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00097905"/>
    <w:p w14:paraId="654998FA" w14:textId="6EF0A56C" w:rsidR="00D97249" w:rsidRDefault="00391A18" w:rsidP="0057637A">
      <w:pPr>
        <w:pStyle w:val="TOC1"/>
        <w:widowControl w:val="0"/>
        <w:rPr>
          <w:rFonts w:asciiTheme="minorHAnsi" w:eastAsiaTheme="minorEastAsia" w:hAnsiTheme="minorHAnsi" w:cstheme="minorBidi"/>
          <w:b w:val="0"/>
          <w:sz w:val="22"/>
          <w:szCs w:val="22"/>
        </w:rPr>
      </w:pPr>
      <w:r w:rsidRPr="00154D44">
        <w:fldChar w:fldCharType="begin"/>
      </w:r>
      <w:r w:rsidRPr="00154D44">
        <w:instrText xml:space="preserve"> TOC \o "1-3" \h \z \u </w:instrText>
      </w:r>
      <w:r w:rsidRPr="00154D44">
        <w:fldChar w:fldCharType="separate"/>
      </w:r>
      <w:hyperlink w:anchor="_Toc101491499" w:history="1">
        <w:r w:rsidR="00D97249" w:rsidRPr="00C90172">
          <w:rPr>
            <w:rStyle w:val="Hyperlink"/>
          </w:rPr>
          <w:t>303.01</w:t>
        </w:r>
        <w:r w:rsidR="00D97249">
          <w:rPr>
            <w:rFonts w:asciiTheme="minorHAnsi" w:eastAsiaTheme="minorEastAsia" w:hAnsiTheme="minorHAnsi" w:cstheme="minorBidi"/>
            <w:b w:val="0"/>
            <w:sz w:val="22"/>
            <w:szCs w:val="22"/>
          </w:rPr>
          <w:tab/>
        </w:r>
        <w:r w:rsidR="00D97249" w:rsidRPr="00C90172">
          <w:rPr>
            <w:rStyle w:val="Hyperlink"/>
          </w:rPr>
          <w:t>Introduction</w:t>
        </w:r>
        <w:r w:rsidR="00D97249">
          <w:rPr>
            <w:webHidden/>
          </w:rPr>
          <w:tab/>
        </w:r>
        <w:r w:rsidR="00D97249">
          <w:rPr>
            <w:webHidden/>
          </w:rPr>
          <w:fldChar w:fldCharType="begin"/>
        </w:r>
        <w:r w:rsidR="00D97249">
          <w:rPr>
            <w:webHidden/>
          </w:rPr>
          <w:instrText xml:space="preserve"> PAGEREF _Toc101491499 \h </w:instrText>
        </w:r>
        <w:r w:rsidR="00D97249">
          <w:rPr>
            <w:webHidden/>
          </w:rPr>
        </w:r>
        <w:r w:rsidR="00D97249">
          <w:rPr>
            <w:webHidden/>
          </w:rPr>
          <w:fldChar w:fldCharType="separate"/>
        </w:r>
        <w:r w:rsidR="0011186A">
          <w:rPr>
            <w:webHidden/>
          </w:rPr>
          <w:t>2</w:t>
        </w:r>
        <w:r w:rsidR="00D97249">
          <w:rPr>
            <w:webHidden/>
          </w:rPr>
          <w:fldChar w:fldCharType="end"/>
        </w:r>
      </w:hyperlink>
    </w:p>
    <w:p w14:paraId="537E9B17" w14:textId="6CE4D7D3"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00" w:history="1">
        <w:r w:rsidR="00D97249" w:rsidRPr="00C90172">
          <w:rPr>
            <w:rStyle w:val="Hyperlink"/>
            <w:noProof/>
          </w:rPr>
          <w:t>303.01.01</w:t>
        </w:r>
        <w:r w:rsidR="00D97249">
          <w:rPr>
            <w:rFonts w:asciiTheme="minorHAnsi" w:eastAsiaTheme="minorEastAsia" w:hAnsiTheme="minorHAnsi" w:cstheme="minorBidi"/>
            <w:noProof/>
            <w:sz w:val="22"/>
            <w:szCs w:val="22"/>
          </w:rPr>
          <w:tab/>
        </w:r>
        <w:r w:rsidR="00D97249" w:rsidRPr="00C90172">
          <w:rPr>
            <w:rStyle w:val="Hyperlink"/>
            <w:noProof/>
          </w:rPr>
          <w:t>Eligibility Criteria</w:t>
        </w:r>
        <w:r w:rsidR="00D97249">
          <w:rPr>
            <w:noProof/>
            <w:webHidden/>
          </w:rPr>
          <w:tab/>
        </w:r>
        <w:r w:rsidR="00D97249">
          <w:rPr>
            <w:noProof/>
            <w:webHidden/>
          </w:rPr>
          <w:fldChar w:fldCharType="begin"/>
        </w:r>
        <w:r w:rsidR="00D97249">
          <w:rPr>
            <w:noProof/>
            <w:webHidden/>
          </w:rPr>
          <w:instrText xml:space="preserve"> PAGEREF _Toc101491500 \h </w:instrText>
        </w:r>
        <w:r w:rsidR="00D97249">
          <w:rPr>
            <w:noProof/>
            <w:webHidden/>
          </w:rPr>
        </w:r>
        <w:r w:rsidR="00D97249">
          <w:rPr>
            <w:noProof/>
            <w:webHidden/>
          </w:rPr>
          <w:fldChar w:fldCharType="separate"/>
        </w:r>
        <w:r w:rsidR="0011186A">
          <w:rPr>
            <w:noProof/>
            <w:webHidden/>
          </w:rPr>
          <w:t>2</w:t>
        </w:r>
        <w:r w:rsidR="00D97249">
          <w:rPr>
            <w:noProof/>
            <w:webHidden/>
          </w:rPr>
          <w:fldChar w:fldCharType="end"/>
        </w:r>
      </w:hyperlink>
    </w:p>
    <w:p w14:paraId="3B10AD41" w14:textId="3329BD0C"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01" w:history="1">
        <w:r w:rsidR="00D97249" w:rsidRPr="00C90172">
          <w:rPr>
            <w:rStyle w:val="Hyperlink"/>
            <w:noProof/>
          </w:rPr>
          <w:t>303.01.02</w:t>
        </w:r>
        <w:r w:rsidR="00D97249">
          <w:rPr>
            <w:rFonts w:asciiTheme="minorHAnsi" w:eastAsiaTheme="minorEastAsia" w:hAnsiTheme="minorHAnsi" w:cstheme="minorBidi"/>
            <w:noProof/>
            <w:sz w:val="22"/>
            <w:szCs w:val="22"/>
          </w:rPr>
          <w:tab/>
        </w:r>
        <w:r w:rsidR="00D97249" w:rsidRPr="00C90172">
          <w:rPr>
            <w:rStyle w:val="Hyperlink"/>
            <w:noProof/>
          </w:rPr>
          <w:t>Categorical Requirements</w:t>
        </w:r>
        <w:r w:rsidR="00D97249">
          <w:rPr>
            <w:noProof/>
            <w:webHidden/>
          </w:rPr>
          <w:tab/>
        </w:r>
        <w:r w:rsidR="00D97249">
          <w:rPr>
            <w:noProof/>
            <w:webHidden/>
          </w:rPr>
          <w:fldChar w:fldCharType="begin"/>
        </w:r>
        <w:r w:rsidR="00D97249">
          <w:rPr>
            <w:noProof/>
            <w:webHidden/>
          </w:rPr>
          <w:instrText xml:space="preserve"> PAGEREF _Toc101491501 \h </w:instrText>
        </w:r>
        <w:r w:rsidR="00D97249">
          <w:rPr>
            <w:noProof/>
            <w:webHidden/>
          </w:rPr>
        </w:r>
        <w:r w:rsidR="00D97249">
          <w:rPr>
            <w:noProof/>
            <w:webHidden/>
          </w:rPr>
          <w:fldChar w:fldCharType="separate"/>
        </w:r>
        <w:r w:rsidR="0011186A">
          <w:rPr>
            <w:noProof/>
            <w:webHidden/>
          </w:rPr>
          <w:t>2</w:t>
        </w:r>
        <w:r w:rsidR="00D97249">
          <w:rPr>
            <w:noProof/>
            <w:webHidden/>
          </w:rPr>
          <w:fldChar w:fldCharType="end"/>
        </w:r>
      </w:hyperlink>
    </w:p>
    <w:p w14:paraId="09D35FAC" w14:textId="20F6E469"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02" w:history="1">
        <w:r w:rsidR="00D97249" w:rsidRPr="00C90172">
          <w:rPr>
            <w:rStyle w:val="Hyperlink"/>
            <w:noProof/>
          </w:rPr>
          <w:t>303.01.03</w:t>
        </w:r>
        <w:r w:rsidR="00D97249">
          <w:rPr>
            <w:rFonts w:asciiTheme="minorHAnsi" w:eastAsiaTheme="minorEastAsia" w:hAnsiTheme="minorHAnsi" w:cstheme="minorBidi"/>
            <w:noProof/>
            <w:sz w:val="22"/>
            <w:szCs w:val="22"/>
          </w:rPr>
          <w:tab/>
        </w:r>
        <w:r w:rsidR="00D97249" w:rsidRPr="00C90172">
          <w:rPr>
            <w:rStyle w:val="Hyperlink"/>
            <w:noProof/>
          </w:rPr>
          <w:t>Non-Financial Requirements</w:t>
        </w:r>
        <w:r w:rsidR="00D97249">
          <w:rPr>
            <w:noProof/>
            <w:webHidden/>
          </w:rPr>
          <w:tab/>
        </w:r>
        <w:r w:rsidR="00D97249">
          <w:rPr>
            <w:noProof/>
            <w:webHidden/>
          </w:rPr>
          <w:fldChar w:fldCharType="begin"/>
        </w:r>
        <w:r w:rsidR="00D97249">
          <w:rPr>
            <w:noProof/>
            <w:webHidden/>
          </w:rPr>
          <w:instrText xml:space="preserve"> PAGEREF _Toc101491502 \h </w:instrText>
        </w:r>
        <w:r w:rsidR="00D97249">
          <w:rPr>
            <w:noProof/>
            <w:webHidden/>
          </w:rPr>
        </w:r>
        <w:r w:rsidR="00D97249">
          <w:rPr>
            <w:noProof/>
            <w:webHidden/>
          </w:rPr>
          <w:fldChar w:fldCharType="separate"/>
        </w:r>
        <w:r w:rsidR="0011186A">
          <w:rPr>
            <w:noProof/>
            <w:webHidden/>
          </w:rPr>
          <w:t>2</w:t>
        </w:r>
        <w:r w:rsidR="00D97249">
          <w:rPr>
            <w:noProof/>
            <w:webHidden/>
          </w:rPr>
          <w:fldChar w:fldCharType="end"/>
        </w:r>
      </w:hyperlink>
    </w:p>
    <w:p w14:paraId="0D0A00C9" w14:textId="019A88F9" w:rsidR="00D97249" w:rsidRDefault="004A23EC" w:rsidP="0057637A">
      <w:pPr>
        <w:pStyle w:val="TOC1"/>
        <w:widowControl w:val="0"/>
        <w:rPr>
          <w:rFonts w:asciiTheme="minorHAnsi" w:eastAsiaTheme="minorEastAsia" w:hAnsiTheme="minorHAnsi" w:cstheme="minorBidi"/>
          <w:b w:val="0"/>
          <w:sz w:val="22"/>
          <w:szCs w:val="22"/>
        </w:rPr>
      </w:pPr>
      <w:hyperlink w:anchor="_Toc101491503" w:history="1">
        <w:r w:rsidR="00D97249" w:rsidRPr="00C90172">
          <w:rPr>
            <w:rStyle w:val="Hyperlink"/>
          </w:rPr>
          <w:t>303.02</w:t>
        </w:r>
        <w:r w:rsidR="00D97249">
          <w:rPr>
            <w:rFonts w:asciiTheme="minorHAnsi" w:eastAsiaTheme="minorEastAsia" w:hAnsiTheme="minorHAnsi" w:cstheme="minorBidi"/>
            <w:b w:val="0"/>
            <w:sz w:val="22"/>
            <w:szCs w:val="22"/>
          </w:rPr>
          <w:tab/>
        </w:r>
        <w:r w:rsidR="00D97249" w:rsidRPr="00C90172">
          <w:rPr>
            <w:rStyle w:val="Hyperlink"/>
          </w:rPr>
          <w:t>Aged, Blind and Disabled (ABD) Introduction</w:t>
        </w:r>
        <w:r w:rsidR="00D97249">
          <w:rPr>
            <w:webHidden/>
          </w:rPr>
          <w:tab/>
        </w:r>
        <w:r w:rsidR="00D97249">
          <w:rPr>
            <w:webHidden/>
          </w:rPr>
          <w:fldChar w:fldCharType="begin"/>
        </w:r>
        <w:r w:rsidR="00D97249">
          <w:rPr>
            <w:webHidden/>
          </w:rPr>
          <w:instrText xml:space="preserve"> PAGEREF _Toc101491503 \h </w:instrText>
        </w:r>
        <w:r w:rsidR="00D97249">
          <w:rPr>
            <w:webHidden/>
          </w:rPr>
        </w:r>
        <w:r w:rsidR="00D97249">
          <w:rPr>
            <w:webHidden/>
          </w:rPr>
          <w:fldChar w:fldCharType="separate"/>
        </w:r>
        <w:r w:rsidR="0011186A">
          <w:rPr>
            <w:webHidden/>
          </w:rPr>
          <w:t>3</w:t>
        </w:r>
        <w:r w:rsidR="00D97249">
          <w:rPr>
            <w:webHidden/>
          </w:rPr>
          <w:fldChar w:fldCharType="end"/>
        </w:r>
      </w:hyperlink>
    </w:p>
    <w:p w14:paraId="53CCD471" w14:textId="4C673241"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04" w:history="1">
        <w:r w:rsidR="00D97249" w:rsidRPr="00C90172">
          <w:rPr>
            <w:rStyle w:val="Hyperlink"/>
            <w:noProof/>
          </w:rPr>
          <w:t>303.02.01</w:t>
        </w:r>
        <w:r w:rsidR="00D97249">
          <w:rPr>
            <w:rFonts w:asciiTheme="minorHAnsi" w:eastAsiaTheme="minorEastAsia" w:hAnsiTheme="minorHAnsi" w:cstheme="minorBidi"/>
            <w:noProof/>
            <w:sz w:val="22"/>
            <w:szCs w:val="22"/>
          </w:rPr>
          <w:tab/>
        </w:r>
        <w:r w:rsidR="00D97249" w:rsidRPr="00C90172">
          <w:rPr>
            <w:rStyle w:val="Hyperlink"/>
            <w:noProof/>
          </w:rPr>
          <w:t>ABD Eligibility</w:t>
        </w:r>
        <w:r w:rsidR="00D97249">
          <w:rPr>
            <w:noProof/>
            <w:webHidden/>
          </w:rPr>
          <w:tab/>
        </w:r>
        <w:r w:rsidR="00D97249">
          <w:rPr>
            <w:noProof/>
            <w:webHidden/>
          </w:rPr>
          <w:fldChar w:fldCharType="begin"/>
        </w:r>
        <w:r w:rsidR="00D97249">
          <w:rPr>
            <w:noProof/>
            <w:webHidden/>
          </w:rPr>
          <w:instrText xml:space="preserve"> PAGEREF _Toc101491504 \h </w:instrText>
        </w:r>
        <w:r w:rsidR="00D97249">
          <w:rPr>
            <w:noProof/>
            <w:webHidden/>
          </w:rPr>
        </w:r>
        <w:r w:rsidR="00D97249">
          <w:rPr>
            <w:noProof/>
            <w:webHidden/>
          </w:rPr>
          <w:fldChar w:fldCharType="separate"/>
        </w:r>
        <w:r w:rsidR="0011186A">
          <w:rPr>
            <w:noProof/>
            <w:webHidden/>
          </w:rPr>
          <w:t>3</w:t>
        </w:r>
        <w:r w:rsidR="00D97249">
          <w:rPr>
            <w:noProof/>
            <w:webHidden/>
          </w:rPr>
          <w:fldChar w:fldCharType="end"/>
        </w:r>
      </w:hyperlink>
    </w:p>
    <w:p w14:paraId="73FEE071" w14:textId="23F015EE"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05" w:history="1">
        <w:r w:rsidR="00D97249" w:rsidRPr="00C90172">
          <w:rPr>
            <w:rStyle w:val="Hyperlink"/>
            <w:noProof/>
          </w:rPr>
          <w:t>303.02.02</w:t>
        </w:r>
        <w:r w:rsidR="00D97249">
          <w:rPr>
            <w:rFonts w:asciiTheme="minorHAnsi" w:eastAsiaTheme="minorEastAsia" w:hAnsiTheme="minorHAnsi" w:cstheme="minorBidi"/>
            <w:noProof/>
            <w:sz w:val="22"/>
            <w:szCs w:val="22"/>
          </w:rPr>
          <w:tab/>
        </w:r>
        <w:r w:rsidR="00D97249" w:rsidRPr="00C90172">
          <w:rPr>
            <w:rStyle w:val="Hyperlink"/>
            <w:noProof/>
          </w:rPr>
          <w:t>ABD Retroactive Period</w:t>
        </w:r>
        <w:r w:rsidR="00D97249">
          <w:rPr>
            <w:noProof/>
            <w:webHidden/>
          </w:rPr>
          <w:tab/>
        </w:r>
        <w:r w:rsidR="00D97249">
          <w:rPr>
            <w:noProof/>
            <w:webHidden/>
          </w:rPr>
          <w:fldChar w:fldCharType="begin"/>
        </w:r>
        <w:r w:rsidR="00D97249">
          <w:rPr>
            <w:noProof/>
            <w:webHidden/>
          </w:rPr>
          <w:instrText xml:space="preserve"> PAGEREF _Toc101491505 \h </w:instrText>
        </w:r>
        <w:r w:rsidR="00D97249">
          <w:rPr>
            <w:noProof/>
            <w:webHidden/>
          </w:rPr>
        </w:r>
        <w:r w:rsidR="00D97249">
          <w:rPr>
            <w:noProof/>
            <w:webHidden/>
          </w:rPr>
          <w:fldChar w:fldCharType="separate"/>
        </w:r>
        <w:r w:rsidR="0011186A">
          <w:rPr>
            <w:noProof/>
            <w:webHidden/>
          </w:rPr>
          <w:t>3</w:t>
        </w:r>
        <w:r w:rsidR="00D97249">
          <w:rPr>
            <w:noProof/>
            <w:webHidden/>
          </w:rPr>
          <w:fldChar w:fldCharType="end"/>
        </w:r>
      </w:hyperlink>
    </w:p>
    <w:p w14:paraId="13F556C0" w14:textId="6A5F56B1"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06" w:history="1">
        <w:r w:rsidR="00D97249" w:rsidRPr="00C90172">
          <w:rPr>
            <w:rStyle w:val="Hyperlink"/>
            <w:noProof/>
          </w:rPr>
          <w:t>303.02.03</w:t>
        </w:r>
        <w:r w:rsidR="00D97249">
          <w:rPr>
            <w:rFonts w:asciiTheme="minorHAnsi" w:eastAsiaTheme="minorEastAsia" w:hAnsiTheme="minorHAnsi" w:cstheme="minorBidi"/>
            <w:noProof/>
            <w:sz w:val="22"/>
            <w:szCs w:val="22"/>
          </w:rPr>
          <w:tab/>
        </w:r>
        <w:r w:rsidR="00D97249" w:rsidRPr="00C90172">
          <w:rPr>
            <w:rStyle w:val="Hyperlink"/>
            <w:noProof/>
          </w:rPr>
          <w:t>Early Application for ABD</w:t>
        </w:r>
        <w:r w:rsidR="00D97249">
          <w:rPr>
            <w:noProof/>
            <w:webHidden/>
          </w:rPr>
          <w:tab/>
        </w:r>
        <w:r w:rsidR="00D97249">
          <w:rPr>
            <w:noProof/>
            <w:webHidden/>
          </w:rPr>
          <w:fldChar w:fldCharType="begin"/>
        </w:r>
        <w:r w:rsidR="00D97249">
          <w:rPr>
            <w:noProof/>
            <w:webHidden/>
          </w:rPr>
          <w:instrText xml:space="preserve"> PAGEREF _Toc101491506 \h </w:instrText>
        </w:r>
        <w:r w:rsidR="00D97249">
          <w:rPr>
            <w:noProof/>
            <w:webHidden/>
          </w:rPr>
        </w:r>
        <w:r w:rsidR="00D97249">
          <w:rPr>
            <w:noProof/>
            <w:webHidden/>
          </w:rPr>
          <w:fldChar w:fldCharType="separate"/>
        </w:r>
        <w:r w:rsidR="0011186A">
          <w:rPr>
            <w:noProof/>
            <w:webHidden/>
          </w:rPr>
          <w:t>3</w:t>
        </w:r>
        <w:r w:rsidR="00D97249">
          <w:rPr>
            <w:noProof/>
            <w:webHidden/>
          </w:rPr>
          <w:fldChar w:fldCharType="end"/>
        </w:r>
      </w:hyperlink>
    </w:p>
    <w:p w14:paraId="460DB56D" w14:textId="78B980F0" w:rsidR="00D97249" w:rsidRDefault="004A23EC" w:rsidP="0057637A">
      <w:pPr>
        <w:pStyle w:val="TOC1"/>
        <w:widowControl w:val="0"/>
        <w:rPr>
          <w:rFonts w:asciiTheme="minorHAnsi" w:eastAsiaTheme="minorEastAsia" w:hAnsiTheme="minorHAnsi" w:cstheme="minorBidi"/>
          <w:b w:val="0"/>
          <w:sz w:val="22"/>
          <w:szCs w:val="22"/>
        </w:rPr>
      </w:pPr>
      <w:hyperlink w:anchor="_Toc101491507" w:history="1">
        <w:r w:rsidR="00D97249" w:rsidRPr="00C90172">
          <w:rPr>
            <w:rStyle w:val="Hyperlink"/>
          </w:rPr>
          <w:t>303.03</w:t>
        </w:r>
        <w:r w:rsidR="00D97249">
          <w:rPr>
            <w:rFonts w:asciiTheme="minorHAnsi" w:eastAsiaTheme="minorEastAsia" w:hAnsiTheme="minorHAnsi" w:cstheme="minorBidi"/>
            <w:b w:val="0"/>
            <w:sz w:val="22"/>
            <w:szCs w:val="22"/>
          </w:rPr>
          <w:tab/>
        </w:r>
        <w:r w:rsidR="00D97249" w:rsidRPr="00C90172">
          <w:rPr>
            <w:rStyle w:val="Hyperlink"/>
          </w:rPr>
          <w:t>Qualified Medicare Beneficiaries (QMB) Introduction</w:t>
        </w:r>
        <w:r w:rsidR="00D97249">
          <w:rPr>
            <w:webHidden/>
          </w:rPr>
          <w:tab/>
        </w:r>
        <w:r w:rsidR="00D97249">
          <w:rPr>
            <w:webHidden/>
          </w:rPr>
          <w:fldChar w:fldCharType="begin"/>
        </w:r>
        <w:r w:rsidR="00D97249">
          <w:rPr>
            <w:webHidden/>
          </w:rPr>
          <w:instrText xml:space="preserve"> PAGEREF _Toc101491507 \h </w:instrText>
        </w:r>
        <w:r w:rsidR="00D97249">
          <w:rPr>
            <w:webHidden/>
          </w:rPr>
        </w:r>
        <w:r w:rsidR="00D97249">
          <w:rPr>
            <w:webHidden/>
          </w:rPr>
          <w:fldChar w:fldCharType="separate"/>
        </w:r>
        <w:r w:rsidR="0011186A">
          <w:rPr>
            <w:webHidden/>
          </w:rPr>
          <w:t>4</w:t>
        </w:r>
        <w:r w:rsidR="00D97249">
          <w:rPr>
            <w:webHidden/>
          </w:rPr>
          <w:fldChar w:fldCharType="end"/>
        </w:r>
      </w:hyperlink>
    </w:p>
    <w:p w14:paraId="16F600D9" w14:textId="2BB9E883"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08" w:history="1">
        <w:r w:rsidR="00D97249" w:rsidRPr="00C90172">
          <w:rPr>
            <w:rStyle w:val="Hyperlink"/>
            <w:noProof/>
          </w:rPr>
          <w:t>303.03.01</w:t>
        </w:r>
        <w:r w:rsidR="00D97249">
          <w:rPr>
            <w:rFonts w:asciiTheme="minorHAnsi" w:eastAsiaTheme="minorEastAsia" w:hAnsiTheme="minorHAnsi" w:cstheme="minorBidi"/>
            <w:noProof/>
            <w:sz w:val="22"/>
            <w:szCs w:val="22"/>
          </w:rPr>
          <w:tab/>
        </w:r>
        <w:r w:rsidR="00D97249" w:rsidRPr="00C90172">
          <w:rPr>
            <w:rStyle w:val="Hyperlink"/>
            <w:noProof/>
          </w:rPr>
          <w:t>QMB Eligibility</w:t>
        </w:r>
        <w:r w:rsidR="00D97249">
          <w:rPr>
            <w:noProof/>
            <w:webHidden/>
          </w:rPr>
          <w:tab/>
        </w:r>
        <w:r w:rsidR="00D97249">
          <w:rPr>
            <w:noProof/>
            <w:webHidden/>
          </w:rPr>
          <w:fldChar w:fldCharType="begin"/>
        </w:r>
        <w:r w:rsidR="00D97249">
          <w:rPr>
            <w:noProof/>
            <w:webHidden/>
          </w:rPr>
          <w:instrText xml:space="preserve"> PAGEREF _Toc101491508 \h </w:instrText>
        </w:r>
        <w:r w:rsidR="00D97249">
          <w:rPr>
            <w:noProof/>
            <w:webHidden/>
          </w:rPr>
        </w:r>
        <w:r w:rsidR="00D97249">
          <w:rPr>
            <w:noProof/>
            <w:webHidden/>
          </w:rPr>
          <w:fldChar w:fldCharType="separate"/>
        </w:r>
        <w:r w:rsidR="0011186A">
          <w:rPr>
            <w:noProof/>
            <w:webHidden/>
          </w:rPr>
          <w:t>4</w:t>
        </w:r>
        <w:r w:rsidR="00D97249">
          <w:rPr>
            <w:noProof/>
            <w:webHidden/>
          </w:rPr>
          <w:fldChar w:fldCharType="end"/>
        </w:r>
      </w:hyperlink>
    </w:p>
    <w:p w14:paraId="768B4E09" w14:textId="0101841C"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09" w:history="1">
        <w:r w:rsidR="00D97249" w:rsidRPr="00C90172">
          <w:rPr>
            <w:rStyle w:val="Hyperlink"/>
            <w:noProof/>
          </w:rPr>
          <w:t>303.03.02</w:t>
        </w:r>
        <w:r w:rsidR="00D97249">
          <w:rPr>
            <w:rFonts w:asciiTheme="minorHAnsi" w:eastAsiaTheme="minorEastAsia" w:hAnsiTheme="minorHAnsi" w:cstheme="minorBidi"/>
            <w:noProof/>
            <w:sz w:val="22"/>
            <w:szCs w:val="22"/>
          </w:rPr>
          <w:tab/>
        </w:r>
        <w:r w:rsidR="00D97249" w:rsidRPr="00C90172">
          <w:rPr>
            <w:rStyle w:val="Hyperlink"/>
            <w:noProof/>
          </w:rPr>
          <w:t>Dual Eligibility</w:t>
        </w:r>
        <w:r w:rsidR="00D97249">
          <w:rPr>
            <w:noProof/>
            <w:webHidden/>
          </w:rPr>
          <w:tab/>
        </w:r>
        <w:r w:rsidR="00D97249">
          <w:rPr>
            <w:noProof/>
            <w:webHidden/>
          </w:rPr>
          <w:fldChar w:fldCharType="begin"/>
        </w:r>
        <w:r w:rsidR="00D97249">
          <w:rPr>
            <w:noProof/>
            <w:webHidden/>
          </w:rPr>
          <w:instrText xml:space="preserve"> PAGEREF _Toc101491509 \h </w:instrText>
        </w:r>
        <w:r w:rsidR="00D97249">
          <w:rPr>
            <w:noProof/>
            <w:webHidden/>
          </w:rPr>
        </w:r>
        <w:r w:rsidR="00D97249">
          <w:rPr>
            <w:noProof/>
            <w:webHidden/>
          </w:rPr>
          <w:fldChar w:fldCharType="separate"/>
        </w:r>
        <w:r w:rsidR="0011186A">
          <w:rPr>
            <w:noProof/>
            <w:webHidden/>
          </w:rPr>
          <w:t>4</w:t>
        </w:r>
        <w:r w:rsidR="00D97249">
          <w:rPr>
            <w:noProof/>
            <w:webHidden/>
          </w:rPr>
          <w:fldChar w:fldCharType="end"/>
        </w:r>
      </w:hyperlink>
    </w:p>
    <w:p w14:paraId="593D9ADE" w14:textId="3E5B92E2"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10" w:history="1">
        <w:r w:rsidR="00D97249" w:rsidRPr="00C90172">
          <w:rPr>
            <w:rStyle w:val="Hyperlink"/>
            <w:noProof/>
          </w:rPr>
          <w:t>303.03.03</w:t>
        </w:r>
        <w:r w:rsidR="00D97249">
          <w:rPr>
            <w:rFonts w:asciiTheme="minorHAnsi" w:eastAsiaTheme="minorEastAsia" w:hAnsiTheme="minorHAnsi" w:cstheme="minorBidi"/>
            <w:noProof/>
            <w:sz w:val="22"/>
            <w:szCs w:val="22"/>
          </w:rPr>
          <w:tab/>
        </w:r>
        <w:r w:rsidR="00D97249" w:rsidRPr="00C90172">
          <w:rPr>
            <w:rStyle w:val="Hyperlink"/>
            <w:noProof/>
          </w:rPr>
          <w:t>QMB Retroactive Period</w:t>
        </w:r>
        <w:r w:rsidR="00D97249">
          <w:rPr>
            <w:noProof/>
            <w:webHidden/>
          </w:rPr>
          <w:tab/>
        </w:r>
        <w:r w:rsidR="00D97249">
          <w:rPr>
            <w:noProof/>
            <w:webHidden/>
          </w:rPr>
          <w:fldChar w:fldCharType="begin"/>
        </w:r>
        <w:r w:rsidR="00D97249">
          <w:rPr>
            <w:noProof/>
            <w:webHidden/>
          </w:rPr>
          <w:instrText xml:space="preserve"> PAGEREF _Toc101491510 \h </w:instrText>
        </w:r>
        <w:r w:rsidR="00D97249">
          <w:rPr>
            <w:noProof/>
            <w:webHidden/>
          </w:rPr>
        </w:r>
        <w:r w:rsidR="00D97249">
          <w:rPr>
            <w:noProof/>
            <w:webHidden/>
          </w:rPr>
          <w:fldChar w:fldCharType="separate"/>
        </w:r>
        <w:r w:rsidR="0011186A">
          <w:rPr>
            <w:noProof/>
            <w:webHidden/>
          </w:rPr>
          <w:t>5</w:t>
        </w:r>
        <w:r w:rsidR="00D97249">
          <w:rPr>
            <w:noProof/>
            <w:webHidden/>
          </w:rPr>
          <w:fldChar w:fldCharType="end"/>
        </w:r>
      </w:hyperlink>
    </w:p>
    <w:p w14:paraId="2B6B0A32" w14:textId="10FE117A"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11" w:history="1">
        <w:r w:rsidR="00D97249" w:rsidRPr="00C90172">
          <w:rPr>
            <w:rStyle w:val="Hyperlink"/>
            <w:noProof/>
          </w:rPr>
          <w:t>303.03.04</w:t>
        </w:r>
        <w:r w:rsidR="00D97249">
          <w:rPr>
            <w:rFonts w:asciiTheme="minorHAnsi" w:eastAsiaTheme="minorEastAsia" w:hAnsiTheme="minorHAnsi" w:cstheme="minorBidi"/>
            <w:noProof/>
            <w:sz w:val="22"/>
            <w:szCs w:val="22"/>
          </w:rPr>
          <w:tab/>
        </w:r>
        <w:r w:rsidR="00D97249" w:rsidRPr="00C90172">
          <w:rPr>
            <w:rStyle w:val="Hyperlink"/>
            <w:noProof/>
          </w:rPr>
          <w:t>Early Application for QMB</w:t>
        </w:r>
        <w:r w:rsidR="00D97249">
          <w:rPr>
            <w:noProof/>
            <w:webHidden/>
          </w:rPr>
          <w:tab/>
        </w:r>
        <w:r w:rsidR="00D97249">
          <w:rPr>
            <w:noProof/>
            <w:webHidden/>
          </w:rPr>
          <w:fldChar w:fldCharType="begin"/>
        </w:r>
        <w:r w:rsidR="00D97249">
          <w:rPr>
            <w:noProof/>
            <w:webHidden/>
          </w:rPr>
          <w:instrText xml:space="preserve"> PAGEREF _Toc101491511 \h </w:instrText>
        </w:r>
        <w:r w:rsidR="00D97249">
          <w:rPr>
            <w:noProof/>
            <w:webHidden/>
          </w:rPr>
        </w:r>
        <w:r w:rsidR="00D97249">
          <w:rPr>
            <w:noProof/>
            <w:webHidden/>
          </w:rPr>
          <w:fldChar w:fldCharType="separate"/>
        </w:r>
        <w:r w:rsidR="0011186A">
          <w:rPr>
            <w:noProof/>
            <w:webHidden/>
          </w:rPr>
          <w:t>5</w:t>
        </w:r>
        <w:r w:rsidR="00D97249">
          <w:rPr>
            <w:noProof/>
            <w:webHidden/>
          </w:rPr>
          <w:fldChar w:fldCharType="end"/>
        </w:r>
      </w:hyperlink>
    </w:p>
    <w:p w14:paraId="4472E7F2" w14:textId="055968BB" w:rsidR="00D97249" w:rsidRDefault="004A23EC" w:rsidP="0057637A">
      <w:pPr>
        <w:pStyle w:val="TOC1"/>
        <w:widowControl w:val="0"/>
        <w:rPr>
          <w:rFonts w:asciiTheme="minorHAnsi" w:eastAsiaTheme="minorEastAsia" w:hAnsiTheme="minorHAnsi" w:cstheme="minorBidi"/>
          <w:b w:val="0"/>
          <w:sz w:val="22"/>
          <w:szCs w:val="22"/>
        </w:rPr>
      </w:pPr>
      <w:hyperlink w:anchor="_Toc101491512" w:history="1">
        <w:r w:rsidR="00D97249" w:rsidRPr="00C90172">
          <w:rPr>
            <w:rStyle w:val="Hyperlink"/>
          </w:rPr>
          <w:t>303.04</w:t>
        </w:r>
        <w:r w:rsidR="00D97249">
          <w:rPr>
            <w:rFonts w:asciiTheme="minorHAnsi" w:eastAsiaTheme="minorEastAsia" w:hAnsiTheme="minorHAnsi" w:cstheme="minorBidi"/>
            <w:b w:val="0"/>
            <w:sz w:val="22"/>
            <w:szCs w:val="22"/>
          </w:rPr>
          <w:tab/>
        </w:r>
        <w:r w:rsidR="00D97249" w:rsidRPr="00C90172">
          <w:rPr>
            <w:rStyle w:val="Hyperlink"/>
          </w:rPr>
          <w:t>Specified Low Income Medicare Beneficiaries (SLMB) Introduction</w:t>
        </w:r>
        <w:r w:rsidR="00D97249">
          <w:rPr>
            <w:webHidden/>
          </w:rPr>
          <w:tab/>
        </w:r>
        <w:r w:rsidR="00D97249">
          <w:rPr>
            <w:webHidden/>
          </w:rPr>
          <w:fldChar w:fldCharType="begin"/>
        </w:r>
        <w:r w:rsidR="00D97249">
          <w:rPr>
            <w:webHidden/>
          </w:rPr>
          <w:instrText xml:space="preserve"> PAGEREF _Toc101491512 \h </w:instrText>
        </w:r>
        <w:r w:rsidR="00D97249">
          <w:rPr>
            <w:webHidden/>
          </w:rPr>
        </w:r>
        <w:r w:rsidR="00D97249">
          <w:rPr>
            <w:webHidden/>
          </w:rPr>
          <w:fldChar w:fldCharType="separate"/>
        </w:r>
        <w:r w:rsidR="0011186A">
          <w:rPr>
            <w:webHidden/>
          </w:rPr>
          <w:t>5</w:t>
        </w:r>
        <w:r w:rsidR="00D97249">
          <w:rPr>
            <w:webHidden/>
          </w:rPr>
          <w:fldChar w:fldCharType="end"/>
        </w:r>
      </w:hyperlink>
    </w:p>
    <w:p w14:paraId="07390935" w14:textId="3496E15D"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13" w:history="1">
        <w:r w:rsidR="00D97249" w:rsidRPr="00C90172">
          <w:rPr>
            <w:rStyle w:val="Hyperlink"/>
            <w:noProof/>
          </w:rPr>
          <w:t>303.04.01</w:t>
        </w:r>
        <w:r w:rsidR="00D97249">
          <w:rPr>
            <w:rFonts w:asciiTheme="minorHAnsi" w:eastAsiaTheme="minorEastAsia" w:hAnsiTheme="minorHAnsi" w:cstheme="minorBidi"/>
            <w:noProof/>
            <w:sz w:val="22"/>
            <w:szCs w:val="22"/>
          </w:rPr>
          <w:tab/>
        </w:r>
        <w:r w:rsidR="00D97249" w:rsidRPr="00C90172">
          <w:rPr>
            <w:rStyle w:val="Hyperlink"/>
            <w:noProof/>
          </w:rPr>
          <w:t>SLMB Eligibility</w:t>
        </w:r>
        <w:r w:rsidR="00D97249">
          <w:rPr>
            <w:noProof/>
            <w:webHidden/>
          </w:rPr>
          <w:tab/>
        </w:r>
        <w:r w:rsidR="00D97249">
          <w:rPr>
            <w:noProof/>
            <w:webHidden/>
          </w:rPr>
          <w:fldChar w:fldCharType="begin"/>
        </w:r>
        <w:r w:rsidR="00D97249">
          <w:rPr>
            <w:noProof/>
            <w:webHidden/>
          </w:rPr>
          <w:instrText xml:space="preserve"> PAGEREF _Toc101491513 \h </w:instrText>
        </w:r>
        <w:r w:rsidR="00D97249">
          <w:rPr>
            <w:noProof/>
            <w:webHidden/>
          </w:rPr>
        </w:r>
        <w:r w:rsidR="00D97249">
          <w:rPr>
            <w:noProof/>
            <w:webHidden/>
          </w:rPr>
          <w:fldChar w:fldCharType="separate"/>
        </w:r>
        <w:r w:rsidR="0011186A">
          <w:rPr>
            <w:noProof/>
            <w:webHidden/>
          </w:rPr>
          <w:t>5</w:t>
        </w:r>
        <w:r w:rsidR="00D97249">
          <w:rPr>
            <w:noProof/>
            <w:webHidden/>
          </w:rPr>
          <w:fldChar w:fldCharType="end"/>
        </w:r>
      </w:hyperlink>
    </w:p>
    <w:p w14:paraId="3222E503" w14:textId="76D4D97B"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14" w:history="1">
        <w:r w:rsidR="00D97249" w:rsidRPr="00C90172">
          <w:rPr>
            <w:rStyle w:val="Hyperlink"/>
            <w:noProof/>
          </w:rPr>
          <w:t>303.04.01A</w:t>
        </w:r>
        <w:r w:rsidR="00D97249">
          <w:rPr>
            <w:rFonts w:asciiTheme="minorHAnsi" w:eastAsiaTheme="minorEastAsia" w:hAnsiTheme="minorHAnsi" w:cstheme="minorBidi"/>
            <w:noProof/>
            <w:sz w:val="22"/>
            <w:szCs w:val="22"/>
          </w:rPr>
          <w:tab/>
        </w:r>
        <w:r w:rsidR="00D97249" w:rsidRPr="00C90172">
          <w:rPr>
            <w:rStyle w:val="Hyperlink"/>
            <w:noProof/>
          </w:rPr>
          <w:t>SLMB Plus (Dual Eligibility)</w:t>
        </w:r>
        <w:r w:rsidR="00D97249">
          <w:rPr>
            <w:noProof/>
            <w:webHidden/>
          </w:rPr>
          <w:tab/>
        </w:r>
        <w:r w:rsidR="00D97249">
          <w:rPr>
            <w:noProof/>
            <w:webHidden/>
          </w:rPr>
          <w:fldChar w:fldCharType="begin"/>
        </w:r>
        <w:r w:rsidR="00D97249">
          <w:rPr>
            <w:noProof/>
            <w:webHidden/>
          </w:rPr>
          <w:instrText xml:space="preserve"> PAGEREF _Toc101491514 \h </w:instrText>
        </w:r>
        <w:r w:rsidR="00D97249">
          <w:rPr>
            <w:noProof/>
            <w:webHidden/>
          </w:rPr>
        </w:r>
        <w:r w:rsidR="00D97249">
          <w:rPr>
            <w:noProof/>
            <w:webHidden/>
          </w:rPr>
          <w:fldChar w:fldCharType="separate"/>
        </w:r>
        <w:r w:rsidR="0011186A">
          <w:rPr>
            <w:noProof/>
            <w:webHidden/>
          </w:rPr>
          <w:t>5</w:t>
        </w:r>
        <w:r w:rsidR="00D97249">
          <w:rPr>
            <w:noProof/>
            <w:webHidden/>
          </w:rPr>
          <w:fldChar w:fldCharType="end"/>
        </w:r>
      </w:hyperlink>
    </w:p>
    <w:p w14:paraId="7FB864C0" w14:textId="0F632D95"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15" w:history="1">
        <w:r w:rsidR="00D97249" w:rsidRPr="00C90172">
          <w:rPr>
            <w:rStyle w:val="Hyperlink"/>
            <w:noProof/>
          </w:rPr>
          <w:t>303.04.02</w:t>
        </w:r>
        <w:r w:rsidR="00D97249">
          <w:rPr>
            <w:rFonts w:asciiTheme="minorHAnsi" w:eastAsiaTheme="minorEastAsia" w:hAnsiTheme="minorHAnsi" w:cstheme="minorBidi"/>
            <w:noProof/>
            <w:sz w:val="22"/>
            <w:szCs w:val="22"/>
          </w:rPr>
          <w:tab/>
        </w:r>
        <w:r w:rsidR="00D97249" w:rsidRPr="00C90172">
          <w:rPr>
            <w:rStyle w:val="Hyperlink"/>
            <w:noProof/>
          </w:rPr>
          <w:t>SLMB Retroactive Period</w:t>
        </w:r>
        <w:r w:rsidR="00D97249">
          <w:rPr>
            <w:noProof/>
            <w:webHidden/>
          </w:rPr>
          <w:tab/>
        </w:r>
        <w:r w:rsidR="00D97249">
          <w:rPr>
            <w:noProof/>
            <w:webHidden/>
          </w:rPr>
          <w:fldChar w:fldCharType="begin"/>
        </w:r>
        <w:r w:rsidR="00D97249">
          <w:rPr>
            <w:noProof/>
            <w:webHidden/>
          </w:rPr>
          <w:instrText xml:space="preserve"> PAGEREF _Toc101491515 \h </w:instrText>
        </w:r>
        <w:r w:rsidR="00D97249">
          <w:rPr>
            <w:noProof/>
            <w:webHidden/>
          </w:rPr>
        </w:r>
        <w:r w:rsidR="00D97249">
          <w:rPr>
            <w:noProof/>
            <w:webHidden/>
          </w:rPr>
          <w:fldChar w:fldCharType="separate"/>
        </w:r>
        <w:r w:rsidR="0011186A">
          <w:rPr>
            <w:noProof/>
            <w:webHidden/>
          </w:rPr>
          <w:t>7</w:t>
        </w:r>
        <w:r w:rsidR="00D97249">
          <w:rPr>
            <w:noProof/>
            <w:webHidden/>
          </w:rPr>
          <w:fldChar w:fldCharType="end"/>
        </w:r>
      </w:hyperlink>
    </w:p>
    <w:p w14:paraId="5FFE1096" w14:textId="753B278C"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16" w:history="1">
        <w:r w:rsidR="00D97249" w:rsidRPr="00C90172">
          <w:rPr>
            <w:rStyle w:val="Hyperlink"/>
            <w:noProof/>
          </w:rPr>
          <w:t>303.04.03</w:t>
        </w:r>
        <w:r w:rsidR="00D97249">
          <w:rPr>
            <w:rFonts w:asciiTheme="minorHAnsi" w:eastAsiaTheme="minorEastAsia" w:hAnsiTheme="minorHAnsi" w:cstheme="minorBidi"/>
            <w:noProof/>
            <w:sz w:val="22"/>
            <w:szCs w:val="22"/>
          </w:rPr>
          <w:tab/>
        </w:r>
        <w:r w:rsidR="00D97249" w:rsidRPr="00C90172">
          <w:rPr>
            <w:rStyle w:val="Hyperlink"/>
            <w:noProof/>
          </w:rPr>
          <w:t>Early Application for SLMB</w:t>
        </w:r>
        <w:r w:rsidR="00D97249">
          <w:rPr>
            <w:noProof/>
            <w:webHidden/>
          </w:rPr>
          <w:tab/>
        </w:r>
        <w:r w:rsidR="00D97249">
          <w:rPr>
            <w:noProof/>
            <w:webHidden/>
          </w:rPr>
          <w:fldChar w:fldCharType="begin"/>
        </w:r>
        <w:r w:rsidR="00D97249">
          <w:rPr>
            <w:noProof/>
            <w:webHidden/>
          </w:rPr>
          <w:instrText xml:space="preserve"> PAGEREF _Toc101491516 \h </w:instrText>
        </w:r>
        <w:r w:rsidR="00D97249">
          <w:rPr>
            <w:noProof/>
            <w:webHidden/>
          </w:rPr>
        </w:r>
        <w:r w:rsidR="00D97249">
          <w:rPr>
            <w:noProof/>
            <w:webHidden/>
          </w:rPr>
          <w:fldChar w:fldCharType="separate"/>
        </w:r>
        <w:r w:rsidR="0011186A">
          <w:rPr>
            <w:noProof/>
            <w:webHidden/>
          </w:rPr>
          <w:t>7</w:t>
        </w:r>
        <w:r w:rsidR="00D97249">
          <w:rPr>
            <w:noProof/>
            <w:webHidden/>
          </w:rPr>
          <w:fldChar w:fldCharType="end"/>
        </w:r>
      </w:hyperlink>
    </w:p>
    <w:p w14:paraId="30CF27A1" w14:textId="05AA9642" w:rsidR="00D97249" w:rsidRDefault="004A23EC" w:rsidP="0057637A">
      <w:pPr>
        <w:pStyle w:val="TOC1"/>
        <w:widowControl w:val="0"/>
        <w:rPr>
          <w:rFonts w:asciiTheme="minorHAnsi" w:eastAsiaTheme="minorEastAsia" w:hAnsiTheme="minorHAnsi" w:cstheme="minorBidi"/>
          <w:b w:val="0"/>
          <w:sz w:val="22"/>
          <w:szCs w:val="22"/>
        </w:rPr>
      </w:pPr>
      <w:hyperlink w:anchor="_Toc101491517" w:history="1">
        <w:r w:rsidR="00D97249" w:rsidRPr="00C90172">
          <w:rPr>
            <w:rStyle w:val="Hyperlink"/>
          </w:rPr>
          <w:t>303.05</w:t>
        </w:r>
        <w:r w:rsidR="00D97249">
          <w:rPr>
            <w:rFonts w:asciiTheme="minorHAnsi" w:eastAsiaTheme="minorEastAsia" w:hAnsiTheme="minorHAnsi" w:cstheme="minorBidi"/>
            <w:b w:val="0"/>
            <w:sz w:val="22"/>
            <w:szCs w:val="22"/>
          </w:rPr>
          <w:tab/>
        </w:r>
        <w:r w:rsidR="00D97249" w:rsidRPr="00C90172">
          <w:rPr>
            <w:rStyle w:val="Hyperlink"/>
          </w:rPr>
          <w:t>Qualifying Individuals (QI) Introduction</w:t>
        </w:r>
        <w:r w:rsidR="00D97249">
          <w:rPr>
            <w:webHidden/>
          </w:rPr>
          <w:tab/>
        </w:r>
        <w:r w:rsidR="00D97249">
          <w:rPr>
            <w:webHidden/>
          </w:rPr>
          <w:fldChar w:fldCharType="begin"/>
        </w:r>
        <w:r w:rsidR="00D97249">
          <w:rPr>
            <w:webHidden/>
          </w:rPr>
          <w:instrText xml:space="preserve"> PAGEREF _Toc101491517 \h </w:instrText>
        </w:r>
        <w:r w:rsidR="00D97249">
          <w:rPr>
            <w:webHidden/>
          </w:rPr>
        </w:r>
        <w:r w:rsidR="00D97249">
          <w:rPr>
            <w:webHidden/>
          </w:rPr>
          <w:fldChar w:fldCharType="separate"/>
        </w:r>
        <w:r w:rsidR="0011186A">
          <w:rPr>
            <w:webHidden/>
          </w:rPr>
          <w:t>8</w:t>
        </w:r>
        <w:r w:rsidR="00D97249">
          <w:rPr>
            <w:webHidden/>
          </w:rPr>
          <w:fldChar w:fldCharType="end"/>
        </w:r>
      </w:hyperlink>
    </w:p>
    <w:p w14:paraId="16301CDD" w14:textId="20BCEC1F"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18" w:history="1">
        <w:r w:rsidR="00D97249" w:rsidRPr="00C90172">
          <w:rPr>
            <w:rStyle w:val="Hyperlink"/>
            <w:noProof/>
          </w:rPr>
          <w:t>303.05.01</w:t>
        </w:r>
        <w:r w:rsidR="00D97249">
          <w:rPr>
            <w:rFonts w:asciiTheme="minorHAnsi" w:eastAsiaTheme="minorEastAsia" w:hAnsiTheme="minorHAnsi" w:cstheme="minorBidi"/>
            <w:noProof/>
            <w:sz w:val="22"/>
            <w:szCs w:val="22"/>
          </w:rPr>
          <w:tab/>
        </w:r>
        <w:r w:rsidR="00D97249" w:rsidRPr="00C90172">
          <w:rPr>
            <w:rStyle w:val="Hyperlink"/>
            <w:noProof/>
          </w:rPr>
          <w:t>QI Eligibility</w:t>
        </w:r>
        <w:r w:rsidR="00D97249">
          <w:rPr>
            <w:noProof/>
            <w:webHidden/>
          </w:rPr>
          <w:tab/>
        </w:r>
        <w:r w:rsidR="00D97249">
          <w:rPr>
            <w:noProof/>
            <w:webHidden/>
          </w:rPr>
          <w:fldChar w:fldCharType="begin"/>
        </w:r>
        <w:r w:rsidR="00D97249">
          <w:rPr>
            <w:noProof/>
            <w:webHidden/>
          </w:rPr>
          <w:instrText xml:space="preserve"> PAGEREF _Toc101491518 \h </w:instrText>
        </w:r>
        <w:r w:rsidR="00D97249">
          <w:rPr>
            <w:noProof/>
            <w:webHidden/>
          </w:rPr>
        </w:r>
        <w:r w:rsidR="00D97249">
          <w:rPr>
            <w:noProof/>
            <w:webHidden/>
          </w:rPr>
          <w:fldChar w:fldCharType="separate"/>
        </w:r>
        <w:r w:rsidR="0011186A">
          <w:rPr>
            <w:noProof/>
            <w:webHidden/>
          </w:rPr>
          <w:t>9</w:t>
        </w:r>
        <w:r w:rsidR="00D97249">
          <w:rPr>
            <w:noProof/>
            <w:webHidden/>
          </w:rPr>
          <w:fldChar w:fldCharType="end"/>
        </w:r>
      </w:hyperlink>
    </w:p>
    <w:p w14:paraId="4ED007CD" w14:textId="3F2F434B"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19" w:history="1">
        <w:r w:rsidR="00D97249" w:rsidRPr="00C90172">
          <w:rPr>
            <w:rStyle w:val="Hyperlink"/>
            <w:noProof/>
          </w:rPr>
          <w:t>303.05.02</w:t>
        </w:r>
        <w:r w:rsidR="00D97249">
          <w:rPr>
            <w:rFonts w:asciiTheme="minorHAnsi" w:eastAsiaTheme="minorEastAsia" w:hAnsiTheme="minorHAnsi" w:cstheme="minorBidi"/>
            <w:noProof/>
            <w:sz w:val="22"/>
            <w:szCs w:val="22"/>
          </w:rPr>
          <w:tab/>
        </w:r>
        <w:r w:rsidR="00D97249" w:rsidRPr="00C90172">
          <w:rPr>
            <w:rStyle w:val="Hyperlink"/>
            <w:noProof/>
          </w:rPr>
          <w:t>QI Retroactive Period</w:t>
        </w:r>
        <w:r w:rsidR="00D97249">
          <w:rPr>
            <w:noProof/>
            <w:webHidden/>
          </w:rPr>
          <w:tab/>
        </w:r>
        <w:r w:rsidR="00D97249">
          <w:rPr>
            <w:noProof/>
            <w:webHidden/>
          </w:rPr>
          <w:fldChar w:fldCharType="begin"/>
        </w:r>
        <w:r w:rsidR="00D97249">
          <w:rPr>
            <w:noProof/>
            <w:webHidden/>
          </w:rPr>
          <w:instrText xml:space="preserve"> PAGEREF _Toc101491519 \h </w:instrText>
        </w:r>
        <w:r w:rsidR="00D97249">
          <w:rPr>
            <w:noProof/>
            <w:webHidden/>
          </w:rPr>
        </w:r>
        <w:r w:rsidR="00D97249">
          <w:rPr>
            <w:noProof/>
            <w:webHidden/>
          </w:rPr>
          <w:fldChar w:fldCharType="separate"/>
        </w:r>
        <w:r w:rsidR="0011186A">
          <w:rPr>
            <w:noProof/>
            <w:webHidden/>
          </w:rPr>
          <w:t>9</w:t>
        </w:r>
        <w:r w:rsidR="00D97249">
          <w:rPr>
            <w:noProof/>
            <w:webHidden/>
          </w:rPr>
          <w:fldChar w:fldCharType="end"/>
        </w:r>
      </w:hyperlink>
    </w:p>
    <w:p w14:paraId="1DC8222F" w14:textId="615AFCF1"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20" w:history="1">
        <w:r w:rsidR="00D97249" w:rsidRPr="00C90172">
          <w:rPr>
            <w:rStyle w:val="Hyperlink"/>
            <w:noProof/>
          </w:rPr>
          <w:t>303.05.03</w:t>
        </w:r>
        <w:r w:rsidR="00D97249">
          <w:rPr>
            <w:rFonts w:asciiTheme="minorHAnsi" w:eastAsiaTheme="minorEastAsia" w:hAnsiTheme="minorHAnsi" w:cstheme="minorBidi"/>
            <w:noProof/>
            <w:sz w:val="22"/>
            <w:szCs w:val="22"/>
          </w:rPr>
          <w:tab/>
        </w:r>
        <w:r w:rsidR="00D97249" w:rsidRPr="00C90172">
          <w:rPr>
            <w:rStyle w:val="Hyperlink"/>
            <w:noProof/>
          </w:rPr>
          <w:t>Early Application for QI</w:t>
        </w:r>
        <w:r w:rsidR="00D97249">
          <w:rPr>
            <w:noProof/>
            <w:webHidden/>
          </w:rPr>
          <w:tab/>
        </w:r>
        <w:r w:rsidR="00D97249">
          <w:rPr>
            <w:noProof/>
            <w:webHidden/>
          </w:rPr>
          <w:fldChar w:fldCharType="begin"/>
        </w:r>
        <w:r w:rsidR="00D97249">
          <w:rPr>
            <w:noProof/>
            <w:webHidden/>
          </w:rPr>
          <w:instrText xml:space="preserve"> PAGEREF _Toc101491520 \h </w:instrText>
        </w:r>
        <w:r w:rsidR="00D97249">
          <w:rPr>
            <w:noProof/>
            <w:webHidden/>
          </w:rPr>
        </w:r>
        <w:r w:rsidR="00D97249">
          <w:rPr>
            <w:noProof/>
            <w:webHidden/>
          </w:rPr>
          <w:fldChar w:fldCharType="separate"/>
        </w:r>
        <w:r w:rsidR="0011186A">
          <w:rPr>
            <w:noProof/>
            <w:webHidden/>
          </w:rPr>
          <w:t>9</w:t>
        </w:r>
        <w:r w:rsidR="00D97249">
          <w:rPr>
            <w:noProof/>
            <w:webHidden/>
          </w:rPr>
          <w:fldChar w:fldCharType="end"/>
        </w:r>
      </w:hyperlink>
    </w:p>
    <w:p w14:paraId="21D42F55" w14:textId="7173CD53" w:rsidR="00D97249" w:rsidRDefault="004A23EC" w:rsidP="0057637A">
      <w:pPr>
        <w:pStyle w:val="TOC1"/>
        <w:widowControl w:val="0"/>
        <w:rPr>
          <w:rFonts w:asciiTheme="minorHAnsi" w:eastAsiaTheme="minorEastAsia" w:hAnsiTheme="minorHAnsi" w:cstheme="minorBidi"/>
          <w:b w:val="0"/>
          <w:sz w:val="22"/>
          <w:szCs w:val="22"/>
        </w:rPr>
      </w:pPr>
      <w:hyperlink w:anchor="_Toc101491521" w:history="1">
        <w:r w:rsidR="00D97249" w:rsidRPr="00C90172">
          <w:rPr>
            <w:rStyle w:val="Hyperlink"/>
          </w:rPr>
          <w:t>303.06</w:t>
        </w:r>
        <w:r w:rsidR="00D97249">
          <w:rPr>
            <w:rFonts w:asciiTheme="minorHAnsi" w:eastAsiaTheme="minorEastAsia" w:hAnsiTheme="minorHAnsi" w:cstheme="minorBidi"/>
            <w:b w:val="0"/>
            <w:sz w:val="22"/>
            <w:szCs w:val="22"/>
          </w:rPr>
          <w:tab/>
        </w:r>
        <w:r w:rsidR="00D97249" w:rsidRPr="00C90172">
          <w:rPr>
            <w:rStyle w:val="Hyperlink"/>
          </w:rPr>
          <w:t>General Financial Criteria</w:t>
        </w:r>
        <w:r w:rsidR="00D97249">
          <w:rPr>
            <w:webHidden/>
          </w:rPr>
          <w:tab/>
        </w:r>
        <w:r w:rsidR="00D97249">
          <w:rPr>
            <w:webHidden/>
          </w:rPr>
          <w:fldChar w:fldCharType="begin"/>
        </w:r>
        <w:r w:rsidR="00D97249">
          <w:rPr>
            <w:webHidden/>
          </w:rPr>
          <w:instrText xml:space="preserve"> PAGEREF _Toc101491521 \h </w:instrText>
        </w:r>
        <w:r w:rsidR="00D97249">
          <w:rPr>
            <w:webHidden/>
          </w:rPr>
        </w:r>
        <w:r w:rsidR="00D97249">
          <w:rPr>
            <w:webHidden/>
          </w:rPr>
          <w:fldChar w:fldCharType="separate"/>
        </w:r>
        <w:r w:rsidR="0011186A">
          <w:rPr>
            <w:webHidden/>
          </w:rPr>
          <w:t>10</w:t>
        </w:r>
        <w:r w:rsidR="00D97249">
          <w:rPr>
            <w:webHidden/>
          </w:rPr>
          <w:fldChar w:fldCharType="end"/>
        </w:r>
      </w:hyperlink>
    </w:p>
    <w:p w14:paraId="64288394" w14:textId="364018BA"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22" w:history="1">
        <w:r w:rsidR="00D97249" w:rsidRPr="00C90172">
          <w:rPr>
            <w:rStyle w:val="Hyperlink"/>
            <w:noProof/>
          </w:rPr>
          <w:t>303.06.01</w:t>
        </w:r>
        <w:r w:rsidR="00D97249">
          <w:rPr>
            <w:rFonts w:asciiTheme="minorHAnsi" w:eastAsiaTheme="minorEastAsia" w:hAnsiTheme="minorHAnsi" w:cstheme="minorBidi"/>
            <w:noProof/>
            <w:sz w:val="22"/>
            <w:szCs w:val="22"/>
          </w:rPr>
          <w:tab/>
        </w:r>
        <w:r w:rsidR="00D97249" w:rsidRPr="00C90172">
          <w:rPr>
            <w:rStyle w:val="Hyperlink"/>
            <w:noProof/>
          </w:rPr>
          <w:t>Individual vs. Couple Cases</w:t>
        </w:r>
        <w:r w:rsidR="00D97249">
          <w:rPr>
            <w:noProof/>
            <w:webHidden/>
          </w:rPr>
          <w:tab/>
        </w:r>
        <w:r w:rsidR="00D97249">
          <w:rPr>
            <w:noProof/>
            <w:webHidden/>
          </w:rPr>
          <w:fldChar w:fldCharType="begin"/>
        </w:r>
        <w:r w:rsidR="00D97249">
          <w:rPr>
            <w:noProof/>
            <w:webHidden/>
          </w:rPr>
          <w:instrText xml:space="preserve"> PAGEREF _Toc101491522 \h </w:instrText>
        </w:r>
        <w:r w:rsidR="00D97249">
          <w:rPr>
            <w:noProof/>
            <w:webHidden/>
          </w:rPr>
        </w:r>
        <w:r w:rsidR="00D97249">
          <w:rPr>
            <w:noProof/>
            <w:webHidden/>
          </w:rPr>
          <w:fldChar w:fldCharType="separate"/>
        </w:r>
        <w:r w:rsidR="0011186A">
          <w:rPr>
            <w:noProof/>
            <w:webHidden/>
          </w:rPr>
          <w:t>10</w:t>
        </w:r>
        <w:r w:rsidR="00D97249">
          <w:rPr>
            <w:noProof/>
            <w:webHidden/>
          </w:rPr>
          <w:fldChar w:fldCharType="end"/>
        </w:r>
      </w:hyperlink>
    </w:p>
    <w:p w14:paraId="014CAB59" w14:textId="2FC64D4F"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23" w:history="1">
        <w:r w:rsidR="00D97249" w:rsidRPr="00C90172">
          <w:rPr>
            <w:rStyle w:val="Hyperlink"/>
            <w:noProof/>
          </w:rPr>
          <w:t>303.06.02</w:t>
        </w:r>
        <w:r w:rsidR="00D97249">
          <w:rPr>
            <w:rFonts w:asciiTheme="minorHAnsi" w:eastAsiaTheme="minorEastAsia" w:hAnsiTheme="minorHAnsi" w:cstheme="minorBidi"/>
            <w:noProof/>
            <w:sz w:val="22"/>
            <w:szCs w:val="22"/>
          </w:rPr>
          <w:tab/>
        </w:r>
        <w:r w:rsidR="00D97249" w:rsidRPr="00C90172">
          <w:rPr>
            <w:rStyle w:val="Hyperlink"/>
            <w:noProof/>
          </w:rPr>
          <w:t>Financial Requirements</w:t>
        </w:r>
        <w:r w:rsidR="00D97249">
          <w:rPr>
            <w:noProof/>
            <w:webHidden/>
          </w:rPr>
          <w:tab/>
        </w:r>
        <w:r w:rsidR="00D97249">
          <w:rPr>
            <w:noProof/>
            <w:webHidden/>
          </w:rPr>
          <w:fldChar w:fldCharType="begin"/>
        </w:r>
        <w:r w:rsidR="00D97249">
          <w:rPr>
            <w:noProof/>
            <w:webHidden/>
          </w:rPr>
          <w:instrText xml:space="preserve"> PAGEREF _Toc101491523 \h </w:instrText>
        </w:r>
        <w:r w:rsidR="00D97249">
          <w:rPr>
            <w:noProof/>
            <w:webHidden/>
          </w:rPr>
        </w:r>
        <w:r w:rsidR="00D97249">
          <w:rPr>
            <w:noProof/>
            <w:webHidden/>
          </w:rPr>
          <w:fldChar w:fldCharType="separate"/>
        </w:r>
        <w:r w:rsidR="0011186A">
          <w:rPr>
            <w:noProof/>
            <w:webHidden/>
          </w:rPr>
          <w:t>12</w:t>
        </w:r>
        <w:r w:rsidR="00D97249">
          <w:rPr>
            <w:noProof/>
            <w:webHidden/>
          </w:rPr>
          <w:fldChar w:fldCharType="end"/>
        </w:r>
      </w:hyperlink>
    </w:p>
    <w:p w14:paraId="75561BFE" w14:textId="2F300705"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24" w:history="1">
        <w:r w:rsidR="00D97249" w:rsidRPr="00C90172">
          <w:rPr>
            <w:rStyle w:val="Hyperlink"/>
            <w:noProof/>
          </w:rPr>
          <w:t>303.06.03</w:t>
        </w:r>
        <w:r w:rsidR="00D97249">
          <w:rPr>
            <w:rFonts w:asciiTheme="minorHAnsi" w:eastAsiaTheme="minorEastAsia" w:hAnsiTheme="minorHAnsi" w:cstheme="minorBidi"/>
            <w:noProof/>
            <w:sz w:val="22"/>
            <w:szCs w:val="22"/>
          </w:rPr>
          <w:tab/>
        </w:r>
        <w:r w:rsidR="00D97249" w:rsidRPr="00C90172">
          <w:rPr>
            <w:rStyle w:val="Hyperlink"/>
            <w:noProof/>
          </w:rPr>
          <w:t>Income</w:t>
        </w:r>
        <w:r w:rsidR="00D97249">
          <w:rPr>
            <w:noProof/>
            <w:webHidden/>
          </w:rPr>
          <w:tab/>
        </w:r>
        <w:r w:rsidR="00D97249">
          <w:rPr>
            <w:noProof/>
            <w:webHidden/>
          </w:rPr>
          <w:fldChar w:fldCharType="begin"/>
        </w:r>
        <w:r w:rsidR="00D97249">
          <w:rPr>
            <w:noProof/>
            <w:webHidden/>
          </w:rPr>
          <w:instrText xml:space="preserve"> PAGEREF _Toc101491524 \h </w:instrText>
        </w:r>
        <w:r w:rsidR="00D97249">
          <w:rPr>
            <w:noProof/>
            <w:webHidden/>
          </w:rPr>
        </w:r>
        <w:r w:rsidR="00D97249">
          <w:rPr>
            <w:noProof/>
            <w:webHidden/>
          </w:rPr>
          <w:fldChar w:fldCharType="separate"/>
        </w:r>
        <w:r w:rsidR="0011186A">
          <w:rPr>
            <w:noProof/>
            <w:webHidden/>
          </w:rPr>
          <w:t>12</w:t>
        </w:r>
        <w:r w:rsidR="00D97249">
          <w:rPr>
            <w:noProof/>
            <w:webHidden/>
          </w:rPr>
          <w:fldChar w:fldCharType="end"/>
        </w:r>
      </w:hyperlink>
    </w:p>
    <w:p w14:paraId="037CD4FE" w14:textId="3F478316"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25" w:history="1">
        <w:r w:rsidR="00D97249" w:rsidRPr="00C90172">
          <w:rPr>
            <w:rStyle w:val="Hyperlink"/>
            <w:noProof/>
          </w:rPr>
          <w:t>303.06.03A</w:t>
        </w:r>
        <w:r w:rsidR="00D97249">
          <w:rPr>
            <w:rFonts w:asciiTheme="minorHAnsi" w:eastAsiaTheme="minorEastAsia" w:hAnsiTheme="minorHAnsi" w:cstheme="minorBidi"/>
            <w:noProof/>
            <w:sz w:val="22"/>
            <w:szCs w:val="22"/>
          </w:rPr>
          <w:tab/>
        </w:r>
        <w:r w:rsidR="00D97249" w:rsidRPr="00C90172">
          <w:rPr>
            <w:rStyle w:val="Hyperlink"/>
            <w:noProof/>
          </w:rPr>
          <w:t>Social Security, Railroad Retirement, and Federal Poverty Level (FPL) COLAS</w:t>
        </w:r>
        <w:r w:rsidR="00D97249">
          <w:rPr>
            <w:noProof/>
            <w:webHidden/>
          </w:rPr>
          <w:tab/>
        </w:r>
        <w:r w:rsidR="00D97249">
          <w:rPr>
            <w:noProof/>
            <w:webHidden/>
          </w:rPr>
          <w:fldChar w:fldCharType="begin"/>
        </w:r>
        <w:r w:rsidR="00D97249">
          <w:rPr>
            <w:noProof/>
            <w:webHidden/>
          </w:rPr>
          <w:instrText xml:space="preserve"> PAGEREF _Toc101491525 \h </w:instrText>
        </w:r>
        <w:r w:rsidR="00D97249">
          <w:rPr>
            <w:noProof/>
            <w:webHidden/>
          </w:rPr>
        </w:r>
        <w:r w:rsidR="00D97249">
          <w:rPr>
            <w:noProof/>
            <w:webHidden/>
          </w:rPr>
          <w:fldChar w:fldCharType="separate"/>
        </w:r>
        <w:r w:rsidR="0011186A">
          <w:rPr>
            <w:noProof/>
            <w:webHidden/>
          </w:rPr>
          <w:t>12</w:t>
        </w:r>
        <w:r w:rsidR="00D97249">
          <w:rPr>
            <w:noProof/>
            <w:webHidden/>
          </w:rPr>
          <w:fldChar w:fldCharType="end"/>
        </w:r>
      </w:hyperlink>
    </w:p>
    <w:p w14:paraId="6703BAB6" w14:textId="6DA4B41C"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26" w:history="1">
        <w:r w:rsidR="00D97249" w:rsidRPr="00C90172">
          <w:rPr>
            <w:rStyle w:val="Hyperlink"/>
            <w:noProof/>
          </w:rPr>
          <w:t>303.06.03B</w:t>
        </w:r>
        <w:r w:rsidR="00D97249">
          <w:rPr>
            <w:rFonts w:asciiTheme="minorHAnsi" w:eastAsiaTheme="minorEastAsia" w:hAnsiTheme="minorHAnsi" w:cstheme="minorBidi"/>
            <w:noProof/>
            <w:sz w:val="22"/>
            <w:szCs w:val="22"/>
          </w:rPr>
          <w:tab/>
        </w:r>
        <w:r w:rsidR="00D97249" w:rsidRPr="00C90172">
          <w:rPr>
            <w:rStyle w:val="Hyperlink"/>
            <w:noProof/>
          </w:rPr>
          <w:t>Income Considerations</w:t>
        </w:r>
        <w:r w:rsidR="00D97249">
          <w:rPr>
            <w:noProof/>
            <w:webHidden/>
          </w:rPr>
          <w:tab/>
        </w:r>
        <w:r w:rsidR="00D97249">
          <w:rPr>
            <w:noProof/>
            <w:webHidden/>
          </w:rPr>
          <w:fldChar w:fldCharType="begin"/>
        </w:r>
        <w:r w:rsidR="00D97249">
          <w:rPr>
            <w:noProof/>
            <w:webHidden/>
          </w:rPr>
          <w:instrText xml:space="preserve"> PAGEREF _Toc101491526 \h </w:instrText>
        </w:r>
        <w:r w:rsidR="00D97249">
          <w:rPr>
            <w:noProof/>
            <w:webHidden/>
          </w:rPr>
        </w:r>
        <w:r w:rsidR="00D97249">
          <w:rPr>
            <w:noProof/>
            <w:webHidden/>
          </w:rPr>
          <w:fldChar w:fldCharType="separate"/>
        </w:r>
        <w:r w:rsidR="0011186A">
          <w:rPr>
            <w:noProof/>
            <w:webHidden/>
          </w:rPr>
          <w:t>14</w:t>
        </w:r>
        <w:r w:rsidR="00D97249">
          <w:rPr>
            <w:noProof/>
            <w:webHidden/>
          </w:rPr>
          <w:fldChar w:fldCharType="end"/>
        </w:r>
      </w:hyperlink>
    </w:p>
    <w:p w14:paraId="151EB8ED" w14:textId="5B8DA919" w:rsidR="00D97249" w:rsidRDefault="004A23EC" w:rsidP="0057637A">
      <w:pPr>
        <w:pStyle w:val="TOC2"/>
        <w:widowControl w:val="0"/>
        <w:tabs>
          <w:tab w:val="left" w:pos="2184"/>
        </w:tabs>
        <w:rPr>
          <w:rFonts w:asciiTheme="minorHAnsi" w:eastAsiaTheme="minorEastAsia" w:hAnsiTheme="minorHAnsi" w:cstheme="minorBidi"/>
          <w:noProof/>
          <w:sz w:val="22"/>
          <w:szCs w:val="22"/>
        </w:rPr>
      </w:pPr>
      <w:hyperlink w:anchor="_Toc101491527" w:history="1">
        <w:r w:rsidR="00D97249" w:rsidRPr="00C90172">
          <w:rPr>
            <w:rStyle w:val="Hyperlink"/>
            <w:noProof/>
          </w:rPr>
          <w:t>303.06.03C</w:t>
        </w:r>
        <w:r w:rsidR="00D97249">
          <w:rPr>
            <w:rFonts w:asciiTheme="minorHAnsi" w:eastAsiaTheme="minorEastAsia" w:hAnsiTheme="minorHAnsi" w:cstheme="minorBidi"/>
            <w:noProof/>
            <w:sz w:val="22"/>
            <w:szCs w:val="22"/>
          </w:rPr>
          <w:tab/>
        </w:r>
        <w:r w:rsidR="00D97249" w:rsidRPr="00C90172">
          <w:rPr>
            <w:rStyle w:val="Hyperlink"/>
            <w:noProof/>
          </w:rPr>
          <w:t>Income Budgeting</w:t>
        </w:r>
        <w:r w:rsidR="00D97249">
          <w:rPr>
            <w:noProof/>
            <w:webHidden/>
          </w:rPr>
          <w:tab/>
        </w:r>
        <w:r w:rsidR="00D97249">
          <w:rPr>
            <w:noProof/>
            <w:webHidden/>
          </w:rPr>
          <w:fldChar w:fldCharType="begin"/>
        </w:r>
        <w:r w:rsidR="00D97249">
          <w:rPr>
            <w:noProof/>
            <w:webHidden/>
          </w:rPr>
          <w:instrText xml:space="preserve"> PAGEREF _Toc101491527 \h </w:instrText>
        </w:r>
        <w:r w:rsidR="00D97249">
          <w:rPr>
            <w:noProof/>
            <w:webHidden/>
          </w:rPr>
        </w:r>
        <w:r w:rsidR="00D97249">
          <w:rPr>
            <w:noProof/>
            <w:webHidden/>
          </w:rPr>
          <w:fldChar w:fldCharType="separate"/>
        </w:r>
        <w:r w:rsidR="0011186A">
          <w:rPr>
            <w:noProof/>
            <w:webHidden/>
          </w:rPr>
          <w:t>15</w:t>
        </w:r>
        <w:r w:rsidR="00D97249">
          <w:rPr>
            <w:noProof/>
            <w:webHidden/>
          </w:rPr>
          <w:fldChar w:fldCharType="end"/>
        </w:r>
      </w:hyperlink>
    </w:p>
    <w:p w14:paraId="56A929A6" w14:textId="28AFE651"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28" w:history="1">
        <w:r w:rsidR="00D97249" w:rsidRPr="00C90172">
          <w:rPr>
            <w:rStyle w:val="Hyperlink"/>
            <w:noProof/>
          </w:rPr>
          <w:t>303.06.04</w:t>
        </w:r>
        <w:r w:rsidR="00D97249">
          <w:rPr>
            <w:rFonts w:asciiTheme="minorHAnsi" w:eastAsiaTheme="minorEastAsia" w:hAnsiTheme="minorHAnsi" w:cstheme="minorBidi"/>
            <w:noProof/>
            <w:sz w:val="22"/>
            <w:szCs w:val="22"/>
          </w:rPr>
          <w:tab/>
        </w:r>
        <w:r w:rsidR="00D97249" w:rsidRPr="00C90172">
          <w:rPr>
            <w:rStyle w:val="Hyperlink"/>
            <w:noProof/>
          </w:rPr>
          <w:t>Resources</w:t>
        </w:r>
        <w:r w:rsidR="00D97249">
          <w:rPr>
            <w:noProof/>
            <w:webHidden/>
          </w:rPr>
          <w:tab/>
        </w:r>
        <w:r w:rsidR="00D97249">
          <w:rPr>
            <w:noProof/>
            <w:webHidden/>
          </w:rPr>
          <w:fldChar w:fldCharType="begin"/>
        </w:r>
        <w:r w:rsidR="00D97249">
          <w:rPr>
            <w:noProof/>
            <w:webHidden/>
          </w:rPr>
          <w:instrText xml:space="preserve"> PAGEREF _Toc101491528 \h </w:instrText>
        </w:r>
        <w:r w:rsidR="00D97249">
          <w:rPr>
            <w:noProof/>
            <w:webHidden/>
          </w:rPr>
        </w:r>
        <w:r w:rsidR="00D97249">
          <w:rPr>
            <w:noProof/>
            <w:webHidden/>
          </w:rPr>
          <w:fldChar w:fldCharType="separate"/>
        </w:r>
        <w:r w:rsidR="0011186A">
          <w:rPr>
            <w:noProof/>
            <w:webHidden/>
          </w:rPr>
          <w:t>18</w:t>
        </w:r>
        <w:r w:rsidR="00D97249">
          <w:rPr>
            <w:noProof/>
            <w:webHidden/>
          </w:rPr>
          <w:fldChar w:fldCharType="end"/>
        </w:r>
      </w:hyperlink>
    </w:p>
    <w:p w14:paraId="32AF9F12" w14:textId="77645290"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29" w:history="1">
        <w:r w:rsidR="00D97249" w:rsidRPr="00C90172">
          <w:rPr>
            <w:rStyle w:val="Hyperlink"/>
            <w:noProof/>
          </w:rPr>
          <w:t>303.06.04A</w:t>
        </w:r>
        <w:r w:rsidR="00D97249">
          <w:rPr>
            <w:rFonts w:asciiTheme="minorHAnsi" w:eastAsiaTheme="minorEastAsia" w:hAnsiTheme="minorHAnsi" w:cstheme="minorBidi"/>
            <w:noProof/>
            <w:sz w:val="22"/>
            <w:szCs w:val="22"/>
          </w:rPr>
          <w:tab/>
        </w:r>
        <w:r w:rsidR="00D97249" w:rsidRPr="00C90172">
          <w:rPr>
            <w:rStyle w:val="Hyperlink"/>
            <w:noProof/>
          </w:rPr>
          <w:t>Verification and Documentation</w:t>
        </w:r>
        <w:r w:rsidR="00D97249">
          <w:rPr>
            <w:noProof/>
            <w:webHidden/>
          </w:rPr>
          <w:tab/>
        </w:r>
        <w:r w:rsidR="00D97249">
          <w:rPr>
            <w:noProof/>
            <w:webHidden/>
          </w:rPr>
          <w:fldChar w:fldCharType="begin"/>
        </w:r>
        <w:r w:rsidR="00D97249">
          <w:rPr>
            <w:noProof/>
            <w:webHidden/>
          </w:rPr>
          <w:instrText xml:space="preserve"> PAGEREF _Toc101491529 \h </w:instrText>
        </w:r>
        <w:r w:rsidR="00D97249">
          <w:rPr>
            <w:noProof/>
            <w:webHidden/>
          </w:rPr>
        </w:r>
        <w:r w:rsidR="00D97249">
          <w:rPr>
            <w:noProof/>
            <w:webHidden/>
          </w:rPr>
          <w:fldChar w:fldCharType="separate"/>
        </w:r>
        <w:r w:rsidR="0011186A">
          <w:rPr>
            <w:noProof/>
            <w:webHidden/>
          </w:rPr>
          <w:t>18</w:t>
        </w:r>
        <w:r w:rsidR="00D97249">
          <w:rPr>
            <w:noProof/>
            <w:webHidden/>
          </w:rPr>
          <w:fldChar w:fldCharType="end"/>
        </w:r>
      </w:hyperlink>
    </w:p>
    <w:p w14:paraId="1676403F" w14:textId="104CD852"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30" w:history="1">
        <w:r w:rsidR="00D97249" w:rsidRPr="00C90172">
          <w:rPr>
            <w:rStyle w:val="Hyperlink"/>
            <w:noProof/>
          </w:rPr>
          <w:t>303.06.04B</w:t>
        </w:r>
        <w:r w:rsidR="00D97249">
          <w:rPr>
            <w:rFonts w:asciiTheme="minorHAnsi" w:eastAsiaTheme="minorEastAsia" w:hAnsiTheme="minorHAnsi" w:cstheme="minorBidi"/>
            <w:noProof/>
            <w:sz w:val="22"/>
            <w:szCs w:val="22"/>
          </w:rPr>
          <w:tab/>
        </w:r>
        <w:r w:rsidR="00D97249" w:rsidRPr="00C90172">
          <w:rPr>
            <w:rStyle w:val="Hyperlink"/>
            <w:noProof/>
          </w:rPr>
          <w:t>Resource Considerations</w:t>
        </w:r>
        <w:r w:rsidR="00D97249">
          <w:rPr>
            <w:noProof/>
            <w:webHidden/>
          </w:rPr>
          <w:tab/>
        </w:r>
        <w:r w:rsidR="00D97249">
          <w:rPr>
            <w:noProof/>
            <w:webHidden/>
          </w:rPr>
          <w:fldChar w:fldCharType="begin"/>
        </w:r>
        <w:r w:rsidR="00D97249">
          <w:rPr>
            <w:noProof/>
            <w:webHidden/>
          </w:rPr>
          <w:instrText xml:space="preserve"> PAGEREF _Toc101491530 \h </w:instrText>
        </w:r>
        <w:r w:rsidR="00D97249">
          <w:rPr>
            <w:noProof/>
            <w:webHidden/>
          </w:rPr>
        </w:r>
        <w:r w:rsidR="00D97249">
          <w:rPr>
            <w:noProof/>
            <w:webHidden/>
          </w:rPr>
          <w:fldChar w:fldCharType="separate"/>
        </w:r>
        <w:r w:rsidR="0011186A">
          <w:rPr>
            <w:noProof/>
            <w:webHidden/>
          </w:rPr>
          <w:t>19</w:t>
        </w:r>
        <w:r w:rsidR="00D97249">
          <w:rPr>
            <w:noProof/>
            <w:webHidden/>
          </w:rPr>
          <w:fldChar w:fldCharType="end"/>
        </w:r>
      </w:hyperlink>
    </w:p>
    <w:p w14:paraId="518B6808" w14:textId="00E9ECB7" w:rsidR="00D97249" w:rsidRDefault="004A23EC" w:rsidP="0057637A">
      <w:pPr>
        <w:pStyle w:val="TOC1"/>
        <w:widowControl w:val="0"/>
        <w:rPr>
          <w:rFonts w:asciiTheme="minorHAnsi" w:eastAsiaTheme="minorEastAsia" w:hAnsiTheme="minorHAnsi" w:cstheme="minorBidi"/>
          <w:b w:val="0"/>
          <w:sz w:val="22"/>
          <w:szCs w:val="22"/>
        </w:rPr>
      </w:pPr>
      <w:hyperlink w:anchor="_Toc101491531" w:history="1">
        <w:r w:rsidR="00D97249" w:rsidRPr="00C90172">
          <w:rPr>
            <w:rStyle w:val="Hyperlink"/>
          </w:rPr>
          <w:t>303.07</w:t>
        </w:r>
        <w:r w:rsidR="00D97249">
          <w:rPr>
            <w:rFonts w:asciiTheme="minorHAnsi" w:eastAsiaTheme="minorEastAsia" w:hAnsiTheme="minorHAnsi" w:cstheme="minorBidi"/>
            <w:b w:val="0"/>
            <w:sz w:val="22"/>
            <w:szCs w:val="22"/>
          </w:rPr>
          <w:tab/>
        </w:r>
        <w:r w:rsidR="00D97249" w:rsidRPr="00C90172">
          <w:rPr>
            <w:rStyle w:val="Hyperlink"/>
          </w:rPr>
          <w:t>Application Process</w:t>
        </w:r>
        <w:r w:rsidR="00D97249">
          <w:rPr>
            <w:webHidden/>
          </w:rPr>
          <w:tab/>
        </w:r>
        <w:r w:rsidR="00D97249">
          <w:rPr>
            <w:webHidden/>
          </w:rPr>
          <w:fldChar w:fldCharType="begin"/>
        </w:r>
        <w:r w:rsidR="00D97249">
          <w:rPr>
            <w:webHidden/>
          </w:rPr>
          <w:instrText xml:space="preserve"> PAGEREF _Toc101491531 \h </w:instrText>
        </w:r>
        <w:r w:rsidR="00D97249">
          <w:rPr>
            <w:webHidden/>
          </w:rPr>
        </w:r>
        <w:r w:rsidR="00D97249">
          <w:rPr>
            <w:webHidden/>
          </w:rPr>
          <w:fldChar w:fldCharType="separate"/>
        </w:r>
        <w:r w:rsidR="0011186A">
          <w:rPr>
            <w:webHidden/>
          </w:rPr>
          <w:t>19</w:t>
        </w:r>
        <w:r w:rsidR="00D97249">
          <w:rPr>
            <w:webHidden/>
          </w:rPr>
          <w:fldChar w:fldCharType="end"/>
        </w:r>
      </w:hyperlink>
    </w:p>
    <w:p w14:paraId="6C22EF1E" w14:textId="69C39B76"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32" w:history="1">
        <w:r w:rsidR="00D97249" w:rsidRPr="00C90172">
          <w:rPr>
            <w:rStyle w:val="Hyperlink"/>
            <w:noProof/>
          </w:rPr>
          <w:t>303.07.01</w:t>
        </w:r>
        <w:r w:rsidR="00D97249">
          <w:rPr>
            <w:rFonts w:asciiTheme="minorHAnsi" w:eastAsiaTheme="minorEastAsia" w:hAnsiTheme="minorHAnsi" w:cstheme="minorBidi"/>
            <w:noProof/>
            <w:sz w:val="22"/>
            <w:szCs w:val="22"/>
          </w:rPr>
          <w:tab/>
        </w:r>
        <w:r w:rsidR="00D97249" w:rsidRPr="00C90172">
          <w:rPr>
            <w:rStyle w:val="Hyperlink"/>
            <w:noProof/>
          </w:rPr>
          <w:t>Standard of Promptness</w:t>
        </w:r>
        <w:r w:rsidR="00D97249">
          <w:rPr>
            <w:noProof/>
            <w:webHidden/>
          </w:rPr>
          <w:tab/>
        </w:r>
        <w:r w:rsidR="00D97249">
          <w:rPr>
            <w:noProof/>
            <w:webHidden/>
          </w:rPr>
          <w:fldChar w:fldCharType="begin"/>
        </w:r>
        <w:r w:rsidR="00D97249">
          <w:rPr>
            <w:noProof/>
            <w:webHidden/>
          </w:rPr>
          <w:instrText xml:space="preserve"> PAGEREF _Toc101491532 \h </w:instrText>
        </w:r>
        <w:r w:rsidR="00D97249">
          <w:rPr>
            <w:noProof/>
            <w:webHidden/>
          </w:rPr>
        </w:r>
        <w:r w:rsidR="00D97249">
          <w:rPr>
            <w:noProof/>
            <w:webHidden/>
          </w:rPr>
          <w:fldChar w:fldCharType="separate"/>
        </w:r>
        <w:r w:rsidR="0011186A">
          <w:rPr>
            <w:noProof/>
            <w:webHidden/>
          </w:rPr>
          <w:t>19</w:t>
        </w:r>
        <w:r w:rsidR="00D97249">
          <w:rPr>
            <w:noProof/>
            <w:webHidden/>
          </w:rPr>
          <w:fldChar w:fldCharType="end"/>
        </w:r>
      </w:hyperlink>
    </w:p>
    <w:p w14:paraId="133C478A" w14:textId="7DDDE4B2" w:rsidR="00D97249" w:rsidRDefault="004A23EC" w:rsidP="0057637A">
      <w:pPr>
        <w:pStyle w:val="TOC2"/>
        <w:widowControl w:val="0"/>
        <w:tabs>
          <w:tab w:val="left" w:pos="2174"/>
        </w:tabs>
        <w:rPr>
          <w:rFonts w:asciiTheme="minorHAnsi" w:eastAsiaTheme="minorEastAsia" w:hAnsiTheme="minorHAnsi" w:cstheme="minorBidi"/>
          <w:noProof/>
          <w:sz w:val="22"/>
          <w:szCs w:val="22"/>
        </w:rPr>
      </w:pPr>
      <w:hyperlink w:anchor="_Toc101491533" w:history="1">
        <w:r w:rsidR="00D97249" w:rsidRPr="00C90172">
          <w:rPr>
            <w:rStyle w:val="Hyperlink"/>
            <w:noProof/>
          </w:rPr>
          <w:t>303.07.02</w:t>
        </w:r>
        <w:r w:rsidR="00D97249">
          <w:rPr>
            <w:rFonts w:asciiTheme="minorHAnsi" w:eastAsiaTheme="minorEastAsia" w:hAnsiTheme="minorHAnsi" w:cstheme="minorBidi"/>
            <w:noProof/>
            <w:sz w:val="22"/>
            <w:szCs w:val="22"/>
          </w:rPr>
          <w:tab/>
        </w:r>
        <w:r w:rsidR="00D97249" w:rsidRPr="00C90172">
          <w:rPr>
            <w:rStyle w:val="Hyperlink"/>
            <w:noProof/>
          </w:rPr>
          <w:t>Application Form and Intake of Applications</w:t>
        </w:r>
        <w:r w:rsidR="00D97249">
          <w:rPr>
            <w:noProof/>
            <w:webHidden/>
          </w:rPr>
          <w:tab/>
        </w:r>
        <w:r w:rsidR="00D97249">
          <w:rPr>
            <w:noProof/>
            <w:webHidden/>
          </w:rPr>
          <w:fldChar w:fldCharType="begin"/>
        </w:r>
        <w:r w:rsidR="00D97249">
          <w:rPr>
            <w:noProof/>
            <w:webHidden/>
          </w:rPr>
          <w:instrText xml:space="preserve"> PAGEREF _Toc101491533 \h </w:instrText>
        </w:r>
        <w:r w:rsidR="00D97249">
          <w:rPr>
            <w:noProof/>
            <w:webHidden/>
          </w:rPr>
        </w:r>
        <w:r w:rsidR="00D97249">
          <w:rPr>
            <w:noProof/>
            <w:webHidden/>
          </w:rPr>
          <w:fldChar w:fldCharType="separate"/>
        </w:r>
        <w:r w:rsidR="0011186A">
          <w:rPr>
            <w:noProof/>
            <w:webHidden/>
          </w:rPr>
          <w:t>20</w:t>
        </w:r>
        <w:r w:rsidR="00D97249">
          <w:rPr>
            <w:noProof/>
            <w:webHidden/>
          </w:rPr>
          <w:fldChar w:fldCharType="end"/>
        </w:r>
      </w:hyperlink>
    </w:p>
    <w:p w14:paraId="0A913381" w14:textId="0E800AF7" w:rsidR="00D97249" w:rsidRDefault="004A23EC" w:rsidP="0057637A">
      <w:pPr>
        <w:pStyle w:val="TOC1"/>
        <w:widowControl w:val="0"/>
        <w:rPr>
          <w:rFonts w:asciiTheme="minorHAnsi" w:eastAsiaTheme="minorEastAsia" w:hAnsiTheme="minorHAnsi" w:cstheme="minorBidi"/>
          <w:b w:val="0"/>
          <w:sz w:val="22"/>
          <w:szCs w:val="22"/>
        </w:rPr>
      </w:pPr>
      <w:hyperlink w:anchor="_Toc101491534" w:history="1">
        <w:r w:rsidR="00D97249" w:rsidRPr="00C90172">
          <w:rPr>
            <w:rStyle w:val="Hyperlink"/>
          </w:rPr>
          <w:t>303.08</w:t>
        </w:r>
        <w:r w:rsidR="00D97249">
          <w:rPr>
            <w:rFonts w:asciiTheme="minorHAnsi" w:eastAsiaTheme="minorEastAsia" w:hAnsiTheme="minorHAnsi" w:cstheme="minorBidi"/>
            <w:b w:val="0"/>
            <w:sz w:val="22"/>
            <w:szCs w:val="22"/>
          </w:rPr>
          <w:tab/>
        </w:r>
        <w:r w:rsidR="00D97249" w:rsidRPr="00C90172">
          <w:rPr>
            <w:rStyle w:val="Hyperlink"/>
          </w:rPr>
          <w:t>Annual Review for ABD, QMB, SLMB and QI</w:t>
        </w:r>
        <w:r w:rsidR="00D97249">
          <w:rPr>
            <w:webHidden/>
          </w:rPr>
          <w:tab/>
        </w:r>
        <w:r w:rsidR="00D97249">
          <w:rPr>
            <w:webHidden/>
          </w:rPr>
          <w:fldChar w:fldCharType="begin"/>
        </w:r>
        <w:r w:rsidR="00D97249">
          <w:rPr>
            <w:webHidden/>
          </w:rPr>
          <w:instrText xml:space="preserve"> PAGEREF _Toc101491534 \h </w:instrText>
        </w:r>
        <w:r w:rsidR="00D97249">
          <w:rPr>
            <w:webHidden/>
          </w:rPr>
        </w:r>
        <w:r w:rsidR="00D97249">
          <w:rPr>
            <w:webHidden/>
          </w:rPr>
          <w:fldChar w:fldCharType="separate"/>
        </w:r>
        <w:r w:rsidR="0011186A">
          <w:rPr>
            <w:webHidden/>
          </w:rPr>
          <w:t>23</w:t>
        </w:r>
        <w:r w:rsidR="00D97249">
          <w:rPr>
            <w:webHidden/>
          </w:rPr>
          <w:fldChar w:fldCharType="end"/>
        </w:r>
      </w:hyperlink>
    </w:p>
    <w:p w14:paraId="7F71A271" w14:textId="7B50FC61" w:rsidR="00D97249" w:rsidRDefault="004A23EC" w:rsidP="0057637A">
      <w:pPr>
        <w:pStyle w:val="TOC1"/>
        <w:widowControl w:val="0"/>
        <w:rPr>
          <w:rFonts w:asciiTheme="minorHAnsi" w:eastAsiaTheme="minorEastAsia" w:hAnsiTheme="minorHAnsi" w:cstheme="minorBidi"/>
          <w:b w:val="0"/>
          <w:sz w:val="22"/>
          <w:szCs w:val="22"/>
        </w:rPr>
      </w:pPr>
      <w:hyperlink w:anchor="_Toc101491535" w:history="1">
        <w:r w:rsidR="00D97249" w:rsidRPr="00C90172">
          <w:rPr>
            <w:rStyle w:val="Hyperlink"/>
          </w:rPr>
          <w:t>303.09</w:t>
        </w:r>
        <w:r w:rsidR="00D97249">
          <w:rPr>
            <w:rFonts w:asciiTheme="minorHAnsi" w:eastAsiaTheme="minorEastAsia" w:hAnsiTheme="minorHAnsi" w:cstheme="minorBidi"/>
            <w:b w:val="0"/>
            <w:sz w:val="22"/>
            <w:szCs w:val="22"/>
          </w:rPr>
          <w:tab/>
        </w:r>
        <w:r w:rsidR="00D97249" w:rsidRPr="00C90172">
          <w:rPr>
            <w:rStyle w:val="Hyperlink"/>
          </w:rPr>
          <w:t>Case Examples</w:t>
        </w:r>
        <w:r w:rsidR="00D97249">
          <w:rPr>
            <w:webHidden/>
          </w:rPr>
          <w:tab/>
        </w:r>
        <w:r w:rsidR="00D97249">
          <w:rPr>
            <w:webHidden/>
          </w:rPr>
          <w:fldChar w:fldCharType="begin"/>
        </w:r>
        <w:r w:rsidR="00D97249">
          <w:rPr>
            <w:webHidden/>
          </w:rPr>
          <w:instrText xml:space="preserve"> PAGEREF _Toc101491535 \h </w:instrText>
        </w:r>
        <w:r w:rsidR="00D97249">
          <w:rPr>
            <w:webHidden/>
          </w:rPr>
        </w:r>
        <w:r w:rsidR="00D97249">
          <w:rPr>
            <w:webHidden/>
          </w:rPr>
          <w:fldChar w:fldCharType="separate"/>
        </w:r>
        <w:r w:rsidR="0011186A">
          <w:rPr>
            <w:webHidden/>
          </w:rPr>
          <w:t>23</w:t>
        </w:r>
        <w:r w:rsidR="00D97249">
          <w:rPr>
            <w:webHidden/>
          </w:rPr>
          <w:fldChar w:fldCharType="end"/>
        </w:r>
      </w:hyperlink>
    </w:p>
    <w:p w14:paraId="50C607D2" w14:textId="4571CD4D" w:rsidR="00391A18" w:rsidRPr="00154D44" w:rsidRDefault="00391A18" w:rsidP="0057637A">
      <w:pPr>
        <w:pStyle w:val="ManualHeading1"/>
        <w:keepNext w:val="0"/>
        <w:widowControl w:val="0"/>
        <w:rPr>
          <w:b w:val="0"/>
          <w:sz w:val="24"/>
        </w:rPr>
      </w:pPr>
      <w:r w:rsidRPr="00154D44">
        <w:rPr>
          <w:b w:val="0"/>
        </w:rPr>
        <w:lastRenderedPageBreak/>
        <w:fldChar w:fldCharType="end"/>
      </w:r>
    </w:p>
    <w:p w14:paraId="5826E8E4" w14:textId="264C31AC" w:rsidR="005108B5" w:rsidRPr="00476E05" w:rsidRDefault="005108B5" w:rsidP="0057637A">
      <w:pPr>
        <w:pStyle w:val="ManualHeading1"/>
        <w:keepNext w:val="0"/>
        <w:widowControl w:val="0"/>
        <w:numPr>
          <w:ilvl w:val="1"/>
          <w:numId w:val="3"/>
        </w:numPr>
      </w:pPr>
      <w:bookmarkStart w:id="1" w:name="_Toc460962260"/>
      <w:bookmarkStart w:id="2" w:name="_Toc101491499"/>
      <w:bookmarkEnd w:id="0"/>
      <w:r w:rsidRPr="00476E05">
        <w:t>Introduction</w:t>
      </w:r>
      <w:bookmarkEnd w:id="1"/>
      <w:bookmarkEnd w:id="2"/>
    </w:p>
    <w:p w14:paraId="67C1585B" w14:textId="77777777" w:rsidR="005108B5" w:rsidRPr="00FC5C29" w:rsidRDefault="005108B5" w:rsidP="00BD1E66">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7F67799D" w14:textId="77777777" w:rsidR="00446014" w:rsidRDefault="00446014" w:rsidP="00BD1E66">
      <w:pPr>
        <w:pStyle w:val="BodyText2"/>
      </w:pPr>
      <w:r>
        <w:t>This chapter provides policy and procedures related to determining eligibility for the following Medicaid programs:</w:t>
      </w:r>
    </w:p>
    <w:p w14:paraId="3FB18514" w14:textId="77777777" w:rsidR="000B25DB" w:rsidRDefault="000B25DB" w:rsidP="00BD1E66">
      <w:pPr>
        <w:pStyle w:val="BodyText2"/>
      </w:pPr>
    </w:p>
    <w:p w14:paraId="184B32A6" w14:textId="77777777" w:rsidR="000B25DB" w:rsidRPr="00476E05" w:rsidRDefault="000B25DB" w:rsidP="00BD1E66">
      <w:pPr>
        <w:pStyle w:val="BodyText2"/>
        <w:numPr>
          <w:ilvl w:val="0"/>
          <w:numId w:val="4"/>
        </w:numPr>
        <w:ind w:left="720"/>
      </w:pPr>
      <w:r>
        <w:t>Aged, Blind and Disabled (ABD)</w:t>
      </w:r>
    </w:p>
    <w:p w14:paraId="17E2D0BD" w14:textId="77777777" w:rsidR="000B25DB" w:rsidRDefault="00446014" w:rsidP="00BD1E66">
      <w:pPr>
        <w:pStyle w:val="BodyText2"/>
        <w:numPr>
          <w:ilvl w:val="0"/>
          <w:numId w:val="4"/>
        </w:numPr>
        <w:ind w:left="720"/>
      </w:pPr>
      <w:r>
        <w:t>Medicare Savings Programs (MSP)</w:t>
      </w:r>
      <w:r w:rsidR="000B25DB">
        <w:t>, which include:</w:t>
      </w:r>
      <w:r>
        <w:t xml:space="preserve"> </w:t>
      </w:r>
    </w:p>
    <w:p w14:paraId="736EB29B" w14:textId="77777777" w:rsidR="000B25DB" w:rsidRDefault="000B25DB" w:rsidP="00BD1E66">
      <w:pPr>
        <w:pStyle w:val="BodyText2"/>
        <w:numPr>
          <w:ilvl w:val="1"/>
          <w:numId w:val="4"/>
        </w:numPr>
        <w:ind w:left="1080"/>
      </w:pPr>
      <w:r>
        <w:t xml:space="preserve">Qualified Medicare </w:t>
      </w:r>
      <w:proofErr w:type="gramStart"/>
      <w:r>
        <w:t>Beneficiaries(</w:t>
      </w:r>
      <w:proofErr w:type="gramEnd"/>
      <w:r>
        <w:t>QMB),</w:t>
      </w:r>
    </w:p>
    <w:p w14:paraId="78C6DD3D" w14:textId="77777777" w:rsidR="000B25DB" w:rsidRDefault="000B25DB" w:rsidP="00BD1E66">
      <w:pPr>
        <w:pStyle w:val="BodyText2"/>
        <w:numPr>
          <w:ilvl w:val="1"/>
          <w:numId w:val="4"/>
        </w:numPr>
        <w:ind w:left="1080"/>
      </w:pPr>
      <w:r>
        <w:t>Specified Low Income Medicare Beneficiaries (SLMB),</w:t>
      </w:r>
    </w:p>
    <w:p w14:paraId="002273F6" w14:textId="77777777" w:rsidR="000B25DB" w:rsidRDefault="000B25DB" w:rsidP="00BD1E66">
      <w:pPr>
        <w:pStyle w:val="BodyText2"/>
        <w:numPr>
          <w:ilvl w:val="1"/>
          <w:numId w:val="4"/>
        </w:numPr>
        <w:ind w:left="1080"/>
      </w:pPr>
      <w:r>
        <w:t>Qualifying Individuals (QI)</w:t>
      </w:r>
    </w:p>
    <w:p w14:paraId="44C74F27" w14:textId="77777777" w:rsidR="00A25C66" w:rsidRDefault="00A25C66" w:rsidP="00A25C66">
      <w:pPr>
        <w:pStyle w:val="BodyText2"/>
      </w:pPr>
    </w:p>
    <w:p w14:paraId="2D345A25" w14:textId="77777777" w:rsidR="00A25C66" w:rsidRPr="00476E05" w:rsidRDefault="00A25C66" w:rsidP="00BC3691">
      <w:pPr>
        <w:pStyle w:val="ManualHeading2"/>
        <w:keepNext w:val="0"/>
      </w:pPr>
      <w:bookmarkStart w:id="3" w:name="_Toc101491500"/>
      <w:r w:rsidRPr="00476E05">
        <w:t>303.01.01</w:t>
      </w:r>
      <w:r w:rsidRPr="00476E05">
        <w:tab/>
        <w:t>Eligibility Criteria</w:t>
      </w:r>
      <w:bookmarkEnd w:id="3"/>
    </w:p>
    <w:p w14:paraId="4C731089"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754E4277" w14:textId="77777777" w:rsidR="00A25C66" w:rsidRPr="00476E05" w:rsidRDefault="00A25C66" w:rsidP="00BC3691">
      <w:pPr>
        <w:pStyle w:val="BodyText2"/>
        <w:widowControl w:val="0"/>
      </w:pPr>
      <w:r w:rsidRPr="00476E05">
        <w:t xml:space="preserve">To qualify for </w:t>
      </w:r>
      <w:r>
        <w:t>ABD or MSP Medicaid categories</w:t>
      </w:r>
      <w:r w:rsidRPr="00476E05">
        <w:t>, an individual must meet certain eligibility criteria to include categorical, non-financial and financial requirements.</w:t>
      </w:r>
    </w:p>
    <w:p w14:paraId="5658C23F" w14:textId="77777777" w:rsidR="00A25C66" w:rsidRDefault="00A25C66" w:rsidP="00BC3691">
      <w:pPr>
        <w:pStyle w:val="ManualHeading1"/>
        <w:keepNext w:val="0"/>
        <w:widowControl w:val="0"/>
        <w:outlineLvl w:val="9"/>
      </w:pPr>
    </w:p>
    <w:p w14:paraId="2620BDD6" w14:textId="77777777" w:rsidR="00A25C66" w:rsidRPr="00476E05" w:rsidRDefault="00A25C66" w:rsidP="00BC3691">
      <w:pPr>
        <w:pStyle w:val="ManualHeading2"/>
        <w:keepNext w:val="0"/>
      </w:pPr>
      <w:bookmarkStart w:id="4" w:name="_Toc460962262"/>
      <w:bookmarkStart w:id="5" w:name="_Toc101491501"/>
      <w:r>
        <w:t>303.01.02</w:t>
      </w:r>
      <w:r w:rsidRPr="00476E05">
        <w:tab/>
        <w:t>Categorical Requirements</w:t>
      </w:r>
      <w:bookmarkEnd w:id="4"/>
      <w:bookmarkEnd w:id="5"/>
    </w:p>
    <w:p w14:paraId="511F7124"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3E4446F9" w14:textId="77777777" w:rsidR="00A25C66" w:rsidRPr="00476E05" w:rsidRDefault="00A25C66" w:rsidP="00BC3691">
      <w:pPr>
        <w:pStyle w:val="BodyText2"/>
        <w:widowControl w:val="0"/>
      </w:pPr>
      <w:r>
        <w:t>A</w:t>
      </w:r>
      <w:r w:rsidRPr="00476E05">
        <w:t>n individual must be:</w:t>
      </w:r>
    </w:p>
    <w:p w14:paraId="5C639094" w14:textId="77777777" w:rsidR="00A25C66" w:rsidRPr="00476E05" w:rsidRDefault="00A25C66" w:rsidP="00BC3691">
      <w:pPr>
        <w:pStyle w:val="BodyText2"/>
        <w:widowControl w:val="0"/>
      </w:pPr>
    </w:p>
    <w:p w14:paraId="72AE5A99" w14:textId="77777777" w:rsidR="00A25C66" w:rsidRPr="00476E05" w:rsidRDefault="00A25C66" w:rsidP="00BC3691">
      <w:pPr>
        <w:widowControl w:val="0"/>
        <w:numPr>
          <w:ilvl w:val="0"/>
          <w:numId w:val="1"/>
        </w:numPr>
        <w:rPr>
          <w:rFonts w:cs="Arial"/>
        </w:rPr>
      </w:pPr>
      <w:r w:rsidRPr="00476E05">
        <w:rPr>
          <w:rFonts w:cs="Arial"/>
        </w:rPr>
        <w:t>Age</w:t>
      </w:r>
      <w:r w:rsidRPr="00476E05">
        <w:rPr>
          <w:rFonts w:cs="Arial"/>
          <w:b/>
          <w:bCs/>
        </w:rPr>
        <w:t xml:space="preserve"> </w:t>
      </w:r>
      <w:r w:rsidRPr="00476E05">
        <w:rPr>
          <w:rFonts w:cs="Arial"/>
        </w:rPr>
        <w:t>65 or older (refer to MPPM 102.06.01</w:t>
      </w:r>
      <w:proofErr w:type="gramStart"/>
      <w:r w:rsidRPr="00476E05">
        <w:rPr>
          <w:rFonts w:cs="Arial"/>
        </w:rPr>
        <w:t>);</w:t>
      </w:r>
      <w:proofErr w:type="gramEnd"/>
    </w:p>
    <w:p w14:paraId="25D6A1CF" w14:textId="77777777" w:rsidR="00A25C66" w:rsidRPr="00476E05" w:rsidRDefault="00A25C66" w:rsidP="00BC3691">
      <w:pPr>
        <w:widowControl w:val="0"/>
        <w:numPr>
          <w:ilvl w:val="0"/>
          <w:numId w:val="1"/>
        </w:numPr>
        <w:rPr>
          <w:rFonts w:cs="Arial"/>
        </w:rPr>
      </w:pPr>
      <w:r w:rsidRPr="00476E05">
        <w:rPr>
          <w:rFonts w:cs="Arial"/>
        </w:rPr>
        <w:t xml:space="preserve">Blind, as defined by SSI rules (refer to MPPM 102.06.02); </w:t>
      </w:r>
      <w:r w:rsidRPr="00476E05">
        <w:rPr>
          <w:rFonts w:cs="Arial"/>
          <w:i/>
          <w:iCs/>
        </w:rPr>
        <w:t>or</w:t>
      </w:r>
    </w:p>
    <w:p w14:paraId="360A505A" w14:textId="77777777" w:rsidR="00A25C66" w:rsidRPr="00476E05" w:rsidRDefault="00A25C66" w:rsidP="00BC3691">
      <w:pPr>
        <w:widowControl w:val="0"/>
        <w:numPr>
          <w:ilvl w:val="0"/>
          <w:numId w:val="1"/>
        </w:numPr>
        <w:rPr>
          <w:rFonts w:cs="Arial"/>
        </w:rPr>
      </w:pPr>
      <w:r w:rsidRPr="00476E05">
        <w:rPr>
          <w:rFonts w:cs="Arial"/>
        </w:rPr>
        <w:t>Disabled, as defined by SSI rules (refer to MPPM 102.06.02).</w:t>
      </w:r>
    </w:p>
    <w:p w14:paraId="44B9517B" w14:textId="77777777" w:rsidR="00A25C66" w:rsidRPr="00476E05" w:rsidRDefault="00A25C66" w:rsidP="00BC3691">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25C66" w:rsidRPr="00476E05" w14:paraId="7B05BCDB" w14:textId="77777777" w:rsidTr="0052614C">
        <w:tc>
          <w:tcPr>
            <w:tcW w:w="5000" w:type="pct"/>
          </w:tcPr>
          <w:p w14:paraId="1477ABC9" w14:textId="77777777" w:rsidR="00A25C66" w:rsidRPr="00476E05" w:rsidRDefault="00A25C66" w:rsidP="00BC3691">
            <w:pPr>
              <w:widowControl w:val="0"/>
              <w:ind w:left="697" w:hanging="697"/>
              <w:jc w:val="both"/>
              <w:rPr>
                <w:rFonts w:cs="Arial"/>
                <w:sz w:val="22"/>
              </w:rPr>
            </w:pPr>
            <w:r w:rsidRPr="00476E05">
              <w:rPr>
                <w:rFonts w:cs="Arial"/>
                <w:b/>
                <w:bCs/>
                <w:sz w:val="22"/>
              </w:rPr>
              <w:t>Note:</w:t>
            </w:r>
            <w:r>
              <w:rPr>
                <w:rFonts w:cs="Arial"/>
                <w:b/>
                <w:bCs/>
                <w:sz w:val="22"/>
              </w:rPr>
              <w:tab/>
            </w:r>
            <w:r w:rsidRPr="00476E05">
              <w:rPr>
                <w:rFonts w:cs="Arial"/>
                <w:sz w:val="22"/>
              </w:rPr>
              <w:t>If the Social Security Administration has not established disability, it will need to be determined before eligibility can be established (refer to MPPM 102.06.02A).</w:t>
            </w:r>
          </w:p>
          <w:p w14:paraId="4E05F82A" w14:textId="77777777" w:rsidR="00A25C66" w:rsidRPr="00476E05" w:rsidRDefault="00A25C66" w:rsidP="00BC3691">
            <w:pPr>
              <w:widowControl w:val="0"/>
              <w:jc w:val="both"/>
              <w:rPr>
                <w:rFonts w:cs="Arial"/>
                <w:sz w:val="22"/>
              </w:rPr>
            </w:pPr>
          </w:p>
          <w:p w14:paraId="560E3B4C" w14:textId="77777777" w:rsidR="00A25C66" w:rsidRPr="00476E05" w:rsidRDefault="00A25C66" w:rsidP="00BC3691">
            <w:pPr>
              <w:widowControl w:val="0"/>
              <w:ind w:left="697"/>
              <w:rPr>
                <w:rFonts w:cs="Arial"/>
              </w:rPr>
            </w:pPr>
            <w:r w:rsidRPr="00476E05">
              <w:rPr>
                <w:rFonts w:cs="Arial"/>
                <w:sz w:val="22"/>
              </w:rPr>
              <w:t>Additionally, some individuals receive disability payments such as Long-Term, Veterans’ and State Disability; however, receipt of these payments does not verify that an individual meets the SSI definition of disability.</w:t>
            </w:r>
          </w:p>
        </w:tc>
      </w:tr>
    </w:tbl>
    <w:p w14:paraId="262B0D21" w14:textId="77777777" w:rsidR="00A25C66" w:rsidRPr="006F336C" w:rsidRDefault="00A25C66" w:rsidP="00BC3691">
      <w:pPr>
        <w:pStyle w:val="ManualHeading1"/>
        <w:keepNext w:val="0"/>
        <w:widowControl w:val="0"/>
        <w:outlineLvl w:val="9"/>
        <w:rPr>
          <w:b w:val="0"/>
        </w:rPr>
      </w:pPr>
    </w:p>
    <w:p w14:paraId="5CA3704C" w14:textId="77777777" w:rsidR="00A25C66" w:rsidRPr="00476E05" w:rsidRDefault="00A25C66" w:rsidP="00BC3691">
      <w:pPr>
        <w:pStyle w:val="ManualHeading2"/>
        <w:keepNext w:val="0"/>
      </w:pPr>
      <w:bookmarkStart w:id="6" w:name="_Toc460962264"/>
      <w:bookmarkStart w:id="7" w:name="_Toc101491502"/>
      <w:r>
        <w:t>303.01.03</w:t>
      </w:r>
      <w:r w:rsidRPr="00476E05">
        <w:tab/>
        <w:t>Non-Financial Requirements</w:t>
      </w:r>
      <w:bookmarkEnd w:id="6"/>
      <w:bookmarkEnd w:id="7"/>
    </w:p>
    <w:p w14:paraId="0517EE20"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0217054A" w14:textId="77777777" w:rsidR="00A25C66" w:rsidRPr="00476E05" w:rsidRDefault="00A25C66" w:rsidP="00BC3691">
      <w:pPr>
        <w:pStyle w:val="BodyText"/>
        <w:widowControl w:val="0"/>
        <w:spacing w:after="0"/>
        <w:jc w:val="both"/>
        <w:rPr>
          <w:rFonts w:cs="Arial"/>
          <w:b/>
          <w:bCs/>
        </w:rPr>
      </w:pPr>
      <w:r w:rsidRPr="00476E05">
        <w:rPr>
          <w:rFonts w:cs="Arial"/>
        </w:rPr>
        <w:t>To qualify f</w:t>
      </w:r>
      <w:r>
        <w:rPr>
          <w:rFonts w:cs="Arial"/>
        </w:rPr>
        <w:t>or assistance</w:t>
      </w:r>
      <w:r w:rsidRPr="00476E05">
        <w:rPr>
          <w:rFonts w:cs="Arial"/>
        </w:rPr>
        <w:t>, an individual must meet certain non-financial requirements listed below. (Refer to MPPM Chapter 102 for specific information on these non-financial requirements.)</w:t>
      </w:r>
    </w:p>
    <w:p w14:paraId="48329C2F" w14:textId="77777777" w:rsidR="00A25C66" w:rsidRPr="00476E05" w:rsidRDefault="00A25C66" w:rsidP="00BC3691">
      <w:pPr>
        <w:pStyle w:val="BodyText"/>
        <w:widowControl w:val="0"/>
        <w:spacing w:after="0"/>
        <w:jc w:val="both"/>
        <w:rPr>
          <w:rFonts w:cs="Arial"/>
          <w:b/>
          <w:bCs/>
        </w:rPr>
      </w:pPr>
    </w:p>
    <w:p w14:paraId="589E88AC" w14:textId="77777777" w:rsidR="00A25C66" w:rsidRPr="00476E05" w:rsidRDefault="00A25C66" w:rsidP="00BC3691">
      <w:pPr>
        <w:widowControl w:val="0"/>
        <w:numPr>
          <w:ilvl w:val="0"/>
          <w:numId w:val="2"/>
        </w:numPr>
        <w:tabs>
          <w:tab w:val="left" w:pos="720"/>
          <w:tab w:val="left" w:pos="7560"/>
        </w:tabs>
        <w:ind w:left="720"/>
        <w:rPr>
          <w:rFonts w:cs="Arial"/>
        </w:rPr>
      </w:pPr>
      <w:r w:rsidRPr="00476E05">
        <w:rPr>
          <w:rFonts w:cs="Arial"/>
        </w:rPr>
        <w:t>Identity</w:t>
      </w:r>
      <w:r w:rsidRPr="00476E05">
        <w:rPr>
          <w:rFonts w:cs="Arial"/>
        </w:rPr>
        <w:tab/>
        <w:t>MPPM 102.02</w:t>
      </w:r>
    </w:p>
    <w:p w14:paraId="54EE17E8" w14:textId="77777777" w:rsidR="00A25C66" w:rsidRPr="00476E05" w:rsidRDefault="00A25C66" w:rsidP="00BC3691">
      <w:pPr>
        <w:widowControl w:val="0"/>
        <w:numPr>
          <w:ilvl w:val="0"/>
          <w:numId w:val="2"/>
        </w:numPr>
        <w:tabs>
          <w:tab w:val="left" w:pos="720"/>
          <w:tab w:val="left" w:pos="7560"/>
        </w:tabs>
        <w:ind w:left="720"/>
        <w:rPr>
          <w:rFonts w:cs="Arial"/>
        </w:rPr>
      </w:pPr>
      <w:r w:rsidRPr="00476E05">
        <w:rPr>
          <w:rFonts w:cs="Arial"/>
        </w:rPr>
        <w:t>State Residency</w:t>
      </w:r>
      <w:r w:rsidRPr="00476E05">
        <w:rPr>
          <w:rFonts w:cs="Arial"/>
        </w:rPr>
        <w:tab/>
        <w:t>MPPM 102.03</w:t>
      </w:r>
    </w:p>
    <w:p w14:paraId="4D180EED" w14:textId="77777777" w:rsidR="00A25C66" w:rsidRPr="00476E05" w:rsidRDefault="00A25C66" w:rsidP="00BC3691">
      <w:pPr>
        <w:widowControl w:val="0"/>
        <w:numPr>
          <w:ilvl w:val="0"/>
          <w:numId w:val="2"/>
        </w:numPr>
        <w:tabs>
          <w:tab w:val="left" w:pos="720"/>
          <w:tab w:val="left" w:pos="7560"/>
        </w:tabs>
        <w:ind w:left="720"/>
        <w:rPr>
          <w:rFonts w:cs="Arial"/>
        </w:rPr>
      </w:pPr>
      <w:r w:rsidRPr="00476E05">
        <w:rPr>
          <w:rFonts w:cs="Arial"/>
        </w:rPr>
        <w:t>Citizenship/Alienage</w:t>
      </w:r>
      <w:r w:rsidRPr="00476E05">
        <w:rPr>
          <w:rFonts w:cs="Arial"/>
        </w:rPr>
        <w:tab/>
        <w:t>MPPM 102.04</w:t>
      </w:r>
    </w:p>
    <w:p w14:paraId="2F01664D" w14:textId="77777777" w:rsidR="00A25C66" w:rsidRPr="00476E05" w:rsidRDefault="00A25C66" w:rsidP="00BC3691">
      <w:pPr>
        <w:widowControl w:val="0"/>
        <w:numPr>
          <w:ilvl w:val="0"/>
          <w:numId w:val="2"/>
        </w:numPr>
        <w:tabs>
          <w:tab w:val="left" w:pos="720"/>
          <w:tab w:val="left" w:pos="7560"/>
        </w:tabs>
        <w:ind w:left="720"/>
        <w:rPr>
          <w:rFonts w:cs="Arial"/>
        </w:rPr>
      </w:pPr>
      <w:r w:rsidRPr="00476E05">
        <w:rPr>
          <w:rFonts w:cs="Arial"/>
        </w:rPr>
        <w:t>Enumeration/Social Security Number</w:t>
      </w:r>
      <w:r w:rsidRPr="00476E05">
        <w:rPr>
          <w:rFonts w:cs="Arial"/>
        </w:rPr>
        <w:tab/>
        <w:t>MPPM 102.05</w:t>
      </w:r>
    </w:p>
    <w:p w14:paraId="63BE6765" w14:textId="77777777" w:rsidR="00A25C66" w:rsidRPr="00476E05" w:rsidRDefault="00A25C66" w:rsidP="00BC3691">
      <w:pPr>
        <w:widowControl w:val="0"/>
        <w:numPr>
          <w:ilvl w:val="0"/>
          <w:numId w:val="2"/>
        </w:numPr>
        <w:tabs>
          <w:tab w:val="left" w:pos="720"/>
          <w:tab w:val="left" w:pos="7560"/>
        </w:tabs>
        <w:ind w:left="720"/>
        <w:rPr>
          <w:rFonts w:cs="Arial"/>
        </w:rPr>
      </w:pPr>
      <w:r w:rsidRPr="00476E05">
        <w:rPr>
          <w:rFonts w:cs="Arial"/>
        </w:rPr>
        <w:t xml:space="preserve">Assignment of Rights to </w:t>
      </w:r>
      <w:r w:rsidRPr="002925D5">
        <w:rPr>
          <w:rFonts w:cs="Arial"/>
        </w:rPr>
        <w:t>Third Party Medical Payments</w:t>
      </w:r>
      <w:r w:rsidRPr="00476E05">
        <w:rPr>
          <w:rFonts w:cs="Arial"/>
        </w:rPr>
        <w:tab/>
        <w:t>MPPM 102.07</w:t>
      </w:r>
    </w:p>
    <w:p w14:paraId="1A917C37" w14:textId="77777777" w:rsidR="00A25C66" w:rsidRDefault="00A25C66" w:rsidP="00BC3691">
      <w:pPr>
        <w:widowControl w:val="0"/>
        <w:numPr>
          <w:ilvl w:val="0"/>
          <w:numId w:val="2"/>
        </w:numPr>
        <w:tabs>
          <w:tab w:val="left" w:pos="720"/>
          <w:tab w:val="left" w:pos="7560"/>
        </w:tabs>
        <w:ind w:left="720"/>
        <w:rPr>
          <w:rFonts w:cs="Arial"/>
        </w:rPr>
      </w:pPr>
      <w:r w:rsidRPr="00476E05">
        <w:rPr>
          <w:rFonts w:cs="Arial"/>
        </w:rPr>
        <w:t>Applying for and Accepting other Benefits</w:t>
      </w:r>
      <w:r w:rsidRPr="00476E05">
        <w:rPr>
          <w:rFonts w:cs="Arial"/>
        </w:rPr>
        <w:tab/>
        <w:t>MPPM 102.08</w:t>
      </w:r>
    </w:p>
    <w:p w14:paraId="5A56FA62" w14:textId="77777777" w:rsidR="00391A18" w:rsidRDefault="00391A18" w:rsidP="00BC3691">
      <w:pPr>
        <w:pStyle w:val="ManualHeading1"/>
        <w:keepNext w:val="0"/>
        <w:widowControl w:val="0"/>
        <w:outlineLvl w:val="9"/>
      </w:pPr>
    </w:p>
    <w:p w14:paraId="55D0687A" w14:textId="77777777" w:rsidR="00D34016" w:rsidRPr="00476E05" w:rsidRDefault="00D34016" w:rsidP="00BC3691">
      <w:pPr>
        <w:pStyle w:val="ManualHeading1"/>
        <w:keepNext w:val="0"/>
        <w:widowControl w:val="0"/>
        <w:numPr>
          <w:ilvl w:val="1"/>
          <w:numId w:val="3"/>
        </w:numPr>
      </w:pPr>
      <w:bookmarkStart w:id="8" w:name="_Toc101491503"/>
      <w:bookmarkStart w:id="9" w:name="_Toc460962261"/>
      <w:r w:rsidRPr="00476E05">
        <w:t>Aged, Blind and Disabled (ABD) Introduction</w:t>
      </w:r>
      <w:bookmarkEnd w:id="8"/>
    </w:p>
    <w:p w14:paraId="3744F939" w14:textId="77777777" w:rsidR="00D34016" w:rsidRPr="00FC5C29" w:rsidRDefault="00D34016" w:rsidP="00BC3691">
      <w:pPr>
        <w:pStyle w:val="BodyText2"/>
        <w:widowControl w:val="0"/>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6C19BE92" w14:textId="77777777" w:rsidR="00D34016" w:rsidRDefault="00D34016" w:rsidP="00BC3691">
      <w:pPr>
        <w:pStyle w:val="BodyText2"/>
        <w:widowControl w:val="0"/>
      </w:pPr>
      <w:r w:rsidRPr="00476E05">
        <w:t xml:space="preserve">Section 9402 of the Omnibus Budget Reconciliation Act of 1986 (OBRA 86) created an optional coverage group for aged, </w:t>
      </w:r>
      <w:proofErr w:type="gramStart"/>
      <w:r w:rsidRPr="00476E05">
        <w:t>blind</w:t>
      </w:r>
      <w:proofErr w:type="gramEnd"/>
      <w:r w:rsidRPr="00476E05">
        <w:t xml:space="preserve"> or disabled individuals with family income at or below 100% of the Federal Poverty Level. This provision enabled states to provide the full range of Medicaid services to elderly and disabled individuals with low income. The South Carolina Medicaid program began covering these individuals effective 10/01/89.</w:t>
      </w:r>
    </w:p>
    <w:p w14:paraId="32B0D017" w14:textId="77777777" w:rsidR="00D34016" w:rsidRDefault="00D34016" w:rsidP="00BC3691">
      <w:pPr>
        <w:pStyle w:val="BodyText2"/>
        <w:widowControl w:val="0"/>
      </w:pPr>
    </w:p>
    <w:p w14:paraId="442BCF4F" w14:textId="77777777" w:rsidR="00D4659B" w:rsidRPr="00476E05" w:rsidRDefault="00D4659B" w:rsidP="00BC3691">
      <w:pPr>
        <w:pStyle w:val="ManualHeading2"/>
        <w:keepNext w:val="0"/>
      </w:pPr>
      <w:bookmarkStart w:id="10" w:name="_Toc101491504"/>
      <w:r w:rsidRPr="00476E05">
        <w:t>303.0</w:t>
      </w:r>
      <w:r w:rsidR="003D0AA2">
        <w:t>2</w:t>
      </w:r>
      <w:r w:rsidRPr="00476E05">
        <w:t>.01</w:t>
      </w:r>
      <w:r w:rsidRPr="00476E05">
        <w:tab/>
      </w:r>
      <w:r>
        <w:t xml:space="preserve">ABD </w:t>
      </w:r>
      <w:r w:rsidRPr="00476E05">
        <w:t>Eligibility</w:t>
      </w:r>
      <w:bookmarkEnd w:id="10"/>
    </w:p>
    <w:p w14:paraId="5FBCD214" w14:textId="77777777" w:rsidR="00E872DE" w:rsidRPr="00FC5C29" w:rsidRDefault="00E872DE" w:rsidP="00E872DE">
      <w:pPr>
        <w:pStyle w:val="BodyText2"/>
        <w:ind w:left="720"/>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69D434EF" w14:textId="77777777" w:rsidR="00D4659B" w:rsidRPr="00476E05" w:rsidRDefault="00D4659B" w:rsidP="00BC3691">
      <w:pPr>
        <w:widowControl w:val="0"/>
        <w:numPr>
          <w:ilvl w:val="0"/>
          <w:numId w:val="46"/>
        </w:numPr>
        <w:jc w:val="both"/>
        <w:rPr>
          <w:rFonts w:cs="Arial"/>
        </w:rPr>
      </w:pPr>
      <w:r w:rsidRPr="00476E05">
        <w:rPr>
          <w:rFonts w:cs="Arial"/>
        </w:rPr>
        <w:t xml:space="preserve">To be eligible for </w:t>
      </w:r>
      <w:r w:rsidR="003D0AA2">
        <w:rPr>
          <w:rFonts w:cs="Arial"/>
        </w:rPr>
        <w:t>ABD</w:t>
      </w:r>
      <w:r w:rsidRPr="00476E05">
        <w:rPr>
          <w:rFonts w:cs="Arial"/>
        </w:rPr>
        <w:t xml:space="preserve">, an individual </w:t>
      </w:r>
      <w:r w:rsidR="003D0AA2">
        <w:rPr>
          <w:rFonts w:cs="Arial"/>
        </w:rPr>
        <w:t>does not have to be eligible for Medicare</w:t>
      </w:r>
      <w:r w:rsidRPr="00476E05">
        <w:rPr>
          <w:rFonts w:cs="Arial"/>
        </w:rPr>
        <w:t>.</w:t>
      </w:r>
    </w:p>
    <w:p w14:paraId="0CFFB5B4" w14:textId="77777777" w:rsidR="00D4659B" w:rsidRPr="00476E05" w:rsidRDefault="003D0AA2" w:rsidP="00BC3691">
      <w:pPr>
        <w:widowControl w:val="0"/>
        <w:numPr>
          <w:ilvl w:val="0"/>
          <w:numId w:val="46"/>
        </w:numPr>
        <w:jc w:val="both"/>
        <w:rPr>
          <w:rFonts w:cs="Arial"/>
        </w:rPr>
      </w:pPr>
      <w:r>
        <w:rPr>
          <w:rFonts w:cs="Arial"/>
        </w:rPr>
        <w:t>There is a general income disregard of $5</w:t>
      </w:r>
      <w:r w:rsidR="00D4659B" w:rsidRPr="00476E05">
        <w:rPr>
          <w:rFonts w:cs="Arial"/>
        </w:rPr>
        <w:t>0.</w:t>
      </w:r>
    </w:p>
    <w:p w14:paraId="48EA7E0D" w14:textId="77777777" w:rsidR="00D4659B" w:rsidRPr="00476E05" w:rsidRDefault="003D0AA2" w:rsidP="00BC3691">
      <w:pPr>
        <w:widowControl w:val="0"/>
        <w:numPr>
          <w:ilvl w:val="0"/>
          <w:numId w:val="46"/>
        </w:numPr>
        <w:jc w:val="both"/>
        <w:rPr>
          <w:rFonts w:cs="Arial"/>
        </w:rPr>
      </w:pPr>
      <w:r>
        <w:rPr>
          <w:rFonts w:cs="Arial"/>
        </w:rPr>
        <w:t>ABD provides full Medicaid coverage</w:t>
      </w:r>
      <w:r w:rsidR="00D4659B" w:rsidRPr="00476E05">
        <w:rPr>
          <w:rFonts w:cs="Arial"/>
        </w:rPr>
        <w:t>.</w:t>
      </w:r>
    </w:p>
    <w:p w14:paraId="66F29362" w14:textId="77777777" w:rsidR="00D4659B" w:rsidRPr="00476E05" w:rsidRDefault="003D0AA2" w:rsidP="00BC3691">
      <w:pPr>
        <w:widowControl w:val="0"/>
        <w:numPr>
          <w:ilvl w:val="0"/>
          <w:numId w:val="46"/>
        </w:numPr>
        <w:jc w:val="both"/>
        <w:rPr>
          <w:rFonts w:cs="Arial"/>
        </w:rPr>
      </w:pPr>
      <w:r>
        <w:rPr>
          <w:rFonts w:cs="Arial"/>
        </w:rPr>
        <w:t>ABD</w:t>
      </w:r>
      <w:r w:rsidR="00D4659B" w:rsidRPr="00476E05">
        <w:rPr>
          <w:rFonts w:cs="Arial"/>
        </w:rPr>
        <w:t xml:space="preserve"> recipients get a Healthy Connections (Medicaid) Insurance Card.</w:t>
      </w:r>
    </w:p>
    <w:p w14:paraId="030D0E91" w14:textId="77777777" w:rsidR="00D4659B" w:rsidRPr="00476E05" w:rsidRDefault="003D0AA2" w:rsidP="00BC3691">
      <w:pPr>
        <w:pStyle w:val="Header"/>
        <w:widowControl w:val="0"/>
        <w:numPr>
          <w:ilvl w:val="0"/>
          <w:numId w:val="46"/>
        </w:numPr>
        <w:tabs>
          <w:tab w:val="clear" w:pos="4320"/>
          <w:tab w:val="clear" w:pos="8640"/>
        </w:tabs>
        <w:jc w:val="both"/>
        <w:rPr>
          <w:rFonts w:cs="Arial"/>
        </w:rPr>
      </w:pPr>
      <w:r>
        <w:rPr>
          <w:rFonts w:cs="Arial"/>
        </w:rPr>
        <w:t>ABD</w:t>
      </w:r>
      <w:r w:rsidR="00D4659B" w:rsidRPr="00476E05">
        <w:rPr>
          <w:rFonts w:cs="Arial"/>
        </w:rPr>
        <w:t xml:space="preserve"> eligible cases ar</w:t>
      </w:r>
      <w:r>
        <w:rPr>
          <w:rFonts w:cs="Arial"/>
        </w:rPr>
        <w:t>e approved as Payment Category 3</w:t>
      </w:r>
      <w:r w:rsidR="00D4659B" w:rsidRPr="00476E05">
        <w:rPr>
          <w:rFonts w:cs="Arial"/>
        </w:rPr>
        <w:t xml:space="preserve">2 in MEDS. </w:t>
      </w:r>
    </w:p>
    <w:p w14:paraId="26F47CBC" w14:textId="77777777" w:rsidR="00D4659B" w:rsidRDefault="00D4659B" w:rsidP="00BC3691">
      <w:pPr>
        <w:pStyle w:val="BodyText2"/>
        <w:widowControl w:val="0"/>
      </w:pPr>
    </w:p>
    <w:p w14:paraId="0C620AA6" w14:textId="77777777" w:rsidR="00A25C66" w:rsidRPr="00476E05" w:rsidRDefault="00A25C66" w:rsidP="00BC3691">
      <w:pPr>
        <w:pStyle w:val="ManualHeading2"/>
        <w:keepNext w:val="0"/>
      </w:pPr>
      <w:bookmarkStart w:id="11" w:name="_Toc101491505"/>
      <w:r w:rsidRPr="00476E05">
        <w:t>303.0</w:t>
      </w:r>
      <w:r>
        <w:t>2</w:t>
      </w:r>
      <w:r w:rsidRPr="00476E05">
        <w:t>.0</w:t>
      </w:r>
      <w:r w:rsidR="008E013F">
        <w:t>2</w:t>
      </w:r>
      <w:r w:rsidRPr="00476E05">
        <w:tab/>
      </w:r>
      <w:r w:rsidR="008E013F">
        <w:t xml:space="preserve">ABD </w:t>
      </w:r>
      <w:r w:rsidRPr="00476E05">
        <w:t>Retroactive Period</w:t>
      </w:r>
      <w:bookmarkEnd w:id="11"/>
    </w:p>
    <w:p w14:paraId="283F3E53"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1D46BC96" w14:textId="77777777" w:rsidR="00A25C66" w:rsidRPr="00476E05" w:rsidRDefault="00A25C66" w:rsidP="00BC3691">
      <w:pPr>
        <w:pStyle w:val="BodyText2"/>
        <w:widowControl w:val="0"/>
      </w:pPr>
      <w:r w:rsidRPr="00476E05">
        <w:t xml:space="preserve">The retroactive period for </w:t>
      </w:r>
      <w:r>
        <w:t>ABD</w:t>
      </w:r>
      <w:r w:rsidRPr="00476E05">
        <w:t xml:space="preserve"> is the three (3) calendar months before the month in which the application is filed. A separate determination must be made for each retroactive month regarding:</w:t>
      </w:r>
    </w:p>
    <w:p w14:paraId="3DBD9671" w14:textId="77777777" w:rsidR="00A25C66" w:rsidRPr="00DD6BCB" w:rsidRDefault="00A25C66" w:rsidP="00BC3691">
      <w:pPr>
        <w:pStyle w:val="BodyText2"/>
        <w:widowControl w:val="0"/>
      </w:pPr>
    </w:p>
    <w:p w14:paraId="2D413FA0" w14:textId="77777777" w:rsidR="00A25C66" w:rsidRPr="00DD6BCB" w:rsidRDefault="00A25C66" w:rsidP="00BC3691">
      <w:pPr>
        <w:widowControl w:val="0"/>
        <w:numPr>
          <w:ilvl w:val="0"/>
          <w:numId w:val="47"/>
        </w:numPr>
        <w:rPr>
          <w:rFonts w:cs="Arial"/>
        </w:rPr>
      </w:pPr>
      <w:r w:rsidRPr="00DD6BCB">
        <w:rPr>
          <w:rFonts w:cs="Arial"/>
        </w:rPr>
        <w:t>Categorical eligibility</w:t>
      </w:r>
    </w:p>
    <w:p w14:paraId="3B32970C" w14:textId="77777777" w:rsidR="00A25C66" w:rsidRPr="00DD6BCB" w:rsidRDefault="00A25C66" w:rsidP="00BC3691">
      <w:pPr>
        <w:widowControl w:val="0"/>
        <w:numPr>
          <w:ilvl w:val="0"/>
          <w:numId w:val="47"/>
        </w:numPr>
        <w:rPr>
          <w:rFonts w:cs="Arial"/>
        </w:rPr>
      </w:pPr>
      <w:r w:rsidRPr="00DD6BCB">
        <w:rPr>
          <w:rFonts w:cs="Arial"/>
        </w:rPr>
        <w:t>Actual income received in each month</w:t>
      </w:r>
    </w:p>
    <w:p w14:paraId="1ED96A7F" w14:textId="77777777" w:rsidR="00A25C66" w:rsidRPr="00DD6BCB" w:rsidRDefault="00A25C66" w:rsidP="00BC3691">
      <w:pPr>
        <w:widowControl w:val="0"/>
        <w:numPr>
          <w:ilvl w:val="0"/>
          <w:numId w:val="47"/>
        </w:numPr>
        <w:rPr>
          <w:rFonts w:cs="Arial"/>
        </w:rPr>
      </w:pPr>
      <w:r w:rsidRPr="00DD6BCB">
        <w:rPr>
          <w:rFonts w:cs="Arial"/>
        </w:rPr>
        <w:t>Actual resources in each month</w:t>
      </w:r>
    </w:p>
    <w:p w14:paraId="15D75A63" w14:textId="2C03963D" w:rsidR="00A25C66" w:rsidRPr="00DD6BCB" w:rsidRDefault="00A25C66" w:rsidP="00BC3691">
      <w:pPr>
        <w:pStyle w:val="BodyText2"/>
        <w:widowControl w:val="0"/>
      </w:pPr>
    </w:p>
    <w:p w14:paraId="14B37868" w14:textId="4223897C" w:rsidR="00CC2C3C" w:rsidRPr="00476E05" w:rsidRDefault="00CC2C3C" w:rsidP="00CC2C3C">
      <w:pPr>
        <w:pStyle w:val="ManualHeading2"/>
        <w:keepNext w:val="0"/>
      </w:pPr>
      <w:bookmarkStart w:id="12" w:name="_Toc101491506"/>
      <w:r w:rsidRPr="00476E05">
        <w:t>303.0</w:t>
      </w:r>
      <w:r>
        <w:t>2</w:t>
      </w:r>
      <w:r w:rsidRPr="00476E05">
        <w:t>.0</w:t>
      </w:r>
      <w:r>
        <w:t>3</w:t>
      </w:r>
      <w:r w:rsidRPr="00476E05">
        <w:tab/>
      </w:r>
      <w:r w:rsidRPr="00C734BF">
        <w:t>Early Application for ABD</w:t>
      </w:r>
      <w:bookmarkEnd w:id="12"/>
    </w:p>
    <w:p w14:paraId="79AB98A9" w14:textId="2A3D7736" w:rsidR="00CC2C3C" w:rsidRPr="00CC2C3C" w:rsidRDefault="00CC2C3C" w:rsidP="00CC2C3C">
      <w:pPr>
        <w:jc w:val="right"/>
        <w:rPr>
          <w:rFonts w:cs="Arial"/>
          <w:bCs/>
          <w:sz w:val="16"/>
          <w:szCs w:val="16"/>
        </w:rPr>
      </w:pPr>
      <w:r w:rsidRPr="00CC2C3C">
        <w:rPr>
          <w:rFonts w:cs="Arial"/>
          <w:sz w:val="16"/>
          <w:szCs w:val="16"/>
        </w:rPr>
        <w:t>(</w:t>
      </w:r>
      <w:r w:rsidR="00DD6BCB">
        <w:rPr>
          <w:rFonts w:cs="Arial"/>
          <w:sz w:val="16"/>
          <w:szCs w:val="16"/>
        </w:rPr>
        <w:t>Rev</w:t>
      </w:r>
      <w:r w:rsidRPr="00CC2C3C">
        <w:rPr>
          <w:rFonts w:cs="Arial"/>
          <w:sz w:val="16"/>
          <w:szCs w:val="16"/>
        </w:rPr>
        <w:t xml:space="preserve">. </w:t>
      </w:r>
      <w:r w:rsidR="00DD6BCB">
        <w:rPr>
          <w:rFonts w:cs="Arial"/>
          <w:sz w:val="16"/>
          <w:szCs w:val="16"/>
        </w:rPr>
        <w:t>12</w:t>
      </w:r>
      <w:r w:rsidRPr="00CC2C3C">
        <w:rPr>
          <w:rFonts w:cs="Arial"/>
          <w:sz w:val="16"/>
          <w:szCs w:val="16"/>
        </w:rPr>
        <w:t>/01/21)</w:t>
      </w:r>
    </w:p>
    <w:p w14:paraId="39FBE1B9" w14:textId="7ACC898C" w:rsidR="00DD6BCB" w:rsidRPr="00DD6BCB" w:rsidRDefault="00DD6BCB" w:rsidP="00DD6BCB">
      <w:pPr>
        <w:jc w:val="both"/>
        <w:rPr>
          <w:rFonts w:eastAsia="Calibri" w:cs="Arial"/>
        </w:rPr>
      </w:pPr>
      <w:r w:rsidRPr="00DD6BCB">
        <w:rPr>
          <w:rFonts w:eastAsia="Calibri" w:cs="Arial"/>
        </w:rPr>
        <w:t>Individuals may apply for ABD up to 3 months prior to becoming eligible for Medicare or turning age 65. If the person meets all other financial and non-financial eligibility criteria for ABD, the application can be approved in the system of record up to two months prior to the Medicaid effective date.</w:t>
      </w:r>
    </w:p>
    <w:p w14:paraId="0F0F4EED" w14:textId="77777777" w:rsidR="00DD6BCB" w:rsidRPr="00DD6BCB" w:rsidRDefault="00DD6BCB" w:rsidP="00DD6BCB">
      <w:pPr>
        <w:jc w:val="both"/>
        <w:rPr>
          <w:rFonts w:eastAsia="Calibri" w:cs="Arial"/>
        </w:rPr>
      </w:pPr>
    </w:p>
    <w:p w14:paraId="59538FF8" w14:textId="77777777" w:rsidR="00DD6BCB" w:rsidRPr="00DD6BCB" w:rsidRDefault="00DD6BCB" w:rsidP="00DD6BCB">
      <w:pPr>
        <w:jc w:val="both"/>
        <w:rPr>
          <w:rFonts w:eastAsia="Calibri" w:cs="Arial"/>
        </w:rPr>
      </w:pPr>
      <w:r w:rsidRPr="00DD6BCB">
        <w:rPr>
          <w:rFonts w:eastAsia="Calibri" w:cs="Arial"/>
        </w:rPr>
        <w:t>Example: Ms. Jackson turns age 65 in January. She is not disabled. She submits her application for Medicaid in October. In November, the Eligibility Specialist determines Ms. Jackson meets all eligibility criteria and approves Ms. Jackson for Medicaid effective January 1. The QMB indicator is added to Ms. Jackson’s case effective February 1.</w:t>
      </w:r>
    </w:p>
    <w:p w14:paraId="44660028" w14:textId="77777777" w:rsidR="00CC2C3C" w:rsidRPr="00DD6BCB" w:rsidRDefault="00CC2C3C" w:rsidP="00CC2C3C">
      <w:pPr>
        <w:widowControl w:val="0"/>
        <w:tabs>
          <w:tab w:val="left" w:pos="7560"/>
        </w:tabs>
        <w:jc w:val="both"/>
        <w:rPr>
          <w:rFonts w:cs="Arial"/>
        </w:rPr>
      </w:pPr>
    </w:p>
    <w:tbl>
      <w:tblPr>
        <w:tblStyle w:val="TableGrid1"/>
        <w:tblW w:w="5000" w:type="pct"/>
        <w:tblLook w:val="04A0" w:firstRow="1" w:lastRow="0" w:firstColumn="1" w:lastColumn="0" w:noHBand="0" w:noVBand="1"/>
      </w:tblPr>
      <w:tblGrid>
        <w:gridCol w:w="9350"/>
      </w:tblGrid>
      <w:tr w:rsidR="00CC2C3C" w:rsidRPr="00CC2C3C" w14:paraId="10D16123" w14:textId="77777777" w:rsidTr="008D4DDA">
        <w:tc>
          <w:tcPr>
            <w:tcW w:w="5000" w:type="pct"/>
          </w:tcPr>
          <w:p w14:paraId="1820E749" w14:textId="77777777" w:rsidR="00CC2C3C" w:rsidRPr="00CC2C3C" w:rsidRDefault="00CC2C3C" w:rsidP="00CC2C3C">
            <w:pPr>
              <w:widowControl w:val="0"/>
              <w:tabs>
                <w:tab w:val="left" w:pos="7560"/>
              </w:tabs>
              <w:jc w:val="both"/>
              <w:rPr>
                <w:rFonts w:cs="Arial"/>
                <w:b/>
                <w:bCs/>
                <w:sz w:val="22"/>
                <w:szCs w:val="22"/>
              </w:rPr>
            </w:pPr>
            <w:r w:rsidRPr="00CC2C3C">
              <w:rPr>
                <w:rFonts w:cs="Arial"/>
                <w:b/>
                <w:bCs/>
                <w:sz w:val="22"/>
                <w:szCs w:val="22"/>
              </w:rPr>
              <w:t>MEDS Procedure</w:t>
            </w:r>
          </w:p>
          <w:p w14:paraId="41558C73" w14:textId="77777777" w:rsidR="00CC2C3C" w:rsidRPr="00CC2C3C" w:rsidRDefault="00CC2C3C" w:rsidP="00CC2C3C">
            <w:pPr>
              <w:widowControl w:val="0"/>
              <w:tabs>
                <w:tab w:val="left" w:pos="7560"/>
              </w:tabs>
              <w:jc w:val="both"/>
              <w:rPr>
                <w:rFonts w:cs="Arial"/>
                <w:b/>
                <w:bCs/>
                <w:sz w:val="22"/>
                <w:szCs w:val="22"/>
              </w:rPr>
            </w:pPr>
          </w:p>
          <w:p w14:paraId="09F9E2B6" w14:textId="77777777" w:rsidR="00CC2C3C" w:rsidRPr="00CC2C3C" w:rsidRDefault="00CC2C3C" w:rsidP="00CC2C3C">
            <w:pPr>
              <w:numPr>
                <w:ilvl w:val="0"/>
                <w:numId w:val="82"/>
              </w:numPr>
              <w:contextualSpacing/>
              <w:rPr>
                <w:rFonts w:cs="Arial"/>
                <w:sz w:val="22"/>
                <w:szCs w:val="22"/>
              </w:rPr>
            </w:pPr>
            <w:r w:rsidRPr="00CC2C3C">
              <w:rPr>
                <w:rFonts w:cs="Arial"/>
                <w:sz w:val="22"/>
                <w:szCs w:val="22"/>
              </w:rPr>
              <w:t>Update the information on the Household Member Detail screen, HMS06</w:t>
            </w:r>
          </w:p>
          <w:p w14:paraId="527B05CE" w14:textId="77777777" w:rsidR="00CC2C3C" w:rsidRPr="00CC2C3C" w:rsidRDefault="00CC2C3C" w:rsidP="00CC2C3C">
            <w:pPr>
              <w:numPr>
                <w:ilvl w:val="1"/>
                <w:numId w:val="82"/>
              </w:numPr>
              <w:contextualSpacing/>
              <w:rPr>
                <w:rFonts w:cs="Arial"/>
                <w:sz w:val="22"/>
                <w:szCs w:val="22"/>
              </w:rPr>
            </w:pPr>
            <w:r w:rsidRPr="00CC2C3C">
              <w:rPr>
                <w:rFonts w:cs="Arial"/>
                <w:sz w:val="22"/>
                <w:szCs w:val="22"/>
              </w:rPr>
              <w:t>Medicare Coverage should be entered as yes and have the Medicare number.</w:t>
            </w:r>
          </w:p>
          <w:p w14:paraId="549A97B0" w14:textId="77777777" w:rsidR="00CC2C3C" w:rsidRPr="00CC2C3C" w:rsidRDefault="00CC2C3C" w:rsidP="00CC2C3C">
            <w:pPr>
              <w:numPr>
                <w:ilvl w:val="1"/>
                <w:numId w:val="82"/>
              </w:numPr>
              <w:contextualSpacing/>
              <w:rPr>
                <w:rFonts w:cs="Arial"/>
                <w:sz w:val="22"/>
                <w:szCs w:val="22"/>
              </w:rPr>
            </w:pPr>
            <w:r w:rsidRPr="00CC2C3C">
              <w:rPr>
                <w:rFonts w:cs="Arial"/>
                <w:sz w:val="22"/>
                <w:szCs w:val="22"/>
              </w:rPr>
              <w:lastRenderedPageBreak/>
              <w:t>SS Claim number should be entered as yes and have the social security claim number.</w:t>
            </w:r>
          </w:p>
          <w:p w14:paraId="49BA0B56" w14:textId="77777777" w:rsidR="00CC2C3C" w:rsidRPr="00CC2C3C" w:rsidRDefault="00CC2C3C" w:rsidP="00CC2C3C">
            <w:pPr>
              <w:numPr>
                <w:ilvl w:val="1"/>
                <w:numId w:val="82"/>
              </w:numPr>
              <w:contextualSpacing/>
              <w:rPr>
                <w:rFonts w:cs="Arial"/>
                <w:sz w:val="22"/>
                <w:szCs w:val="22"/>
              </w:rPr>
            </w:pPr>
            <w:r w:rsidRPr="00CC2C3C">
              <w:rPr>
                <w:rFonts w:cs="Arial"/>
                <w:sz w:val="22"/>
                <w:szCs w:val="22"/>
              </w:rPr>
              <w:t>TPL insurance should be entered as yes.</w:t>
            </w:r>
          </w:p>
          <w:p w14:paraId="0151B844" w14:textId="77777777" w:rsidR="00CC2C3C" w:rsidRPr="00CC2C3C" w:rsidRDefault="00CC2C3C" w:rsidP="00CC2C3C">
            <w:pPr>
              <w:numPr>
                <w:ilvl w:val="1"/>
                <w:numId w:val="82"/>
              </w:numPr>
              <w:contextualSpacing/>
              <w:rPr>
                <w:rFonts w:cs="Arial"/>
                <w:sz w:val="22"/>
                <w:szCs w:val="22"/>
              </w:rPr>
            </w:pPr>
            <w:r w:rsidRPr="00CC2C3C">
              <w:rPr>
                <w:rFonts w:cs="Arial"/>
                <w:sz w:val="22"/>
                <w:szCs w:val="22"/>
              </w:rPr>
              <w:t>Unearned income should be entered as yes if they are receiving SSA or SSDI.</w:t>
            </w:r>
          </w:p>
          <w:p w14:paraId="3716A9E6" w14:textId="77777777" w:rsidR="00CC2C3C" w:rsidRPr="00CC2C3C" w:rsidRDefault="00CC2C3C" w:rsidP="00CC2C3C">
            <w:pPr>
              <w:numPr>
                <w:ilvl w:val="0"/>
                <w:numId w:val="82"/>
              </w:numPr>
              <w:contextualSpacing/>
              <w:rPr>
                <w:rFonts w:cs="Arial"/>
                <w:sz w:val="22"/>
                <w:szCs w:val="22"/>
              </w:rPr>
            </w:pPr>
            <w:r w:rsidRPr="00CC2C3C">
              <w:rPr>
                <w:rFonts w:cs="Arial"/>
                <w:sz w:val="22"/>
                <w:szCs w:val="22"/>
              </w:rPr>
              <w:t>Verify the Medicare Coverage screen, HMS08 has the beginning date for Part A and Part B.</w:t>
            </w:r>
          </w:p>
          <w:p w14:paraId="7B80A1F0" w14:textId="77777777" w:rsidR="00CC2C3C" w:rsidRPr="00CC2C3C" w:rsidRDefault="00CC2C3C" w:rsidP="00CC2C3C">
            <w:pPr>
              <w:numPr>
                <w:ilvl w:val="0"/>
                <w:numId w:val="82"/>
              </w:numPr>
              <w:contextualSpacing/>
              <w:rPr>
                <w:rFonts w:cs="Arial"/>
                <w:b/>
                <w:bCs/>
                <w:sz w:val="22"/>
                <w:szCs w:val="22"/>
              </w:rPr>
            </w:pPr>
            <w:r w:rsidRPr="00CC2C3C">
              <w:rPr>
                <w:rFonts w:cs="Arial"/>
                <w:sz w:val="22"/>
                <w:szCs w:val="22"/>
              </w:rPr>
              <w:t>When approving the budget group after you make decision (Shift F3) go to the Medicaid Eligibility Decision screen, ELD02 and update the Medicaid Begin date to the month the recipient will be turning 65 and then modify the update. Complete the case by acting on decision (Shift F12).</w:t>
            </w:r>
          </w:p>
        </w:tc>
      </w:tr>
    </w:tbl>
    <w:p w14:paraId="64F37803" w14:textId="77777777" w:rsidR="00CC2C3C" w:rsidRPr="00CC2C3C" w:rsidRDefault="00CC2C3C" w:rsidP="00BC3691">
      <w:pPr>
        <w:pStyle w:val="BodyText2"/>
        <w:widowControl w:val="0"/>
      </w:pPr>
    </w:p>
    <w:p w14:paraId="01B3500D" w14:textId="77777777" w:rsidR="00D34016" w:rsidRPr="00476E05" w:rsidRDefault="00D34016" w:rsidP="00BC3691">
      <w:pPr>
        <w:pStyle w:val="ManualHeading1"/>
        <w:keepNext w:val="0"/>
        <w:widowControl w:val="0"/>
      </w:pPr>
      <w:bookmarkStart w:id="13" w:name="_Toc460962276"/>
      <w:bookmarkStart w:id="14" w:name="_Toc101491507"/>
      <w:r w:rsidRPr="00476E05">
        <w:t>303.0</w:t>
      </w:r>
      <w:r>
        <w:t>3</w:t>
      </w:r>
      <w:r w:rsidRPr="00476E05">
        <w:tab/>
        <w:t>Qualified Medicare Beneficiaries (QMB) Introduction</w:t>
      </w:r>
      <w:bookmarkEnd w:id="13"/>
      <w:bookmarkEnd w:id="14"/>
    </w:p>
    <w:p w14:paraId="5712AC28" w14:textId="786A59ED" w:rsidR="00E872DE" w:rsidRPr="00FC5C29" w:rsidRDefault="00E872DE" w:rsidP="00E872DE">
      <w:pPr>
        <w:pStyle w:val="BodyText2"/>
        <w:jc w:val="right"/>
        <w:rPr>
          <w:bCs/>
          <w:sz w:val="16"/>
          <w:szCs w:val="16"/>
        </w:rPr>
      </w:pPr>
      <w:r w:rsidRPr="00FC5C29">
        <w:rPr>
          <w:sz w:val="16"/>
          <w:szCs w:val="16"/>
        </w:rPr>
        <w:t>(</w:t>
      </w:r>
      <w:r w:rsidR="0001389D">
        <w:rPr>
          <w:sz w:val="16"/>
          <w:szCs w:val="16"/>
        </w:rPr>
        <w:t>Rev</w:t>
      </w:r>
      <w:r w:rsidRPr="00FC5C29">
        <w:rPr>
          <w:sz w:val="16"/>
          <w:szCs w:val="16"/>
        </w:rPr>
        <w:t xml:space="preserve">. </w:t>
      </w:r>
      <w:r w:rsidR="0001389D">
        <w:rPr>
          <w:sz w:val="16"/>
          <w:szCs w:val="16"/>
        </w:rPr>
        <w:t>11</w:t>
      </w:r>
      <w:r w:rsidR="000D0A9E">
        <w:rPr>
          <w:sz w:val="16"/>
          <w:szCs w:val="16"/>
        </w:rPr>
        <w:t>/01/</w:t>
      </w:r>
      <w:r w:rsidR="0001389D">
        <w:rPr>
          <w:sz w:val="16"/>
          <w:szCs w:val="16"/>
        </w:rPr>
        <w:t>20</w:t>
      </w:r>
      <w:r w:rsidRPr="00FC5C29">
        <w:rPr>
          <w:sz w:val="16"/>
          <w:szCs w:val="16"/>
        </w:rPr>
        <w:t>)</w:t>
      </w:r>
    </w:p>
    <w:p w14:paraId="02636589" w14:textId="77777777" w:rsidR="00D34016" w:rsidRPr="00476E05" w:rsidRDefault="00D34016" w:rsidP="00BC3691">
      <w:pPr>
        <w:pStyle w:val="BodyText2"/>
        <w:widowControl w:val="0"/>
      </w:pPr>
      <w:r w:rsidRPr="00476E05">
        <w:t>Section 303 of the Medicare Catastrophic Coverage Act of 1988 (MCCA) required the State Medicaid program to pay the premiums (Part A and/or B) and cost sharing for individuals/couples with limited resources and incomes at or below 100% of the Federal Poverty Level. However, when ABD coverage started in October 1989, the QMB group was more or less “rolled up” into the ABD group and does not exist as a separate category.</w:t>
      </w:r>
    </w:p>
    <w:p w14:paraId="3A3AEB92" w14:textId="77777777" w:rsidR="00D34016" w:rsidRPr="00476E05" w:rsidRDefault="00D34016" w:rsidP="00BC3691">
      <w:pPr>
        <w:widowControl w:val="0"/>
        <w:rPr>
          <w:rFonts w:cs="Arial"/>
        </w:rPr>
      </w:pPr>
    </w:p>
    <w:p w14:paraId="016C1FBB" w14:textId="12B7F503" w:rsidR="00D34016" w:rsidRPr="00476E05" w:rsidRDefault="00D34016" w:rsidP="00BC3691">
      <w:pPr>
        <w:pStyle w:val="BodyText2"/>
        <w:widowControl w:val="0"/>
      </w:pPr>
      <w:r w:rsidRPr="00476E05">
        <w:t>QMB-eligible beneficiaries are entitled to cost sharing benefits not otherwise available to Medicaid beneficiaries. Therefore, it is mandatory to make a separate QMB determination for full benefit Medicaid eligible beneficiaries</w:t>
      </w:r>
      <w:r w:rsidR="0001389D">
        <w:t xml:space="preserve"> who are also eligible for Medicare</w:t>
      </w:r>
      <w:r w:rsidRPr="00476E05">
        <w:t>.</w:t>
      </w:r>
    </w:p>
    <w:p w14:paraId="2C09EB54" w14:textId="77777777" w:rsidR="00D34016" w:rsidRPr="00476E05" w:rsidRDefault="00D34016" w:rsidP="00BC3691">
      <w:pPr>
        <w:pStyle w:val="Header"/>
        <w:widowControl w:val="0"/>
        <w:tabs>
          <w:tab w:val="clear" w:pos="4320"/>
          <w:tab w:val="clear" w:pos="8640"/>
        </w:tabs>
        <w:rPr>
          <w:rFonts w:cs="Arial"/>
        </w:rPr>
      </w:pPr>
    </w:p>
    <w:p w14:paraId="1395B74F" w14:textId="77777777" w:rsidR="00D34016" w:rsidRPr="00476E05" w:rsidRDefault="00D34016" w:rsidP="00BC3691">
      <w:pPr>
        <w:pStyle w:val="ManualHeading2"/>
        <w:keepNext w:val="0"/>
      </w:pPr>
      <w:bookmarkStart w:id="15" w:name="_Toc460962277"/>
      <w:bookmarkStart w:id="16" w:name="_Toc101491508"/>
      <w:r w:rsidRPr="00476E05">
        <w:t>303.0</w:t>
      </w:r>
      <w:r>
        <w:t>3</w:t>
      </w:r>
      <w:r w:rsidRPr="00476E05">
        <w:t>.01</w:t>
      </w:r>
      <w:r w:rsidRPr="00476E05">
        <w:tab/>
      </w:r>
      <w:r w:rsidR="00D4659B">
        <w:t xml:space="preserve">QMB </w:t>
      </w:r>
      <w:r w:rsidRPr="00476E05">
        <w:t>Eligibility</w:t>
      </w:r>
      <w:bookmarkEnd w:id="15"/>
      <w:bookmarkEnd w:id="16"/>
    </w:p>
    <w:p w14:paraId="71A5FCBE"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07DDFF93" w14:textId="77777777" w:rsidR="00D34016" w:rsidRPr="00476E05" w:rsidRDefault="00D34016" w:rsidP="00BC3691">
      <w:pPr>
        <w:pStyle w:val="Header"/>
        <w:widowControl w:val="0"/>
        <w:tabs>
          <w:tab w:val="clear" w:pos="4320"/>
          <w:tab w:val="clear" w:pos="8640"/>
        </w:tabs>
        <w:jc w:val="both"/>
        <w:rPr>
          <w:rFonts w:cs="Arial"/>
        </w:rPr>
      </w:pPr>
      <w:r w:rsidRPr="00476E05">
        <w:rPr>
          <w:rFonts w:cs="Arial"/>
        </w:rPr>
        <w:t>QMB shares many of the same eligibility requirements as ABD, with the following exceptions:</w:t>
      </w:r>
    </w:p>
    <w:p w14:paraId="6AA24D8B" w14:textId="77777777" w:rsidR="00D34016" w:rsidRPr="00476E05" w:rsidRDefault="00D34016" w:rsidP="00BC3691">
      <w:pPr>
        <w:pStyle w:val="Header"/>
        <w:widowControl w:val="0"/>
        <w:tabs>
          <w:tab w:val="clear" w:pos="4320"/>
          <w:tab w:val="clear" w:pos="8640"/>
        </w:tabs>
        <w:jc w:val="both"/>
        <w:rPr>
          <w:rFonts w:cs="Arial"/>
        </w:rPr>
      </w:pPr>
    </w:p>
    <w:p w14:paraId="6F85AE9A" w14:textId="77777777" w:rsidR="00D34016" w:rsidRPr="00476E05" w:rsidRDefault="00D34016" w:rsidP="00BC3691">
      <w:pPr>
        <w:pStyle w:val="Header"/>
        <w:widowControl w:val="0"/>
        <w:numPr>
          <w:ilvl w:val="0"/>
          <w:numId w:val="45"/>
        </w:numPr>
        <w:tabs>
          <w:tab w:val="clear" w:pos="4320"/>
          <w:tab w:val="clear" w:pos="8640"/>
        </w:tabs>
        <w:jc w:val="both"/>
        <w:rPr>
          <w:rFonts w:cs="Arial"/>
        </w:rPr>
      </w:pPr>
      <w:r w:rsidRPr="00476E05">
        <w:rPr>
          <w:rFonts w:cs="Arial"/>
        </w:rPr>
        <w:t xml:space="preserve">To be eligible for QMB, a beneficiary </w:t>
      </w:r>
      <w:r w:rsidRPr="00476E05">
        <w:rPr>
          <w:rFonts w:cs="Arial"/>
          <w:b/>
          <w:bCs/>
        </w:rPr>
        <w:t>must</w:t>
      </w:r>
      <w:r w:rsidRPr="00476E05">
        <w:rPr>
          <w:rFonts w:cs="Arial"/>
        </w:rPr>
        <w:t xml:space="preserve"> have Part A of Medicare.</w:t>
      </w:r>
    </w:p>
    <w:p w14:paraId="7688335E" w14:textId="77777777" w:rsidR="00D34016" w:rsidRPr="00476E05" w:rsidRDefault="00D34016" w:rsidP="00BC3691">
      <w:pPr>
        <w:pStyle w:val="Header"/>
        <w:widowControl w:val="0"/>
        <w:numPr>
          <w:ilvl w:val="0"/>
          <w:numId w:val="45"/>
        </w:numPr>
        <w:tabs>
          <w:tab w:val="clear" w:pos="4320"/>
          <w:tab w:val="clear" w:pos="8640"/>
        </w:tabs>
        <w:jc w:val="both"/>
        <w:rPr>
          <w:rFonts w:cs="Arial"/>
        </w:rPr>
      </w:pPr>
      <w:r w:rsidRPr="00476E05">
        <w:rPr>
          <w:rFonts w:cs="Arial"/>
        </w:rPr>
        <w:t>The general disregard is $20 for an individual/couple.</w:t>
      </w:r>
    </w:p>
    <w:p w14:paraId="62278CDD" w14:textId="77777777" w:rsidR="00D34016" w:rsidRPr="00476E05" w:rsidRDefault="00D34016" w:rsidP="00BC3691">
      <w:pPr>
        <w:pStyle w:val="Header"/>
        <w:widowControl w:val="0"/>
        <w:numPr>
          <w:ilvl w:val="0"/>
          <w:numId w:val="45"/>
        </w:numPr>
        <w:tabs>
          <w:tab w:val="clear" w:pos="4320"/>
          <w:tab w:val="clear" w:pos="8640"/>
        </w:tabs>
        <w:jc w:val="both"/>
        <w:rPr>
          <w:rFonts w:cs="Arial"/>
        </w:rPr>
      </w:pPr>
      <w:r w:rsidRPr="00476E05">
        <w:rPr>
          <w:rFonts w:cs="Arial"/>
        </w:rPr>
        <w:t>The effective date of QMB eligibility is the month following the month in which the eligibility determination is completed.</w:t>
      </w:r>
    </w:p>
    <w:p w14:paraId="2253F3E5" w14:textId="77777777" w:rsidR="00D34016" w:rsidRPr="00476E05" w:rsidRDefault="00D34016" w:rsidP="00BC3691">
      <w:pPr>
        <w:pStyle w:val="Header"/>
        <w:widowControl w:val="0"/>
        <w:numPr>
          <w:ilvl w:val="0"/>
          <w:numId w:val="45"/>
        </w:numPr>
        <w:tabs>
          <w:tab w:val="clear" w:pos="4320"/>
          <w:tab w:val="clear" w:pos="8640"/>
        </w:tabs>
        <w:jc w:val="both"/>
        <w:rPr>
          <w:rFonts w:cs="Arial"/>
        </w:rPr>
      </w:pPr>
      <w:r w:rsidRPr="00476E05">
        <w:rPr>
          <w:rFonts w:cs="Arial"/>
        </w:rPr>
        <w:t>The COLA Rebudget and Application/Redetermination Disregards do not apply to QMB.</w:t>
      </w:r>
    </w:p>
    <w:p w14:paraId="09C06A77" w14:textId="77777777" w:rsidR="00D34016" w:rsidRPr="00476E05" w:rsidRDefault="004A23EC" w:rsidP="00BC3691">
      <w:pPr>
        <w:widowControl w:val="0"/>
        <w:jc w:val="right"/>
        <w:rPr>
          <w:rFonts w:cs="Arial"/>
        </w:rPr>
      </w:pPr>
      <w:hyperlink w:anchor="_top" w:history="1">
        <w:hyperlink w:anchor="_top" w:history="1">
          <w:r w:rsidR="00D34016" w:rsidRPr="00476E05">
            <w:rPr>
              <w:rStyle w:val="Hyperlink"/>
              <w:rFonts w:cs="Arial"/>
            </w:rPr>
            <w:t>Table of Contents</w:t>
          </w:r>
        </w:hyperlink>
      </w:hyperlink>
    </w:p>
    <w:p w14:paraId="35C11BA4" w14:textId="77777777" w:rsidR="00D34016" w:rsidRPr="00476E05" w:rsidRDefault="00D34016" w:rsidP="00BC3691">
      <w:pPr>
        <w:pStyle w:val="ManualHeading2"/>
        <w:keepNext w:val="0"/>
      </w:pPr>
      <w:bookmarkStart w:id="17" w:name="_Toc460962278"/>
      <w:bookmarkStart w:id="18" w:name="_Toc101491509"/>
      <w:r w:rsidRPr="00476E05">
        <w:t>303.0</w:t>
      </w:r>
      <w:r>
        <w:t>3</w:t>
      </w:r>
      <w:r w:rsidRPr="00476E05">
        <w:t>.02</w:t>
      </w:r>
      <w:r w:rsidRPr="00476E05">
        <w:tab/>
        <w:t>Dual Eligibility</w:t>
      </w:r>
      <w:bookmarkEnd w:id="17"/>
      <w:bookmarkEnd w:id="18"/>
    </w:p>
    <w:p w14:paraId="5D0E453A" w14:textId="77777777" w:rsidR="0001389D" w:rsidRPr="00F533E2" w:rsidRDefault="0001389D" w:rsidP="0001389D">
      <w:pPr>
        <w:jc w:val="right"/>
        <w:rPr>
          <w:rFonts w:cs="Arial"/>
          <w:bCs/>
          <w:sz w:val="16"/>
          <w:szCs w:val="16"/>
        </w:rPr>
      </w:pPr>
      <w:r w:rsidRPr="00F533E2">
        <w:rPr>
          <w:rFonts w:cs="Arial"/>
          <w:sz w:val="16"/>
          <w:szCs w:val="16"/>
        </w:rPr>
        <w:t>(Rev. 11/01/20)</w:t>
      </w:r>
    </w:p>
    <w:p w14:paraId="4C78A471" w14:textId="2D0D807E" w:rsidR="0001389D" w:rsidRPr="0001389D" w:rsidRDefault="0001389D" w:rsidP="0001389D">
      <w:pPr>
        <w:jc w:val="both"/>
      </w:pPr>
      <w:r w:rsidRPr="0001389D">
        <w:t>Any individual who is eligible for a full Medicaid benefit category and receives Medicare Part A must have a separate QMB determination. If an Eligibility Specialist determines an individual is qualified for QMB, they must code the ELD02 screen in MEDS with the correct indicator.</w:t>
      </w:r>
    </w:p>
    <w:p w14:paraId="4B49534C" w14:textId="77777777" w:rsidR="0001389D" w:rsidRPr="0001389D" w:rsidRDefault="0001389D" w:rsidP="0001389D">
      <w:pPr>
        <w:jc w:val="both"/>
        <w:rPr>
          <w:sz w:val="14"/>
          <w:szCs w:val="14"/>
        </w:rPr>
      </w:pPr>
    </w:p>
    <w:p w14:paraId="6BDDA6F5" w14:textId="077108E4" w:rsidR="00D34016" w:rsidRDefault="0001389D" w:rsidP="0001389D">
      <w:pPr>
        <w:widowControl w:val="0"/>
        <w:jc w:val="both"/>
      </w:pPr>
      <w:r w:rsidRPr="0001389D">
        <w:t xml:space="preserve">When budgeting a case, such as when processing a review or change, the Eligibility Specialist must compare the QMB result to the indicator in MEDS. If there is a change in </w:t>
      </w:r>
      <w:r w:rsidRPr="0001389D">
        <w:lastRenderedPageBreak/>
        <w:t>QMB eligibility, the ELD02 screen must be updated in MEDS to reflect the correct eligibility.</w:t>
      </w:r>
    </w:p>
    <w:p w14:paraId="166EBC6B" w14:textId="77777777" w:rsidR="0001389D" w:rsidRPr="0001389D" w:rsidRDefault="0001389D" w:rsidP="0001389D">
      <w:pPr>
        <w:widowControl w:val="0"/>
        <w:jc w:val="both"/>
        <w:rPr>
          <w:rFonts w:cs="Arial"/>
          <w:sz w:val="28"/>
          <w:szCs w:val="28"/>
        </w:rPr>
      </w:pPr>
    </w:p>
    <w:p w14:paraId="315B0103" w14:textId="77777777" w:rsidR="00D34016" w:rsidRPr="00476E05" w:rsidRDefault="00D34016" w:rsidP="00BC3691">
      <w:pPr>
        <w:pStyle w:val="ManualHeading2"/>
        <w:keepNext w:val="0"/>
        <w:tabs>
          <w:tab w:val="left" w:pos="4542"/>
        </w:tabs>
      </w:pPr>
      <w:bookmarkStart w:id="19" w:name="_Toc460962279"/>
      <w:bookmarkStart w:id="20" w:name="_Toc101491510"/>
      <w:r w:rsidRPr="00476E05">
        <w:t>303.0</w:t>
      </w:r>
      <w:r>
        <w:t>3</w:t>
      </w:r>
      <w:r w:rsidRPr="00476E05">
        <w:t>.03</w:t>
      </w:r>
      <w:r w:rsidRPr="00476E05">
        <w:tab/>
      </w:r>
      <w:r w:rsidR="008E013F">
        <w:t xml:space="preserve">QMB </w:t>
      </w:r>
      <w:r w:rsidRPr="00476E05">
        <w:t>Retroactive Period</w:t>
      </w:r>
      <w:bookmarkEnd w:id="19"/>
      <w:bookmarkEnd w:id="20"/>
    </w:p>
    <w:p w14:paraId="0B429B3F"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154A7A7C" w14:textId="77777777" w:rsidR="00D34016" w:rsidRPr="00476E05" w:rsidRDefault="00D34016" w:rsidP="00BC3691">
      <w:pPr>
        <w:pStyle w:val="Header"/>
        <w:widowControl w:val="0"/>
        <w:tabs>
          <w:tab w:val="clear" w:pos="4320"/>
          <w:tab w:val="clear" w:pos="8640"/>
        </w:tabs>
        <w:jc w:val="both"/>
        <w:rPr>
          <w:rFonts w:cs="Arial"/>
        </w:rPr>
      </w:pPr>
      <w:r w:rsidRPr="00476E05">
        <w:rPr>
          <w:rFonts w:cs="Arial"/>
        </w:rPr>
        <w:t>There is no retroactive eligibility for QMB; however, if dually eligible for ABD/QMB, ABD eligibility may be established for a retroactive period.</w:t>
      </w:r>
    </w:p>
    <w:p w14:paraId="65499C2B" w14:textId="731B94F1" w:rsidR="00D34016" w:rsidRDefault="00D34016" w:rsidP="00BC3691">
      <w:pPr>
        <w:pStyle w:val="BodyText2"/>
        <w:widowControl w:val="0"/>
      </w:pPr>
    </w:p>
    <w:p w14:paraId="4FFB303C" w14:textId="4CBC8F43" w:rsidR="00CC2C3C" w:rsidRPr="00476E05" w:rsidRDefault="00CC2C3C" w:rsidP="00CC2C3C">
      <w:pPr>
        <w:pStyle w:val="ManualHeading2"/>
        <w:keepNext w:val="0"/>
        <w:tabs>
          <w:tab w:val="left" w:pos="4542"/>
        </w:tabs>
      </w:pPr>
      <w:bookmarkStart w:id="21" w:name="_Toc101491511"/>
      <w:r w:rsidRPr="00476E05">
        <w:t>303.0</w:t>
      </w:r>
      <w:r>
        <w:t>3</w:t>
      </w:r>
      <w:r w:rsidRPr="00476E05">
        <w:t>.0</w:t>
      </w:r>
      <w:r>
        <w:t>4</w:t>
      </w:r>
      <w:r w:rsidRPr="00476E05">
        <w:tab/>
      </w:r>
      <w:r w:rsidRPr="00A672E2">
        <w:t xml:space="preserve">Early Application for </w:t>
      </w:r>
      <w:r>
        <w:t>QMB</w:t>
      </w:r>
      <w:bookmarkEnd w:id="21"/>
    </w:p>
    <w:p w14:paraId="19825A4E" w14:textId="77777777" w:rsidR="00CC2C3C" w:rsidRPr="00CC2C3C" w:rsidRDefault="00CC2C3C" w:rsidP="00CC2C3C">
      <w:pPr>
        <w:jc w:val="right"/>
        <w:rPr>
          <w:rFonts w:cs="Arial"/>
          <w:bCs/>
          <w:sz w:val="16"/>
          <w:szCs w:val="16"/>
        </w:rPr>
      </w:pPr>
      <w:r w:rsidRPr="00CC2C3C">
        <w:rPr>
          <w:rFonts w:cs="Arial"/>
          <w:sz w:val="16"/>
          <w:szCs w:val="16"/>
        </w:rPr>
        <w:t>(Eff. 09/01/21)</w:t>
      </w:r>
    </w:p>
    <w:p w14:paraId="56C45500" w14:textId="018F42EB" w:rsidR="00CC2C3C" w:rsidRDefault="00CC2C3C" w:rsidP="00CC2C3C">
      <w:pPr>
        <w:pStyle w:val="BodyText2"/>
        <w:widowControl w:val="0"/>
      </w:pPr>
      <w:r w:rsidRPr="00E61EA4">
        <w:t>Individuals may apply for QMB up to 3 months prior to becoming eligible for Medicare. If the person meets all other financial and non-financial eligibility criteria for QMB, the application can be held and approved for QMB the month after Medicare starts.</w:t>
      </w:r>
    </w:p>
    <w:p w14:paraId="7006E2BF" w14:textId="77777777" w:rsidR="00CC2C3C" w:rsidRPr="00CC2C3C" w:rsidRDefault="00CC2C3C" w:rsidP="00CC2C3C">
      <w:pPr>
        <w:pStyle w:val="BodyText2"/>
        <w:widowControl w:val="0"/>
        <w:rPr>
          <w:sz w:val="28"/>
          <w:szCs w:val="28"/>
        </w:rPr>
      </w:pPr>
    </w:p>
    <w:p w14:paraId="53F91581" w14:textId="77777777" w:rsidR="00D34016" w:rsidRPr="00476E05" w:rsidRDefault="00D34016" w:rsidP="00BC3691">
      <w:pPr>
        <w:pStyle w:val="ManualHeading1"/>
        <w:keepNext w:val="0"/>
        <w:widowControl w:val="0"/>
      </w:pPr>
      <w:bookmarkStart w:id="22" w:name="_Toc460962280"/>
      <w:bookmarkStart w:id="23" w:name="_Toc101491512"/>
      <w:r w:rsidRPr="00476E05">
        <w:t>303.0</w:t>
      </w:r>
      <w:r>
        <w:t>4</w:t>
      </w:r>
      <w:r w:rsidRPr="00476E05">
        <w:tab/>
        <w:t>Specified Low Income Medicare Beneficiaries (SLMB) Introduction</w:t>
      </w:r>
      <w:bookmarkEnd w:id="22"/>
      <w:bookmarkEnd w:id="23"/>
    </w:p>
    <w:p w14:paraId="15BAE7AF"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3E56D4AE" w14:textId="77777777" w:rsidR="00D34016" w:rsidRPr="00476E05" w:rsidRDefault="00D34016" w:rsidP="00BC3691">
      <w:pPr>
        <w:pStyle w:val="BodyText2"/>
        <w:widowControl w:val="0"/>
      </w:pPr>
      <w:proofErr w:type="gramStart"/>
      <w:r w:rsidRPr="00476E05">
        <w:t>Section 4501 of the Omnibus Budget Reconciliation Act of 1990 (OBRA 90),</w:t>
      </w:r>
      <w:proofErr w:type="gramEnd"/>
      <w:r w:rsidRPr="00476E05">
        <w:t xml:space="preserve"> requires Medicaid to pay Part B premiums for SLMB.</w:t>
      </w:r>
    </w:p>
    <w:p w14:paraId="2429E237" w14:textId="77777777" w:rsidR="00D34016" w:rsidRPr="00476E05" w:rsidRDefault="00D34016" w:rsidP="00BC3691">
      <w:pPr>
        <w:widowControl w:val="0"/>
        <w:jc w:val="both"/>
        <w:rPr>
          <w:rFonts w:cs="Arial"/>
        </w:rPr>
      </w:pPr>
    </w:p>
    <w:p w14:paraId="75D82B00" w14:textId="77777777" w:rsidR="00D34016" w:rsidRPr="00476E05" w:rsidRDefault="00D34016" w:rsidP="00BC3691">
      <w:pPr>
        <w:pStyle w:val="ManualHeading2"/>
        <w:keepNext w:val="0"/>
      </w:pPr>
      <w:bookmarkStart w:id="24" w:name="_Toc460962281"/>
      <w:bookmarkStart w:id="25" w:name="_Toc101491513"/>
      <w:r w:rsidRPr="00476E05">
        <w:t>303.0</w:t>
      </w:r>
      <w:r>
        <w:t>4</w:t>
      </w:r>
      <w:r w:rsidRPr="00476E05">
        <w:t>.01</w:t>
      </w:r>
      <w:r w:rsidRPr="00476E05">
        <w:tab/>
      </w:r>
      <w:r w:rsidR="00D4659B">
        <w:t xml:space="preserve">SLMB </w:t>
      </w:r>
      <w:r w:rsidRPr="00476E05">
        <w:t>Eligibility</w:t>
      </w:r>
      <w:bookmarkEnd w:id="24"/>
      <w:bookmarkEnd w:id="25"/>
    </w:p>
    <w:p w14:paraId="00F682BC" w14:textId="6306A822" w:rsidR="00E872DE" w:rsidRPr="00FC5C29" w:rsidRDefault="00E872DE" w:rsidP="00E872DE">
      <w:pPr>
        <w:pStyle w:val="BodyText2"/>
        <w:jc w:val="right"/>
        <w:rPr>
          <w:bCs/>
          <w:sz w:val="16"/>
          <w:szCs w:val="16"/>
        </w:rPr>
      </w:pPr>
      <w:r w:rsidRPr="00FC5C29">
        <w:rPr>
          <w:sz w:val="16"/>
          <w:szCs w:val="16"/>
        </w:rPr>
        <w:t>(</w:t>
      </w:r>
      <w:r w:rsidR="006279EF">
        <w:rPr>
          <w:sz w:val="16"/>
          <w:szCs w:val="16"/>
        </w:rPr>
        <w:t>Rev</w:t>
      </w:r>
      <w:r w:rsidRPr="00FC5C29">
        <w:rPr>
          <w:sz w:val="16"/>
          <w:szCs w:val="16"/>
        </w:rPr>
        <w:t xml:space="preserve">. </w:t>
      </w:r>
      <w:r w:rsidR="000D0A9E">
        <w:rPr>
          <w:sz w:val="16"/>
          <w:szCs w:val="16"/>
        </w:rPr>
        <w:t>0</w:t>
      </w:r>
      <w:r w:rsidR="006279EF">
        <w:rPr>
          <w:sz w:val="16"/>
          <w:szCs w:val="16"/>
        </w:rPr>
        <w:t>4</w:t>
      </w:r>
      <w:r w:rsidR="000D0A9E">
        <w:rPr>
          <w:sz w:val="16"/>
          <w:szCs w:val="16"/>
        </w:rPr>
        <w:t>/</w:t>
      </w:r>
      <w:r w:rsidR="006279EF">
        <w:rPr>
          <w:sz w:val="16"/>
          <w:szCs w:val="16"/>
        </w:rPr>
        <w:t>22</w:t>
      </w:r>
      <w:r w:rsidR="000D0A9E">
        <w:rPr>
          <w:sz w:val="16"/>
          <w:szCs w:val="16"/>
        </w:rPr>
        <w:t>/</w:t>
      </w:r>
      <w:r w:rsidR="006279EF">
        <w:rPr>
          <w:sz w:val="16"/>
          <w:szCs w:val="16"/>
        </w:rPr>
        <w:t>22</w:t>
      </w:r>
      <w:r w:rsidRPr="00FC5C29">
        <w:rPr>
          <w:sz w:val="16"/>
          <w:szCs w:val="16"/>
        </w:rPr>
        <w:t>)</w:t>
      </w:r>
    </w:p>
    <w:p w14:paraId="0C0210C9" w14:textId="5D9BEF81" w:rsidR="00D34016" w:rsidRPr="00476E05" w:rsidRDefault="00D34016" w:rsidP="00BC3691">
      <w:pPr>
        <w:widowControl w:val="0"/>
        <w:jc w:val="both"/>
        <w:rPr>
          <w:rFonts w:cs="Arial"/>
        </w:rPr>
      </w:pPr>
      <w:r w:rsidRPr="00476E05">
        <w:rPr>
          <w:rFonts w:cs="Arial"/>
        </w:rPr>
        <w:t>SLMB policies are the same as those for ABD</w:t>
      </w:r>
      <w:r w:rsidR="006279EF">
        <w:rPr>
          <w:rFonts w:cs="Arial"/>
        </w:rPr>
        <w:t>-SC</w:t>
      </w:r>
      <w:r w:rsidRPr="00476E05">
        <w:rPr>
          <w:rFonts w:cs="Arial"/>
        </w:rPr>
        <w:t>, with the following exceptions:</w:t>
      </w:r>
    </w:p>
    <w:p w14:paraId="464AA21F" w14:textId="77777777" w:rsidR="00D34016" w:rsidRPr="00476E05" w:rsidRDefault="00D34016" w:rsidP="00BC3691">
      <w:pPr>
        <w:widowControl w:val="0"/>
        <w:jc w:val="both"/>
        <w:rPr>
          <w:rFonts w:cs="Arial"/>
        </w:rPr>
      </w:pPr>
    </w:p>
    <w:p w14:paraId="383A5FF5" w14:textId="77777777" w:rsidR="00D34016" w:rsidRPr="00476E05" w:rsidRDefault="00D34016" w:rsidP="00BC3691">
      <w:pPr>
        <w:widowControl w:val="0"/>
        <w:numPr>
          <w:ilvl w:val="0"/>
          <w:numId w:val="46"/>
        </w:numPr>
        <w:jc w:val="both"/>
        <w:rPr>
          <w:rFonts w:cs="Arial"/>
        </w:rPr>
      </w:pPr>
      <w:r w:rsidRPr="00476E05">
        <w:rPr>
          <w:rFonts w:cs="Arial"/>
        </w:rPr>
        <w:t xml:space="preserve">To be eligible for SLMB, an individual </w:t>
      </w:r>
      <w:r w:rsidRPr="00476E05">
        <w:rPr>
          <w:rFonts w:cs="Arial"/>
          <w:b/>
          <w:bCs/>
        </w:rPr>
        <w:t xml:space="preserve">must </w:t>
      </w:r>
      <w:r w:rsidRPr="00476E05">
        <w:rPr>
          <w:rFonts w:cs="Arial"/>
        </w:rPr>
        <w:t>have Part A of Medicare.</w:t>
      </w:r>
    </w:p>
    <w:p w14:paraId="32801053" w14:textId="77777777" w:rsidR="00D34016" w:rsidRPr="00476E05" w:rsidRDefault="00D34016" w:rsidP="00BC3691">
      <w:pPr>
        <w:widowControl w:val="0"/>
        <w:numPr>
          <w:ilvl w:val="0"/>
          <w:numId w:val="46"/>
        </w:numPr>
        <w:jc w:val="both"/>
        <w:rPr>
          <w:rFonts w:cs="Arial"/>
        </w:rPr>
      </w:pPr>
      <w:r w:rsidRPr="00476E05">
        <w:rPr>
          <w:rFonts w:cs="Arial"/>
        </w:rPr>
        <w:t>The general disregard is $20.</w:t>
      </w:r>
    </w:p>
    <w:p w14:paraId="75FEFD37" w14:textId="77777777" w:rsidR="00D34016" w:rsidRPr="00476E05" w:rsidRDefault="00D34016" w:rsidP="00BC3691">
      <w:pPr>
        <w:widowControl w:val="0"/>
        <w:numPr>
          <w:ilvl w:val="0"/>
          <w:numId w:val="46"/>
        </w:numPr>
        <w:jc w:val="both"/>
        <w:rPr>
          <w:rFonts w:cs="Arial"/>
        </w:rPr>
      </w:pPr>
      <w:r w:rsidRPr="00476E05">
        <w:rPr>
          <w:rFonts w:cs="Arial"/>
        </w:rPr>
        <w:t>SLMB pays the Part B premium only.</w:t>
      </w:r>
    </w:p>
    <w:p w14:paraId="5245289B" w14:textId="77777777" w:rsidR="00D34016" w:rsidRPr="00476E05" w:rsidRDefault="00D34016" w:rsidP="00BC3691">
      <w:pPr>
        <w:widowControl w:val="0"/>
        <w:numPr>
          <w:ilvl w:val="0"/>
          <w:numId w:val="46"/>
        </w:numPr>
        <w:jc w:val="both"/>
        <w:rPr>
          <w:rFonts w:cs="Arial"/>
        </w:rPr>
      </w:pPr>
      <w:r w:rsidRPr="00476E05">
        <w:rPr>
          <w:rFonts w:cs="Arial"/>
        </w:rPr>
        <w:t>SLMB recipients do not get a Healthy Connections (Medicaid) Insurance Card.</w:t>
      </w:r>
    </w:p>
    <w:p w14:paraId="4233A570" w14:textId="77777777" w:rsidR="00D34016" w:rsidRPr="00476E05" w:rsidRDefault="00D34016" w:rsidP="00BC3691">
      <w:pPr>
        <w:widowControl w:val="0"/>
        <w:numPr>
          <w:ilvl w:val="0"/>
          <w:numId w:val="46"/>
        </w:numPr>
        <w:jc w:val="both"/>
        <w:rPr>
          <w:rFonts w:cs="Arial"/>
        </w:rPr>
      </w:pPr>
      <w:r w:rsidRPr="00476E05">
        <w:rPr>
          <w:rFonts w:cs="Arial"/>
        </w:rPr>
        <w:t>Medicaid does not pay:</w:t>
      </w:r>
    </w:p>
    <w:p w14:paraId="525E9F70" w14:textId="77777777" w:rsidR="00D34016" w:rsidRPr="00476E05" w:rsidRDefault="00D34016" w:rsidP="00BC3691">
      <w:pPr>
        <w:widowControl w:val="0"/>
        <w:numPr>
          <w:ilvl w:val="1"/>
          <w:numId w:val="46"/>
        </w:numPr>
        <w:tabs>
          <w:tab w:val="clear" w:pos="1440"/>
        </w:tabs>
        <w:ind w:left="1080"/>
        <w:jc w:val="both"/>
        <w:rPr>
          <w:rFonts w:cs="Arial"/>
        </w:rPr>
      </w:pPr>
      <w:r w:rsidRPr="00476E05">
        <w:rPr>
          <w:rFonts w:cs="Arial"/>
        </w:rPr>
        <w:t>Medicare coinsurance and deductibles.</w:t>
      </w:r>
    </w:p>
    <w:p w14:paraId="13177F28" w14:textId="77777777" w:rsidR="00D34016" w:rsidRPr="00476E05" w:rsidRDefault="00D34016" w:rsidP="00BC3691">
      <w:pPr>
        <w:widowControl w:val="0"/>
        <w:numPr>
          <w:ilvl w:val="1"/>
          <w:numId w:val="46"/>
        </w:numPr>
        <w:tabs>
          <w:tab w:val="clear" w:pos="1440"/>
        </w:tabs>
        <w:ind w:left="1080"/>
        <w:jc w:val="both"/>
        <w:rPr>
          <w:rFonts w:cs="Arial"/>
        </w:rPr>
      </w:pPr>
      <w:r w:rsidRPr="00476E05">
        <w:rPr>
          <w:rFonts w:cs="Arial"/>
        </w:rPr>
        <w:t>Any Medicaid-covered services other than the Part B premium.</w:t>
      </w:r>
    </w:p>
    <w:p w14:paraId="0775D17D" w14:textId="6B1DE7F7" w:rsidR="00D34016" w:rsidRPr="00476E05" w:rsidRDefault="00D34016" w:rsidP="00BC3691">
      <w:pPr>
        <w:pStyle w:val="Header"/>
        <w:widowControl w:val="0"/>
        <w:numPr>
          <w:ilvl w:val="0"/>
          <w:numId w:val="46"/>
        </w:numPr>
        <w:tabs>
          <w:tab w:val="clear" w:pos="4320"/>
          <w:tab w:val="clear" w:pos="8640"/>
        </w:tabs>
        <w:jc w:val="both"/>
        <w:rPr>
          <w:rFonts w:cs="Arial"/>
        </w:rPr>
      </w:pPr>
      <w:r w:rsidRPr="00476E05">
        <w:rPr>
          <w:rFonts w:cs="Arial"/>
        </w:rPr>
        <w:t xml:space="preserve">SLMB eligible cases are approved as Payment Category 52. </w:t>
      </w:r>
    </w:p>
    <w:p w14:paraId="4DF2657A" w14:textId="77777777" w:rsidR="00D34016" w:rsidRPr="00476E05" w:rsidRDefault="00D34016" w:rsidP="00BC3691">
      <w:pPr>
        <w:pStyle w:val="Header"/>
        <w:widowControl w:val="0"/>
        <w:numPr>
          <w:ilvl w:val="0"/>
          <w:numId w:val="46"/>
        </w:numPr>
        <w:tabs>
          <w:tab w:val="clear" w:pos="4320"/>
          <w:tab w:val="clear" w:pos="8640"/>
        </w:tabs>
        <w:jc w:val="both"/>
        <w:rPr>
          <w:rFonts w:cs="Arial"/>
        </w:rPr>
      </w:pPr>
      <w:r w:rsidRPr="00476E05">
        <w:rPr>
          <w:rFonts w:cs="Arial"/>
        </w:rPr>
        <w:t>The COLA Rebudget and Application/Redetermination Disregards do not apply to SLMB.</w:t>
      </w:r>
    </w:p>
    <w:p w14:paraId="672BD495" w14:textId="642752C6" w:rsidR="00D34016" w:rsidRDefault="00D34016" w:rsidP="00BC3691">
      <w:pPr>
        <w:widowControl w:val="0"/>
        <w:rPr>
          <w:rFonts w:cs="Arial"/>
          <w:sz w:val="28"/>
        </w:rPr>
      </w:pPr>
    </w:p>
    <w:p w14:paraId="3BA91A10" w14:textId="7178AEE3" w:rsidR="006279EF" w:rsidRPr="00476E05" w:rsidRDefault="006279EF" w:rsidP="006279EF">
      <w:pPr>
        <w:pStyle w:val="ManualHeading2"/>
        <w:keepNext w:val="0"/>
      </w:pPr>
      <w:bookmarkStart w:id="26" w:name="_Toc101491514"/>
      <w:r w:rsidRPr="006279EF">
        <w:t>303.04.01A</w:t>
      </w:r>
      <w:r w:rsidRPr="006279EF">
        <w:tab/>
        <w:t>SLMB Plus (Dual Eligibility)</w:t>
      </w:r>
      <w:bookmarkEnd w:id="26"/>
    </w:p>
    <w:p w14:paraId="6159B53F" w14:textId="13E2B7D1" w:rsidR="006279EF" w:rsidRPr="00FC5C29" w:rsidRDefault="006279EF" w:rsidP="006279EF">
      <w:pPr>
        <w:pStyle w:val="BodyText2"/>
        <w:jc w:val="right"/>
        <w:rPr>
          <w:bCs/>
          <w:sz w:val="16"/>
          <w:szCs w:val="16"/>
        </w:rPr>
      </w:pPr>
      <w:r w:rsidRPr="00FC5C29">
        <w:rPr>
          <w:sz w:val="16"/>
          <w:szCs w:val="16"/>
        </w:rPr>
        <w:t>(</w:t>
      </w:r>
      <w:r w:rsidR="00E6470E">
        <w:rPr>
          <w:sz w:val="16"/>
          <w:szCs w:val="16"/>
        </w:rPr>
        <w:t>Rev</w:t>
      </w:r>
      <w:r w:rsidRPr="00FC5C29">
        <w:rPr>
          <w:sz w:val="16"/>
          <w:szCs w:val="16"/>
        </w:rPr>
        <w:t xml:space="preserve">. </w:t>
      </w:r>
      <w:r>
        <w:rPr>
          <w:sz w:val="16"/>
          <w:szCs w:val="16"/>
        </w:rPr>
        <w:t>0</w:t>
      </w:r>
      <w:r w:rsidR="00E6470E">
        <w:rPr>
          <w:sz w:val="16"/>
          <w:szCs w:val="16"/>
        </w:rPr>
        <w:t>5</w:t>
      </w:r>
      <w:r>
        <w:rPr>
          <w:sz w:val="16"/>
          <w:szCs w:val="16"/>
        </w:rPr>
        <w:t>/</w:t>
      </w:r>
      <w:r w:rsidR="00E6470E">
        <w:rPr>
          <w:sz w:val="16"/>
          <w:szCs w:val="16"/>
        </w:rPr>
        <w:t>01</w:t>
      </w:r>
      <w:r>
        <w:rPr>
          <w:sz w:val="16"/>
          <w:szCs w:val="16"/>
        </w:rPr>
        <w:t>/22</w:t>
      </w:r>
      <w:r w:rsidRPr="00FC5C29">
        <w:rPr>
          <w:sz w:val="16"/>
          <w:szCs w:val="16"/>
        </w:rPr>
        <w:t>)</w:t>
      </w:r>
    </w:p>
    <w:p w14:paraId="71650972" w14:textId="77777777" w:rsidR="006279EF" w:rsidRPr="006279EF" w:rsidRDefault="006279EF" w:rsidP="006279EF">
      <w:pPr>
        <w:rPr>
          <w:rFonts w:cs="Arial"/>
        </w:rPr>
      </w:pPr>
      <w:r w:rsidRPr="006279EF">
        <w:rPr>
          <w:rFonts w:cs="Arial"/>
        </w:rPr>
        <w:t>Any individual who is eligible in a full benefit category and receives Medicare Part A must have a separate SLMB Plus determination. Eligible categories include:</w:t>
      </w:r>
    </w:p>
    <w:p w14:paraId="4C285645" w14:textId="77777777" w:rsidR="006279EF" w:rsidRPr="006279EF" w:rsidRDefault="006279EF" w:rsidP="006279EF">
      <w:pPr>
        <w:widowControl w:val="0"/>
        <w:jc w:val="both"/>
        <w:rPr>
          <w:rFonts w:cs="Arial"/>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4096"/>
      </w:tblGrid>
      <w:tr w:rsidR="006279EF" w:rsidRPr="006279EF" w14:paraId="20F8AED2" w14:textId="77777777" w:rsidTr="00033A1A">
        <w:tc>
          <w:tcPr>
            <w:tcW w:w="5557" w:type="dxa"/>
          </w:tcPr>
          <w:p w14:paraId="428278A5" w14:textId="77777777" w:rsidR="006279EF" w:rsidRPr="006279EF" w:rsidRDefault="006279EF" w:rsidP="006279EF">
            <w:pPr>
              <w:widowControl w:val="0"/>
              <w:numPr>
                <w:ilvl w:val="0"/>
                <w:numId w:val="85"/>
              </w:numPr>
              <w:tabs>
                <w:tab w:val="left" w:pos="1574"/>
              </w:tabs>
              <w:ind w:left="431"/>
              <w:contextualSpacing/>
              <w:rPr>
                <w:rFonts w:cs="Arial"/>
                <w:sz w:val="22"/>
                <w:szCs w:val="22"/>
              </w:rPr>
            </w:pPr>
            <w:r w:rsidRPr="006279EF">
              <w:rPr>
                <w:rFonts w:cs="Arial"/>
                <w:sz w:val="22"/>
                <w:szCs w:val="22"/>
              </w:rPr>
              <w:t>PCAT 10: MAO NH</w:t>
            </w:r>
          </w:p>
        </w:tc>
        <w:tc>
          <w:tcPr>
            <w:tcW w:w="4297" w:type="dxa"/>
          </w:tcPr>
          <w:p w14:paraId="225B3B25" w14:textId="77777777" w:rsidR="006279EF" w:rsidRPr="006279EF" w:rsidRDefault="006279EF" w:rsidP="006279EF">
            <w:pPr>
              <w:widowControl w:val="0"/>
              <w:numPr>
                <w:ilvl w:val="0"/>
                <w:numId w:val="85"/>
              </w:numPr>
              <w:ind w:left="438"/>
              <w:contextualSpacing/>
              <w:rPr>
                <w:rFonts w:cs="Arial"/>
                <w:sz w:val="22"/>
                <w:szCs w:val="22"/>
              </w:rPr>
            </w:pPr>
            <w:r w:rsidRPr="006279EF">
              <w:rPr>
                <w:rFonts w:cs="Arial"/>
                <w:sz w:val="22"/>
                <w:szCs w:val="22"/>
              </w:rPr>
              <w:t>PCAT 32: ABD-SC</w:t>
            </w:r>
          </w:p>
        </w:tc>
      </w:tr>
      <w:tr w:rsidR="006279EF" w:rsidRPr="006279EF" w14:paraId="472CFBB3" w14:textId="77777777" w:rsidTr="00033A1A">
        <w:tc>
          <w:tcPr>
            <w:tcW w:w="5557" w:type="dxa"/>
          </w:tcPr>
          <w:p w14:paraId="7F57607D" w14:textId="77777777" w:rsidR="006279EF" w:rsidRPr="006279EF" w:rsidRDefault="006279EF" w:rsidP="006279EF">
            <w:pPr>
              <w:widowControl w:val="0"/>
              <w:numPr>
                <w:ilvl w:val="0"/>
                <w:numId w:val="85"/>
              </w:numPr>
              <w:ind w:left="431"/>
              <w:contextualSpacing/>
              <w:rPr>
                <w:rFonts w:cs="Arial"/>
                <w:sz w:val="22"/>
                <w:szCs w:val="22"/>
              </w:rPr>
            </w:pPr>
            <w:r w:rsidRPr="006279EF">
              <w:rPr>
                <w:rFonts w:cs="Arial"/>
                <w:sz w:val="22"/>
                <w:szCs w:val="22"/>
              </w:rPr>
              <w:t>PCAT 14: MAO GH</w:t>
            </w:r>
          </w:p>
        </w:tc>
        <w:tc>
          <w:tcPr>
            <w:tcW w:w="4297" w:type="dxa"/>
          </w:tcPr>
          <w:p w14:paraId="561D9013" w14:textId="77777777" w:rsidR="006279EF" w:rsidRPr="006279EF" w:rsidRDefault="006279EF" w:rsidP="006279EF">
            <w:pPr>
              <w:widowControl w:val="0"/>
              <w:numPr>
                <w:ilvl w:val="0"/>
                <w:numId w:val="85"/>
              </w:numPr>
              <w:ind w:left="438"/>
              <w:contextualSpacing/>
              <w:rPr>
                <w:rFonts w:cs="Arial"/>
                <w:sz w:val="22"/>
                <w:szCs w:val="22"/>
              </w:rPr>
            </w:pPr>
            <w:r w:rsidRPr="006279EF">
              <w:rPr>
                <w:rFonts w:cs="Arial"/>
                <w:sz w:val="22"/>
                <w:szCs w:val="22"/>
              </w:rPr>
              <w:t>PCAT 33: ABD-SC NH</w:t>
            </w:r>
          </w:p>
        </w:tc>
      </w:tr>
      <w:tr w:rsidR="006279EF" w:rsidRPr="006279EF" w14:paraId="58C74640" w14:textId="77777777" w:rsidTr="00033A1A">
        <w:tc>
          <w:tcPr>
            <w:tcW w:w="5557" w:type="dxa"/>
          </w:tcPr>
          <w:p w14:paraId="23C0D0DB" w14:textId="77777777" w:rsidR="006279EF" w:rsidRPr="006279EF" w:rsidRDefault="006279EF" w:rsidP="006279EF">
            <w:pPr>
              <w:widowControl w:val="0"/>
              <w:numPr>
                <w:ilvl w:val="0"/>
                <w:numId w:val="85"/>
              </w:numPr>
              <w:ind w:left="431"/>
              <w:contextualSpacing/>
              <w:rPr>
                <w:rFonts w:cs="Arial"/>
                <w:sz w:val="22"/>
                <w:szCs w:val="22"/>
              </w:rPr>
            </w:pPr>
            <w:r w:rsidRPr="006279EF">
              <w:rPr>
                <w:rFonts w:cs="Arial"/>
                <w:sz w:val="22"/>
                <w:szCs w:val="22"/>
              </w:rPr>
              <w:t>PCAT 15: MAO WV (HCBS)</w:t>
            </w:r>
          </w:p>
        </w:tc>
        <w:tc>
          <w:tcPr>
            <w:tcW w:w="4297" w:type="dxa"/>
          </w:tcPr>
          <w:p w14:paraId="37191855" w14:textId="77777777" w:rsidR="006279EF" w:rsidRPr="006279EF" w:rsidRDefault="006279EF" w:rsidP="006279EF">
            <w:pPr>
              <w:widowControl w:val="0"/>
              <w:numPr>
                <w:ilvl w:val="0"/>
                <w:numId w:val="85"/>
              </w:numPr>
              <w:ind w:left="438"/>
              <w:contextualSpacing/>
              <w:rPr>
                <w:rFonts w:cs="Arial"/>
                <w:sz w:val="22"/>
                <w:szCs w:val="22"/>
              </w:rPr>
            </w:pPr>
            <w:r w:rsidRPr="006279EF">
              <w:rPr>
                <w:rFonts w:cs="Arial"/>
                <w:sz w:val="22"/>
                <w:szCs w:val="22"/>
              </w:rPr>
              <w:t>PCAT 40: Working Disabled</w:t>
            </w:r>
          </w:p>
        </w:tc>
      </w:tr>
      <w:tr w:rsidR="006279EF" w:rsidRPr="006279EF" w14:paraId="548A1E48" w14:textId="77777777" w:rsidTr="00033A1A">
        <w:tc>
          <w:tcPr>
            <w:tcW w:w="5557" w:type="dxa"/>
          </w:tcPr>
          <w:p w14:paraId="6FDEE920" w14:textId="77777777" w:rsidR="006279EF" w:rsidRPr="006279EF" w:rsidRDefault="006279EF" w:rsidP="006279EF">
            <w:pPr>
              <w:widowControl w:val="0"/>
              <w:numPr>
                <w:ilvl w:val="0"/>
                <w:numId w:val="85"/>
              </w:numPr>
              <w:ind w:left="431"/>
              <w:contextualSpacing/>
              <w:rPr>
                <w:rFonts w:cs="Arial"/>
                <w:sz w:val="22"/>
                <w:szCs w:val="22"/>
              </w:rPr>
            </w:pPr>
            <w:r w:rsidRPr="006279EF">
              <w:rPr>
                <w:rFonts w:cs="Arial"/>
                <w:sz w:val="22"/>
                <w:szCs w:val="22"/>
              </w:rPr>
              <w:t>PCAT 16: ABD SSI Pass Along</w:t>
            </w:r>
          </w:p>
        </w:tc>
        <w:tc>
          <w:tcPr>
            <w:tcW w:w="4297" w:type="dxa"/>
          </w:tcPr>
          <w:p w14:paraId="55A275B2" w14:textId="77777777" w:rsidR="006279EF" w:rsidRPr="006279EF" w:rsidRDefault="006279EF" w:rsidP="006279EF">
            <w:pPr>
              <w:widowControl w:val="0"/>
              <w:numPr>
                <w:ilvl w:val="0"/>
                <w:numId w:val="85"/>
              </w:numPr>
              <w:ind w:left="438"/>
              <w:contextualSpacing/>
              <w:rPr>
                <w:rFonts w:cs="Arial"/>
                <w:sz w:val="22"/>
                <w:szCs w:val="22"/>
              </w:rPr>
            </w:pPr>
            <w:r w:rsidRPr="006279EF">
              <w:rPr>
                <w:rFonts w:cs="Arial"/>
                <w:sz w:val="22"/>
                <w:szCs w:val="22"/>
              </w:rPr>
              <w:t>PCAT 57: TEFRA</w:t>
            </w:r>
          </w:p>
        </w:tc>
      </w:tr>
      <w:tr w:rsidR="006279EF" w:rsidRPr="006279EF" w14:paraId="78AE66C2" w14:textId="77777777" w:rsidTr="00033A1A">
        <w:tc>
          <w:tcPr>
            <w:tcW w:w="5557" w:type="dxa"/>
          </w:tcPr>
          <w:p w14:paraId="51B88A38" w14:textId="77777777" w:rsidR="006279EF" w:rsidRPr="006279EF" w:rsidRDefault="006279EF" w:rsidP="006279EF">
            <w:pPr>
              <w:widowControl w:val="0"/>
              <w:numPr>
                <w:ilvl w:val="0"/>
                <w:numId w:val="85"/>
              </w:numPr>
              <w:ind w:left="431"/>
              <w:contextualSpacing/>
              <w:rPr>
                <w:rFonts w:cs="Arial"/>
                <w:sz w:val="22"/>
                <w:szCs w:val="22"/>
              </w:rPr>
            </w:pPr>
            <w:r w:rsidRPr="006279EF">
              <w:rPr>
                <w:rFonts w:cs="Arial"/>
                <w:sz w:val="22"/>
                <w:szCs w:val="22"/>
              </w:rPr>
              <w:lastRenderedPageBreak/>
              <w:t>PCAT 19: ABD SSI Disabled Adult Children Pass Along</w:t>
            </w:r>
          </w:p>
        </w:tc>
        <w:tc>
          <w:tcPr>
            <w:tcW w:w="4297" w:type="dxa"/>
          </w:tcPr>
          <w:p w14:paraId="2F9B6CEC" w14:textId="77777777" w:rsidR="006279EF" w:rsidRPr="006279EF" w:rsidRDefault="006279EF" w:rsidP="006279EF">
            <w:pPr>
              <w:widowControl w:val="0"/>
              <w:numPr>
                <w:ilvl w:val="0"/>
                <w:numId w:val="85"/>
              </w:numPr>
              <w:ind w:left="438"/>
              <w:contextualSpacing/>
              <w:rPr>
                <w:rFonts w:cs="Arial"/>
                <w:sz w:val="22"/>
                <w:szCs w:val="22"/>
              </w:rPr>
            </w:pPr>
            <w:r w:rsidRPr="006279EF">
              <w:rPr>
                <w:rFonts w:cs="Arial"/>
                <w:sz w:val="22"/>
                <w:szCs w:val="22"/>
              </w:rPr>
              <w:t>PCAT 85: OSS</w:t>
            </w:r>
          </w:p>
        </w:tc>
      </w:tr>
    </w:tbl>
    <w:p w14:paraId="55A91630" w14:textId="77777777" w:rsidR="006279EF" w:rsidRPr="006279EF" w:rsidRDefault="006279EF" w:rsidP="006279EF">
      <w:pPr>
        <w:widowControl w:val="0"/>
        <w:jc w:val="both"/>
        <w:rPr>
          <w:rFonts w:cs="Arial"/>
        </w:rPr>
      </w:pPr>
    </w:p>
    <w:p w14:paraId="33527E6D" w14:textId="2ABB1A32" w:rsidR="00E6470E" w:rsidRDefault="00E6470E" w:rsidP="006279EF">
      <w:pPr>
        <w:widowControl w:val="0"/>
        <w:jc w:val="both"/>
        <w:rPr>
          <w:rFonts w:cs="Arial"/>
        </w:rPr>
      </w:pPr>
      <w:r w:rsidRPr="00E6470E">
        <w:rPr>
          <w:rFonts w:cs="Arial"/>
        </w:rPr>
        <w:t xml:space="preserve">Approving SLMB Plus for beneficiaries eligible for full Medicaid benefits allows SCDHHS to receive </w:t>
      </w:r>
      <w:r w:rsidR="00E84E03">
        <w:rPr>
          <w:rFonts w:cs="Arial"/>
        </w:rPr>
        <w:t xml:space="preserve">the appropriate </w:t>
      </w:r>
      <w:r w:rsidRPr="00E6470E">
        <w:rPr>
          <w:rFonts w:cs="Arial"/>
        </w:rPr>
        <w:t>federal matching funds to pay Medicare premiums. SLMB Plus does not provide any additional coverage or benefits for the individual.</w:t>
      </w:r>
    </w:p>
    <w:p w14:paraId="7AD38584" w14:textId="77777777" w:rsidR="00E6470E" w:rsidRDefault="00E6470E" w:rsidP="006279EF">
      <w:pPr>
        <w:widowControl w:val="0"/>
        <w:jc w:val="both"/>
        <w:rPr>
          <w:rFonts w:cs="Arial"/>
        </w:rPr>
      </w:pPr>
    </w:p>
    <w:p w14:paraId="52C51710" w14:textId="7EC8DD02" w:rsidR="006279EF" w:rsidRPr="006279EF" w:rsidRDefault="006279EF" w:rsidP="006279EF">
      <w:pPr>
        <w:widowControl w:val="0"/>
        <w:jc w:val="both"/>
        <w:rPr>
          <w:rFonts w:cs="Arial"/>
        </w:rPr>
      </w:pPr>
      <w:r w:rsidRPr="006279EF">
        <w:rPr>
          <w:rFonts w:cs="Arial"/>
        </w:rPr>
        <w:t>SLMB Plus policies are the same as those for SLMB (Only), with the following exceptions:</w:t>
      </w:r>
    </w:p>
    <w:p w14:paraId="6E12A2AB" w14:textId="77777777" w:rsidR="006279EF" w:rsidRPr="006279EF" w:rsidRDefault="006279EF" w:rsidP="006279EF">
      <w:pPr>
        <w:widowControl w:val="0"/>
        <w:jc w:val="both"/>
        <w:rPr>
          <w:rFonts w:cs="Arial"/>
        </w:rPr>
      </w:pPr>
    </w:p>
    <w:p w14:paraId="5BF75C80" w14:textId="77777777" w:rsidR="006279EF" w:rsidRPr="006279EF" w:rsidRDefault="006279EF" w:rsidP="006279EF">
      <w:pPr>
        <w:widowControl w:val="0"/>
        <w:numPr>
          <w:ilvl w:val="0"/>
          <w:numId w:val="46"/>
        </w:numPr>
        <w:jc w:val="both"/>
        <w:rPr>
          <w:rFonts w:cs="Arial"/>
        </w:rPr>
      </w:pPr>
      <w:r w:rsidRPr="006279EF">
        <w:rPr>
          <w:rFonts w:cs="Arial"/>
        </w:rPr>
        <w:t>The beneficiary must be receiving full coverage benefits to qualify</w:t>
      </w:r>
    </w:p>
    <w:p w14:paraId="3BA4875F" w14:textId="77777777" w:rsidR="006279EF" w:rsidRPr="006279EF" w:rsidRDefault="006279EF" w:rsidP="006279EF">
      <w:pPr>
        <w:widowControl w:val="0"/>
        <w:numPr>
          <w:ilvl w:val="0"/>
          <w:numId w:val="46"/>
        </w:numPr>
        <w:jc w:val="both"/>
        <w:rPr>
          <w:rFonts w:cs="Arial"/>
        </w:rPr>
      </w:pPr>
      <w:r w:rsidRPr="006279EF">
        <w:rPr>
          <w:rFonts w:cs="Arial"/>
        </w:rPr>
        <w:t xml:space="preserve">SLMB Plus </w:t>
      </w:r>
      <w:r w:rsidRPr="006279EF">
        <w:rPr>
          <w:rFonts w:cs="Arial"/>
          <w:b/>
          <w:bCs/>
          <w:u w:val="single"/>
        </w:rPr>
        <w:t>must</w:t>
      </w:r>
      <w:r w:rsidRPr="006279EF">
        <w:rPr>
          <w:rFonts w:cs="Arial"/>
        </w:rPr>
        <w:t xml:space="preserve"> be explored if the beneficiary does not meet the QMB income limit </w:t>
      </w:r>
    </w:p>
    <w:p w14:paraId="31EA1E6E" w14:textId="77777777" w:rsidR="006279EF" w:rsidRPr="006279EF" w:rsidRDefault="006279EF" w:rsidP="006279EF">
      <w:pPr>
        <w:widowControl w:val="0"/>
        <w:ind w:left="720"/>
        <w:jc w:val="both"/>
        <w:rPr>
          <w:rFonts w:cs="Arial"/>
        </w:rPr>
      </w:pPr>
    </w:p>
    <w:p w14:paraId="7D9E3068" w14:textId="77777777" w:rsidR="006279EF" w:rsidRPr="006279EF" w:rsidRDefault="006279EF" w:rsidP="006279EF">
      <w:pPr>
        <w:widowControl w:val="0"/>
        <w:jc w:val="both"/>
        <w:rPr>
          <w:rFonts w:cs="Arial"/>
        </w:rPr>
      </w:pPr>
      <w:r w:rsidRPr="006279EF">
        <w:rPr>
          <w:rFonts w:cs="Arial"/>
          <w:b/>
          <w:bCs/>
        </w:rPr>
        <w:t>NOTE:</w:t>
      </w:r>
      <w:r w:rsidRPr="006279EF">
        <w:rPr>
          <w:rFonts w:cs="Arial"/>
        </w:rPr>
        <w:t xml:space="preserve"> The general disregard for ABD-SC is $50.00, but the general disregard for QMB is $20.00. This difference in the disregard will disqualify some ABD-SC beneficiaries from receiving QMB coverage. These beneficiaries will receive SLMB Plus coverage. </w:t>
      </w:r>
    </w:p>
    <w:p w14:paraId="38B40CCE" w14:textId="77777777" w:rsidR="006279EF" w:rsidRPr="006279EF" w:rsidRDefault="006279EF" w:rsidP="006279EF">
      <w:pPr>
        <w:widowControl w:val="0"/>
        <w:jc w:val="both"/>
        <w:rPr>
          <w:rFonts w:cs="Arial"/>
        </w:rPr>
      </w:pPr>
    </w:p>
    <w:tbl>
      <w:tblPr>
        <w:tblStyle w:val="TableGrid2"/>
        <w:tblW w:w="5000" w:type="pct"/>
        <w:tblLook w:val="04A0" w:firstRow="1" w:lastRow="0" w:firstColumn="1" w:lastColumn="0" w:noHBand="0" w:noVBand="1"/>
      </w:tblPr>
      <w:tblGrid>
        <w:gridCol w:w="9350"/>
      </w:tblGrid>
      <w:tr w:rsidR="006279EF" w:rsidRPr="006279EF" w14:paraId="6E321CAD" w14:textId="77777777" w:rsidTr="00033A1A">
        <w:tc>
          <w:tcPr>
            <w:tcW w:w="5000" w:type="pct"/>
          </w:tcPr>
          <w:p w14:paraId="6E5BFA99" w14:textId="77777777" w:rsidR="006279EF" w:rsidRPr="006279EF" w:rsidRDefault="006279EF" w:rsidP="006279EF">
            <w:pPr>
              <w:rPr>
                <w:rFonts w:cs="Arial"/>
                <w:b/>
                <w:bCs/>
                <w:sz w:val="22"/>
                <w:szCs w:val="22"/>
              </w:rPr>
            </w:pPr>
            <w:r w:rsidRPr="006279EF">
              <w:rPr>
                <w:rFonts w:cs="Arial"/>
                <w:b/>
                <w:bCs/>
                <w:sz w:val="22"/>
                <w:szCs w:val="22"/>
              </w:rPr>
              <w:t>Procedure</w:t>
            </w:r>
          </w:p>
          <w:p w14:paraId="59A9AF86" w14:textId="77777777" w:rsidR="006279EF" w:rsidRPr="006279EF" w:rsidRDefault="006279EF" w:rsidP="006279EF">
            <w:pPr>
              <w:rPr>
                <w:rFonts w:cs="Arial"/>
                <w:b/>
                <w:bCs/>
                <w:sz w:val="22"/>
                <w:szCs w:val="22"/>
              </w:rPr>
            </w:pPr>
          </w:p>
          <w:p w14:paraId="5DBF8FE7" w14:textId="77777777" w:rsidR="006279EF" w:rsidRPr="006279EF" w:rsidRDefault="006279EF" w:rsidP="006279EF">
            <w:pPr>
              <w:rPr>
                <w:rFonts w:cs="Arial"/>
                <w:sz w:val="22"/>
                <w:szCs w:val="22"/>
              </w:rPr>
            </w:pPr>
            <w:r w:rsidRPr="006279EF">
              <w:rPr>
                <w:rFonts w:cs="Arial"/>
                <w:sz w:val="22"/>
                <w:szCs w:val="22"/>
              </w:rPr>
              <w:t>In CGIS, SLMB coverage will be authorized separately from the full coverage category. When the beneficiary is determined to be eligible for both SLMB coverage and a full coverage category, authorize the full coverage first in the authorization dialog box. The SLMB coverage will be authorized second in the hierarchy.</w:t>
            </w:r>
          </w:p>
          <w:p w14:paraId="19008429" w14:textId="77777777" w:rsidR="006279EF" w:rsidRPr="006279EF" w:rsidRDefault="006279EF" w:rsidP="006279EF">
            <w:pPr>
              <w:rPr>
                <w:rFonts w:cs="Arial"/>
                <w:sz w:val="22"/>
                <w:szCs w:val="22"/>
              </w:rPr>
            </w:pPr>
          </w:p>
          <w:p w14:paraId="43DADA4F" w14:textId="77777777" w:rsidR="006279EF" w:rsidRPr="006279EF" w:rsidRDefault="006279EF" w:rsidP="006279EF">
            <w:pPr>
              <w:rPr>
                <w:rFonts w:cs="Arial"/>
                <w:sz w:val="22"/>
                <w:szCs w:val="22"/>
              </w:rPr>
            </w:pPr>
            <w:r w:rsidRPr="006279EF">
              <w:rPr>
                <w:rFonts w:cs="Arial"/>
                <w:b/>
                <w:bCs/>
                <w:sz w:val="22"/>
                <w:szCs w:val="22"/>
              </w:rPr>
              <w:t>NOTE:</w:t>
            </w:r>
            <w:r w:rsidRPr="006279EF">
              <w:rPr>
                <w:rFonts w:cs="Arial"/>
                <w:sz w:val="22"/>
                <w:szCs w:val="22"/>
              </w:rPr>
              <w:t xml:space="preserve"> SLMB Plus eligibility can only be determined when CGIS is the System of Record. SLMB Plus eligibility cannot be processed in MEDS.</w:t>
            </w:r>
          </w:p>
          <w:p w14:paraId="3DF5D221" w14:textId="77777777" w:rsidR="006279EF" w:rsidRPr="006279EF" w:rsidRDefault="006279EF" w:rsidP="006279EF">
            <w:pPr>
              <w:rPr>
                <w:rFonts w:cs="Arial"/>
                <w:sz w:val="22"/>
                <w:szCs w:val="22"/>
              </w:rPr>
            </w:pPr>
          </w:p>
          <w:p w14:paraId="1A8B1621" w14:textId="77777777" w:rsidR="006279EF" w:rsidRPr="006279EF" w:rsidRDefault="006279EF" w:rsidP="006279EF">
            <w:pPr>
              <w:numPr>
                <w:ilvl w:val="0"/>
                <w:numId w:val="84"/>
              </w:numPr>
              <w:rPr>
                <w:rFonts w:cs="Arial"/>
                <w:sz w:val="22"/>
                <w:szCs w:val="22"/>
              </w:rPr>
            </w:pPr>
            <w:r w:rsidRPr="006279EF">
              <w:rPr>
                <w:rFonts w:cs="Arial"/>
                <w:sz w:val="22"/>
                <w:szCs w:val="22"/>
              </w:rPr>
              <w:t>Add the Medicare Benefit Evidence to the Income Support Application or the Income Support Case</w:t>
            </w:r>
          </w:p>
          <w:p w14:paraId="64DCB72B" w14:textId="77777777" w:rsidR="006279EF" w:rsidRPr="006279EF" w:rsidRDefault="006279EF" w:rsidP="006279EF">
            <w:pPr>
              <w:numPr>
                <w:ilvl w:val="0"/>
                <w:numId w:val="84"/>
              </w:numPr>
              <w:contextualSpacing/>
              <w:rPr>
                <w:rFonts w:cs="Arial"/>
                <w:sz w:val="22"/>
                <w:szCs w:val="22"/>
              </w:rPr>
            </w:pPr>
            <w:r w:rsidRPr="006279EF">
              <w:rPr>
                <w:rFonts w:cs="Arial"/>
                <w:sz w:val="22"/>
                <w:szCs w:val="22"/>
              </w:rPr>
              <w:t>Verify Medicare Parts A and B</w:t>
            </w:r>
          </w:p>
          <w:p w14:paraId="026BDBE5" w14:textId="77777777" w:rsidR="006279EF" w:rsidRPr="006279EF" w:rsidRDefault="006279EF" w:rsidP="006279EF">
            <w:pPr>
              <w:numPr>
                <w:ilvl w:val="0"/>
                <w:numId w:val="84"/>
              </w:numPr>
              <w:contextualSpacing/>
              <w:rPr>
                <w:rFonts w:cs="Arial"/>
                <w:sz w:val="22"/>
                <w:szCs w:val="22"/>
              </w:rPr>
            </w:pPr>
            <w:r w:rsidRPr="006279EF">
              <w:rPr>
                <w:rFonts w:cs="Arial"/>
                <w:sz w:val="22"/>
                <w:szCs w:val="22"/>
              </w:rPr>
              <w:t>Income Support Application-</w:t>
            </w:r>
          </w:p>
          <w:p w14:paraId="7EDF898C" w14:textId="77777777" w:rsidR="006279EF" w:rsidRPr="006279EF" w:rsidRDefault="006279EF" w:rsidP="006279EF">
            <w:pPr>
              <w:numPr>
                <w:ilvl w:val="1"/>
                <w:numId w:val="84"/>
              </w:numPr>
              <w:contextualSpacing/>
              <w:rPr>
                <w:rFonts w:cs="Arial"/>
                <w:sz w:val="22"/>
                <w:szCs w:val="22"/>
              </w:rPr>
            </w:pPr>
            <w:r w:rsidRPr="006279EF">
              <w:rPr>
                <w:rFonts w:cs="Arial"/>
                <w:sz w:val="22"/>
                <w:szCs w:val="22"/>
              </w:rPr>
              <w:t>Apply the Benefit Evidence to the Income Support Application</w:t>
            </w:r>
          </w:p>
          <w:p w14:paraId="60ACCA41" w14:textId="77777777" w:rsidR="006279EF" w:rsidRPr="006279EF" w:rsidRDefault="006279EF" w:rsidP="006279EF">
            <w:pPr>
              <w:numPr>
                <w:ilvl w:val="1"/>
                <w:numId w:val="84"/>
              </w:numPr>
              <w:contextualSpacing/>
              <w:rPr>
                <w:rFonts w:cs="Arial"/>
                <w:sz w:val="22"/>
                <w:szCs w:val="22"/>
              </w:rPr>
            </w:pPr>
            <w:r w:rsidRPr="006279EF">
              <w:rPr>
                <w:rFonts w:cs="Arial"/>
                <w:sz w:val="22"/>
                <w:szCs w:val="22"/>
              </w:rPr>
              <w:t>Check Eligibility</w:t>
            </w:r>
          </w:p>
          <w:p w14:paraId="5FD7FCE6" w14:textId="77777777" w:rsidR="006279EF" w:rsidRPr="006279EF" w:rsidRDefault="006279EF" w:rsidP="006279EF">
            <w:pPr>
              <w:numPr>
                <w:ilvl w:val="1"/>
                <w:numId w:val="84"/>
              </w:numPr>
              <w:contextualSpacing/>
              <w:rPr>
                <w:rFonts w:cs="Arial"/>
                <w:sz w:val="22"/>
                <w:szCs w:val="22"/>
              </w:rPr>
            </w:pPr>
            <w:r w:rsidRPr="006279EF">
              <w:rPr>
                <w:rFonts w:cs="Arial"/>
                <w:sz w:val="22"/>
                <w:szCs w:val="22"/>
              </w:rPr>
              <w:t>Select Ready for Determination</w:t>
            </w:r>
          </w:p>
          <w:p w14:paraId="7C0DE2DC" w14:textId="77777777" w:rsidR="006279EF" w:rsidRPr="006279EF" w:rsidRDefault="006279EF" w:rsidP="006279EF">
            <w:pPr>
              <w:numPr>
                <w:ilvl w:val="1"/>
                <w:numId w:val="84"/>
              </w:numPr>
              <w:contextualSpacing/>
              <w:rPr>
                <w:rFonts w:cs="Arial"/>
                <w:sz w:val="22"/>
                <w:szCs w:val="22"/>
              </w:rPr>
            </w:pPr>
            <w:r w:rsidRPr="006279EF">
              <w:rPr>
                <w:rFonts w:cs="Arial"/>
                <w:sz w:val="22"/>
                <w:szCs w:val="22"/>
              </w:rPr>
              <w:t>Select Authorize</w:t>
            </w:r>
          </w:p>
          <w:p w14:paraId="3BC513EC" w14:textId="77777777" w:rsidR="006279EF" w:rsidRPr="006279EF" w:rsidRDefault="006279EF" w:rsidP="006279EF">
            <w:pPr>
              <w:numPr>
                <w:ilvl w:val="1"/>
                <w:numId w:val="84"/>
              </w:numPr>
              <w:contextualSpacing/>
              <w:rPr>
                <w:rFonts w:cs="Arial"/>
                <w:sz w:val="22"/>
                <w:szCs w:val="22"/>
              </w:rPr>
            </w:pPr>
            <w:r w:rsidRPr="006279EF">
              <w:rPr>
                <w:rFonts w:cs="Arial"/>
                <w:sz w:val="22"/>
                <w:szCs w:val="22"/>
              </w:rPr>
              <w:t>Authorize the full coverage category first and then SLMB coverage</w:t>
            </w:r>
          </w:p>
          <w:p w14:paraId="129A2445" w14:textId="77777777" w:rsidR="006279EF" w:rsidRPr="006279EF" w:rsidRDefault="006279EF" w:rsidP="006279EF">
            <w:pPr>
              <w:ind w:left="720"/>
              <w:rPr>
                <w:rFonts w:cs="Arial"/>
                <w:b/>
                <w:bCs/>
                <w:sz w:val="22"/>
                <w:szCs w:val="22"/>
              </w:rPr>
            </w:pPr>
          </w:p>
          <w:p w14:paraId="3E6E353F" w14:textId="77777777" w:rsidR="006279EF" w:rsidRPr="006279EF" w:rsidRDefault="006279EF" w:rsidP="006279EF">
            <w:pPr>
              <w:ind w:left="720"/>
              <w:contextualSpacing/>
              <w:rPr>
                <w:rFonts w:cs="Arial"/>
                <w:sz w:val="22"/>
                <w:szCs w:val="22"/>
              </w:rPr>
            </w:pPr>
            <w:r w:rsidRPr="006279EF">
              <w:rPr>
                <w:rFonts w:cs="Arial"/>
                <w:b/>
                <w:bCs/>
                <w:sz w:val="22"/>
                <w:szCs w:val="22"/>
              </w:rPr>
              <w:t>NOTE:</w:t>
            </w:r>
            <w:r w:rsidRPr="006279EF">
              <w:rPr>
                <w:rFonts w:cs="Arial"/>
                <w:sz w:val="22"/>
                <w:szCs w:val="22"/>
              </w:rPr>
              <w:t xml:space="preserve"> All decisions in Cúram-CGIS must be made at the same time on the Income Support Application.</w:t>
            </w:r>
          </w:p>
          <w:p w14:paraId="24FD84FC" w14:textId="77777777" w:rsidR="006279EF" w:rsidRPr="006279EF" w:rsidRDefault="006279EF" w:rsidP="006279EF">
            <w:pPr>
              <w:rPr>
                <w:rFonts w:cs="Arial"/>
                <w:sz w:val="22"/>
                <w:szCs w:val="22"/>
              </w:rPr>
            </w:pPr>
          </w:p>
          <w:p w14:paraId="2CE37BE2" w14:textId="77777777" w:rsidR="006279EF" w:rsidRPr="006279EF" w:rsidRDefault="006279EF" w:rsidP="006279EF">
            <w:pPr>
              <w:numPr>
                <w:ilvl w:val="0"/>
                <w:numId w:val="84"/>
              </w:numPr>
              <w:contextualSpacing/>
              <w:rPr>
                <w:rFonts w:cs="Arial"/>
                <w:sz w:val="22"/>
                <w:szCs w:val="22"/>
              </w:rPr>
            </w:pPr>
            <w:r w:rsidRPr="006279EF">
              <w:rPr>
                <w:rFonts w:cs="Arial"/>
                <w:sz w:val="22"/>
                <w:szCs w:val="22"/>
              </w:rPr>
              <w:t>Income Support Case-</w:t>
            </w:r>
          </w:p>
          <w:p w14:paraId="2E1459C1" w14:textId="77777777" w:rsidR="006279EF" w:rsidRPr="006279EF" w:rsidRDefault="006279EF" w:rsidP="006279EF">
            <w:pPr>
              <w:numPr>
                <w:ilvl w:val="1"/>
                <w:numId w:val="84"/>
              </w:numPr>
              <w:contextualSpacing/>
              <w:rPr>
                <w:rFonts w:cs="Arial"/>
                <w:sz w:val="22"/>
                <w:szCs w:val="22"/>
              </w:rPr>
            </w:pPr>
            <w:r w:rsidRPr="006279EF">
              <w:rPr>
                <w:rFonts w:cs="Arial"/>
                <w:sz w:val="22"/>
                <w:szCs w:val="22"/>
              </w:rPr>
              <w:t>Check Eligibility</w:t>
            </w:r>
          </w:p>
          <w:p w14:paraId="5DC413FC" w14:textId="77777777" w:rsidR="006279EF" w:rsidRPr="006279EF" w:rsidRDefault="006279EF" w:rsidP="006279EF">
            <w:pPr>
              <w:numPr>
                <w:ilvl w:val="1"/>
                <w:numId w:val="84"/>
              </w:numPr>
              <w:contextualSpacing/>
              <w:rPr>
                <w:rFonts w:cs="Arial"/>
                <w:sz w:val="22"/>
                <w:szCs w:val="22"/>
              </w:rPr>
            </w:pPr>
            <w:r w:rsidRPr="006279EF">
              <w:rPr>
                <w:rFonts w:cs="Arial"/>
                <w:sz w:val="22"/>
                <w:szCs w:val="22"/>
              </w:rPr>
              <w:t>Apply the Benefit Evidence to the Income Support Case</w:t>
            </w:r>
          </w:p>
          <w:p w14:paraId="463F8057" w14:textId="77777777" w:rsidR="006279EF" w:rsidRPr="006279EF" w:rsidRDefault="006279EF" w:rsidP="006279EF">
            <w:pPr>
              <w:numPr>
                <w:ilvl w:val="1"/>
                <w:numId w:val="84"/>
              </w:numPr>
              <w:contextualSpacing/>
              <w:rPr>
                <w:rFonts w:cs="Arial"/>
                <w:sz w:val="22"/>
                <w:szCs w:val="22"/>
              </w:rPr>
            </w:pPr>
            <w:r w:rsidRPr="006279EF">
              <w:rPr>
                <w:rFonts w:cs="Arial"/>
                <w:sz w:val="22"/>
                <w:szCs w:val="22"/>
              </w:rPr>
              <w:t>Return to the previous Check Eligibility</w:t>
            </w:r>
          </w:p>
          <w:p w14:paraId="0D2B62A0" w14:textId="77777777" w:rsidR="006279EF" w:rsidRPr="006279EF" w:rsidRDefault="006279EF" w:rsidP="006279EF">
            <w:pPr>
              <w:numPr>
                <w:ilvl w:val="1"/>
                <w:numId w:val="84"/>
              </w:numPr>
              <w:contextualSpacing/>
              <w:rPr>
                <w:rFonts w:cs="Arial"/>
                <w:sz w:val="22"/>
                <w:szCs w:val="22"/>
              </w:rPr>
            </w:pPr>
            <w:r w:rsidRPr="006279EF">
              <w:rPr>
                <w:rFonts w:cs="Arial"/>
                <w:sz w:val="22"/>
                <w:szCs w:val="22"/>
              </w:rPr>
              <w:t>Select the List Action Button</w:t>
            </w:r>
          </w:p>
          <w:p w14:paraId="54733F82" w14:textId="77777777" w:rsidR="006279EF" w:rsidRPr="006279EF" w:rsidRDefault="006279EF" w:rsidP="006279EF">
            <w:pPr>
              <w:numPr>
                <w:ilvl w:val="1"/>
                <w:numId w:val="84"/>
              </w:numPr>
              <w:contextualSpacing/>
              <w:rPr>
                <w:rFonts w:cs="Arial"/>
                <w:sz w:val="22"/>
                <w:szCs w:val="22"/>
              </w:rPr>
            </w:pPr>
            <w:r w:rsidRPr="006279EF">
              <w:rPr>
                <w:rFonts w:cs="Arial"/>
                <w:sz w:val="22"/>
                <w:szCs w:val="22"/>
              </w:rPr>
              <w:lastRenderedPageBreak/>
              <w:t>Authorize the SLMB coverage</w:t>
            </w:r>
          </w:p>
          <w:p w14:paraId="64583E95" w14:textId="77777777" w:rsidR="006279EF" w:rsidRPr="006279EF" w:rsidRDefault="006279EF" w:rsidP="006279EF">
            <w:pPr>
              <w:ind w:left="720"/>
              <w:rPr>
                <w:rFonts w:cs="Arial"/>
                <w:b/>
                <w:bCs/>
                <w:sz w:val="22"/>
                <w:szCs w:val="22"/>
              </w:rPr>
            </w:pPr>
          </w:p>
          <w:p w14:paraId="2865CA99" w14:textId="77777777" w:rsidR="006279EF" w:rsidRPr="006279EF" w:rsidRDefault="006279EF" w:rsidP="006279EF">
            <w:pPr>
              <w:widowControl w:val="0"/>
              <w:ind w:left="720"/>
              <w:rPr>
                <w:rFonts w:cs="Arial"/>
                <w:sz w:val="22"/>
                <w:szCs w:val="22"/>
              </w:rPr>
            </w:pPr>
            <w:r w:rsidRPr="006279EF">
              <w:rPr>
                <w:rFonts w:cs="Arial"/>
                <w:b/>
                <w:bCs/>
                <w:sz w:val="22"/>
                <w:szCs w:val="22"/>
              </w:rPr>
              <w:t>NOTE:</w:t>
            </w:r>
            <w:r w:rsidRPr="006279EF">
              <w:rPr>
                <w:rFonts w:cs="Arial"/>
                <w:sz w:val="22"/>
                <w:szCs w:val="22"/>
              </w:rPr>
              <w:t xml:space="preserve"> Extend the Certification Period as appropriate based on current procedures and “Reassess” all active Product Delivery Cases (PDCs) to make the full coverage and the SLMB Plus coverage align in the System of Record (SOR). </w:t>
            </w:r>
          </w:p>
          <w:p w14:paraId="58A5DD92" w14:textId="36506724" w:rsidR="006279EF" w:rsidRPr="006279EF" w:rsidRDefault="006279EF" w:rsidP="006279EF">
            <w:pPr>
              <w:widowControl w:val="0"/>
              <w:numPr>
                <w:ilvl w:val="0"/>
                <w:numId w:val="84"/>
              </w:numPr>
              <w:contextualSpacing/>
              <w:rPr>
                <w:rFonts w:cs="Arial"/>
                <w:sz w:val="22"/>
                <w:szCs w:val="22"/>
              </w:rPr>
            </w:pPr>
            <w:r w:rsidRPr="006279EF">
              <w:rPr>
                <w:rFonts w:cs="Arial"/>
                <w:sz w:val="22"/>
                <w:szCs w:val="22"/>
              </w:rPr>
              <w:t>The SLMB+ Indicator will display as “Y” in the Individual Eligibility Tab on the Person Page.</w:t>
            </w:r>
          </w:p>
        </w:tc>
      </w:tr>
    </w:tbl>
    <w:p w14:paraId="1811AC53" w14:textId="77777777" w:rsidR="006279EF" w:rsidRPr="00476E05" w:rsidRDefault="006279EF" w:rsidP="00BC3691">
      <w:pPr>
        <w:widowControl w:val="0"/>
        <w:rPr>
          <w:rFonts w:cs="Arial"/>
          <w:sz w:val="28"/>
        </w:rPr>
      </w:pPr>
    </w:p>
    <w:p w14:paraId="17873B1D" w14:textId="77777777" w:rsidR="00D34016" w:rsidRPr="00476E05" w:rsidRDefault="00D34016" w:rsidP="00BC3691">
      <w:pPr>
        <w:pStyle w:val="ManualHeading2"/>
        <w:keepNext w:val="0"/>
      </w:pPr>
      <w:bookmarkStart w:id="27" w:name="_Toc460962282"/>
      <w:bookmarkStart w:id="28" w:name="_Toc101491515"/>
      <w:r w:rsidRPr="00476E05">
        <w:t>303.0</w:t>
      </w:r>
      <w:r>
        <w:t>4</w:t>
      </w:r>
      <w:r w:rsidRPr="00476E05">
        <w:t>.02</w:t>
      </w:r>
      <w:r w:rsidRPr="00476E05">
        <w:tab/>
      </w:r>
      <w:r w:rsidR="008E013F">
        <w:t xml:space="preserve">SLMB </w:t>
      </w:r>
      <w:r w:rsidRPr="00476E05">
        <w:t>Retroactive Period</w:t>
      </w:r>
      <w:bookmarkEnd w:id="27"/>
      <w:bookmarkEnd w:id="28"/>
    </w:p>
    <w:p w14:paraId="39F378FD" w14:textId="71864D16" w:rsidR="00E872DE" w:rsidRPr="00FC5C29" w:rsidRDefault="00E872DE" w:rsidP="00E872DE">
      <w:pPr>
        <w:pStyle w:val="BodyText2"/>
        <w:jc w:val="right"/>
        <w:rPr>
          <w:bCs/>
          <w:sz w:val="16"/>
          <w:szCs w:val="16"/>
        </w:rPr>
      </w:pPr>
      <w:r w:rsidRPr="00FC5C29">
        <w:rPr>
          <w:sz w:val="16"/>
          <w:szCs w:val="16"/>
        </w:rPr>
        <w:t xml:space="preserve">(Eff. </w:t>
      </w:r>
      <w:r w:rsidR="0012600C">
        <w:rPr>
          <w:sz w:val="16"/>
          <w:szCs w:val="16"/>
        </w:rPr>
        <w:t>04</w:t>
      </w:r>
      <w:r w:rsidR="000D0A9E">
        <w:rPr>
          <w:sz w:val="16"/>
          <w:szCs w:val="16"/>
        </w:rPr>
        <w:t>/</w:t>
      </w:r>
      <w:r w:rsidR="0012600C">
        <w:rPr>
          <w:sz w:val="16"/>
          <w:szCs w:val="16"/>
        </w:rPr>
        <w:t>22</w:t>
      </w:r>
      <w:r w:rsidR="000D0A9E">
        <w:rPr>
          <w:sz w:val="16"/>
          <w:szCs w:val="16"/>
        </w:rPr>
        <w:t>/</w:t>
      </w:r>
      <w:r w:rsidR="0012600C">
        <w:rPr>
          <w:sz w:val="16"/>
          <w:szCs w:val="16"/>
        </w:rPr>
        <w:t>22</w:t>
      </w:r>
      <w:r w:rsidRPr="00FC5C29">
        <w:rPr>
          <w:sz w:val="16"/>
          <w:szCs w:val="16"/>
        </w:rPr>
        <w:t>)</w:t>
      </w:r>
    </w:p>
    <w:p w14:paraId="4C755741" w14:textId="07FC7CFF" w:rsidR="00D34016" w:rsidRPr="00476E05" w:rsidRDefault="00D34016" w:rsidP="00BC3691">
      <w:pPr>
        <w:pStyle w:val="BodyText2"/>
        <w:widowControl w:val="0"/>
      </w:pPr>
      <w:r w:rsidRPr="00476E05">
        <w:t xml:space="preserve">The retroactive period for SLMB </w:t>
      </w:r>
      <w:r w:rsidR="0012600C">
        <w:t xml:space="preserve">or SLMB+ </w:t>
      </w:r>
      <w:r w:rsidRPr="00476E05">
        <w:t>is the three (3) calendar months before the month in which the application is filed. A separate determination must be made for each retroactive month regarding:</w:t>
      </w:r>
    </w:p>
    <w:p w14:paraId="4CA12E2E" w14:textId="77777777" w:rsidR="00D34016" w:rsidRPr="00476E05" w:rsidRDefault="00D34016" w:rsidP="00BC3691">
      <w:pPr>
        <w:pStyle w:val="BodyText2"/>
        <w:widowControl w:val="0"/>
      </w:pPr>
    </w:p>
    <w:p w14:paraId="5E75852F" w14:textId="77777777" w:rsidR="00D34016" w:rsidRPr="00476E05" w:rsidRDefault="00D34016" w:rsidP="00BC3691">
      <w:pPr>
        <w:widowControl w:val="0"/>
        <w:numPr>
          <w:ilvl w:val="0"/>
          <w:numId w:val="47"/>
        </w:numPr>
        <w:rPr>
          <w:rFonts w:cs="Arial"/>
        </w:rPr>
      </w:pPr>
      <w:r w:rsidRPr="00476E05">
        <w:rPr>
          <w:rFonts w:cs="Arial"/>
        </w:rPr>
        <w:t>Categorical eligibility</w:t>
      </w:r>
    </w:p>
    <w:p w14:paraId="5D833A2F" w14:textId="77777777" w:rsidR="00D34016" w:rsidRPr="00476E05" w:rsidRDefault="00D34016" w:rsidP="00BC3691">
      <w:pPr>
        <w:widowControl w:val="0"/>
        <w:numPr>
          <w:ilvl w:val="0"/>
          <w:numId w:val="47"/>
        </w:numPr>
        <w:rPr>
          <w:rFonts w:cs="Arial"/>
        </w:rPr>
      </w:pPr>
      <w:r w:rsidRPr="00476E05">
        <w:rPr>
          <w:rFonts w:cs="Arial"/>
        </w:rPr>
        <w:t>Actual income received in each month</w:t>
      </w:r>
    </w:p>
    <w:p w14:paraId="0E5BFC50" w14:textId="77777777" w:rsidR="00D34016" w:rsidRPr="00476E05" w:rsidRDefault="00D34016" w:rsidP="00BC3691">
      <w:pPr>
        <w:widowControl w:val="0"/>
        <w:numPr>
          <w:ilvl w:val="0"/>
          <w:numId w:val="47"/>
        </w:numPr>
        <w:rPr>
          <w:rFonts w:cs="Arial"/>
        </w:rPr>
      </w:pPr>
      <w:r w:rsidRPr="00476E05">
        <w:rPr>
          <w:rFonts w:cs="Arial"/>
        </w:rPr>
        <w:t>Actual resources in each month</w:t>
      </w:r>
    </w:p>
    <w:p w14:paraId="79EB375D" w14:textId="28805E0E" w:rsidR="00D34016" w:rsidRDefault="00D34016" w:rsidP="00BC3691">
      <w:pPr>
        <w:widowControl w:val="0"/>
        <w:rPr>
          <w:rFonts w:cs="Arial"/>
        </w:rPr>
      </w:pPr>
    </w:p>
    <w:p w14:paraId="28A3AFCD" w14:textId="77777777" w:rsidR="0012600C" w:rsidRPr="0012600C" w:rsidRDefault="0012600C" w:rsidP="0012600C">
      <w:pPr>
        <w:jc w:val="both"/>
        <w:rPr>
          <w:rFonts w:cs="Arial"/>
        </w:rPr>
      </w:pPr>
      <w:r w:rsidRPr="0012600C">
        <w:rPr>
          <w:rFonts w:cs="Arial"/>
          <w:b/>
          <w:bCs/>
        </w:rPr>
        <w:t>NOTE:</w:t>
      </w:r>
      <w:r w:rsidRPr="0012600C">
        <w:rPr>
          <w:rFonts w:cs="Arial"/>
        </w:rPr>
        <w:t xml:space="preserve"> SLMB Plus eligibility can only be determined when CGIS is the System of Record. SLMB Plus eligibility cannot be processed in MEDS.</w:t>
      </w:r>
    </w:p>
    <w:p w14:paraId="6915B77C" w14:textId="77777777" w:rsidR="0012600C" w:rsidRDefault="0012600C" w:rsidP="00BC3691">
      <w:pPr>
        <w:widowControl w:val="0"/>
        <w:rPr>
          <w:rFonts w:cs="Arial"/>
        </w:rPr>
      </w:pPr>
    </w:p>
    <w:p w14:paraId="68FA060E" w14:textId="77777777" w:rsidR="00A672E2" w:rsidRPr="00A672E2" w:rsidRDefault="00A672E2" w:rsidP="00A672E2">
      <w:pPr>
        <w:pStyle w:val="ManualHeading2"/>
      </w:pPr>
      <w:bookmarkStart w:id="29" w:name="_Toc101491516"/>
      <w:r w:rsidRPr="00A672E2">
        <w:t>303.04.03</w:t>
      </w:r>
      <w:r w:rsidRPr="00A672E2">
        <w:tab/>
        <w:t>Early Application for SLMB</w:t>
      </w:r>
      <w:bookmarkEnd w:id="29"/>
    </w:p>
    <w:p w14:paraId="5AC73527" w14:textId="2FF0F57A" w:rsidR="00A672E2" w:rsidRPr="00036623" w:rsidRDefault="00A672E2" w:rsidP="00A672E2">
      <w:pPr>
        <w:jc w:val="right"/>
        <w:rPr>
          <w:rFonts w:cs="Arial"/>
          <w:bCs/>
          <w:sz w:val="16"/>
          <w:szCs w:val="16"/>
        </w:rPr>
      </w:pPr>
      <w:r w:rsidRPr="00036623">
        <w:rPr>
          <w:rFonts w:cs="Arial"/>
          <w:sz w:val="16"/>
          <w:szCs w:val="16"/>
        </w:rPr>
        <w:t xml:space="preserve">(Eff. </w:t>
      </w:r>
      <w:r w:rsidR="0012600C">
        <w:rPr>
          <w:rFonts w:cs="Arial"/>
          <w:sz w:val="16"/>
          <w:szCs w:val="16"/>
        </w:rPr>
        <w:t>04</w:t>
      </w:r>
      <w:r w:rsidRPr="00036623">
        <w:rPr>
          <w:rFonts w:cs="Arial"/>
          <w:sz w:val="16"/>
          <w:szCs w:val="16"/>
        </w:rPr>
        <w:t>/</w:t>
      </w:r>
      <w:r w:rsidR="0012600C">
        <w:rPr>
          <w:rFonts w:cs="Arial"/>
          <w:sz w:val="16"/>
          <w:szCs w:val="16"/>
        </w:rPr>
        <w:t>22</w:t>
      </w:r>
      <w:r w:rsidRPr="00036623">
        <w:rPr>
          <w:rFonts w:cs="Arial"/>
          <w:sz w:val="16"/>
          <w:szCs w:val="16"/>
        </w:rPr>
        <w:t>/2</w:t>
      </w:r>
      <w:r w:rsidR="0012600C">
        <w:rPr>
          <w:rFonts w:cs="Arial"/>
          <w:sz w:val="16"/>
          <w:szCs w:val="16"/>
        </w:rPr>
        <w:t>2</w:t>
      </w:r>
      <w:r w:rsidRPr="00036623">
        <w:rPr>
          <w:rFonts w:cs="Arial"/>
          <w:sz w:val="16"/>
          <w:szCs w:val="16"/>
        </w:rPr>
        <w:t>)</w:t>
      </w:r>
    </w:p>
    <w:p w14:paraId="274F12DA" w14:textId="3B844730" w:rsidR="00A672E2" w:rsidRDefault="00A672E2" w:rsidP="00A672E2">
      <w:pPr>
        <w:widowControl w:val="0"/>
        <w:tabs>
          <w:tab w:val="left" w:pos="7560"/>
        </w:tabs>
        <w:jc w:val="both"/>
        <w:rPr>
          <w:rFonts w:cs="Arial"/>
        </w:rPr>
      </w:pPr>
      <w:r w:rsidRPr="00036623">
        <w:rPr>
          <w:rFonts w:cs="Arial"/>
        </w:rPr>
        <w:t xml:space="preserve">Individuals may apply for SLMB </w:t>
      </w:r>
      <w:r w:rsidR="0012600C">
        <w:rPr>
          <w:rFonts w:cs="Arial"/>
        </w:rPr>
        <w:t xml:space="preserve">or SLMB+ </w:t>
      </w:r>
      <w:r w:rsidRPr="00036623">
        <w:rPr>
          <w:rFonts w:cs="Arial"/>
        </w:rPr>
        <w:t>up to 3 months prior to becoming eligible for Medicare. If the person meets all other financial and non-financial eligibility criteria for SLMB, the person can be approved in MEDS</w:t>
      </w:r>
      <w:r w:rsidR="0012600C">
        <w:rPr>
          <w:rFonts w:cs="Arial"/>
        </w:rPr>
        <w:t xml:space="preserve"> or Cúram-CGIS</w:t>
      </w:r>
      <w:r w:rsidRPr="00036623">
        <w:rPr>
          <w:rFonts w:cs="Arial"/>
        </w:rPr>
        <w:t xml:space="preserve"> up to two months before becoming eligible for Medicare, effective the month Medicare starts. </w:t>
      </w:r>
    </w:p>
    <w:p w14:paraId="5CABCC9C" w14:textId="45D56426" w:rsidR="0012600C" w:rsidRDefault="0012600C" w:rsidP="00A672E2">
      <w:pPr>
        <w:widowControl w:val="0"/>
        <w:tabs>
          <w:tab w:val="left" w:pos="7560"/>
        </w:tabs>
        <w:jc w:val="both"/>
        <w:rPr>
          <w:rFonts w:cs="Arial"/>
        </w:rPr>
      </w:pPr>
    </w:p>
    <w:p w14:paraId="2C0078D5" w14:textId="77777777" w:rsidR="0012600C" w:rsidRPr="0012600C" w:rsidRDefault="0012600C" w:rsidP="0012600C">
      <w:pPr>
        <w:jc w:val="both"/>
        <w:rPr>
          <w:rFonts w:cs="Arial"/>
        </w:rPr>
      </w:pPr>
      <w:r w:rsidRPr="0012600C">
        <w:rPr>
          <w:rFonts w:cs="Arial"/>
          <w:b/>
          <w:bCs/>
        </w:rPr>
        <w:t>NOTE:</w:t>
      </w:r>
      <w:r w:rsidRPr="0012600C">
        <w:rPr>
          <w:rFonts w:cs="Arial"/>
        </w:rPr>
        <w:t xml:space="preserve"> SLMB Plus eligibility can only be determined when CGIS is the System of Record. SLMB Plus eligibility cannot be processed in MEDS.</w:t>
      </w:r>
    </w:p>
    <w:p w14:paraId="1F930E70" w14:textId="77777777" w:rsidR="00A672E2" w:rsidRPr="00036623" w:rsidRDefault="00A672E2" w:rsidP="00A672E2">
      <w:pPr>
        <w:widowControl w:val="0"/>
        <w:tabs>
          <w:tab w:val="left" w:pos="7560"/>
        </w:tabs>
        <w:jc w:val="both"/>
        <w:rPr>
          <w:rFonts w:cs="Arial"/>
        </w:rPr>
      </w:pPr>
    </w:p>
    <w:tbl>
      <w:tblPr>
        <w:tblStyle w:val="TableGrid"/>
        <w:tblW w:w="0" w:type="auto"/>
        <w:tblLook w:val="04A0" w:firstRow="1" w:lastRow="0" w:firstColumn="1" w:lastColumn="0" w:noHBand="0" w:noVBand="1"/>
      </w:tblPr>
      <w:tblGrid>
        <w:gridCol w:w="9350"/>
      </w:tblGrid>
      <w:tr w:rsidR="00A672E2" w:rsidRPr="00036623" w14:paraId="5A87D9E0" w14:textId="77777777" w:rsidTr="00A672E2">
        <w:tc>
          <w:tcPr>
            <w:tcW w:w="9350" w:type="dxa"/>
          </w:tcPr>
          <w:p w14:paraId="679D9EF9" w14:textId="77777777" w:rsidR="00A672E2" w:rsidRPr="00036623" w:rsidRDefault="00A672E2" w:rsidP="00A672E2">
            <w:pPr>
              <w:widowControl w:val="0"/>
              <w:tabs>
                <w:tab w:val="left" w:pos="7560"/>
              </w:tabs>
              <w:jc w:val="both"/>
              <w:rPr>
                <w:rFonts w:cs="Arial"/>
                <w:b/>
                <w:bCs/>
                <w:sz w:val="22"/>
                <w:szCs w:val="22"/>
              </w:rPr>
            </w:pPr>
            <w:r w:rsidRPr="00036623">
              <w:rPr>
                <w:rFonts w:cs="Arial"/>
                <w:b/>
                <w:bCs/>
                <w:sz w:val="22"/>
                <w:szCs w:val="22"/>
              </w:rPr>
              <w:t>Procedure</w:t>
            </w:r>
          </w:p>
          <w:p w14:paraId="24E8B0D1" w14:textId="77777777" w:rsidR="00A672E2" w:rsidRPr="00036623" w:rsidRDefault="00A672E2" w:rsidP="00A672E2">
            <w:pPr>
              <w:widowControl w:val="0"/>
              <w:tabs>
                <w:tab w:val="left" w:pos="7560"/>
              </w:tabs>
              <w:jc w:val="both"/>
              <w:rPr>
                <w:rFonts w:cs="Arial"/>
                <w:b/>
                <w:bCs/>
                <w:sz w:val="22"/>
                <w:szCs w:val="22"/>
              </w:rPr>
            </w:pPr>
          </w:p>
          <w:p w14:paraId="0DD40D28" w14:textId="77777777" w:rsidR="00A672E2" w:rsidRPr="00036623" w:rsidRDefault="00A672E2" w:rsidP="00D97249">
            <w:pPr>
              <w:numPr>
                <w:ilvl w:val="0"/>
                <w:numId w:val="86"/>
              </w:numPr>
              <w:contextualSpacing/>
              <w:rPr>
                <w:rFonts w:eastAsiaTheme="minorHAnsi" w:cs="Arial"/>
                <w:sz w:val="22"/>
                <w:szCs w:val="22"/>
              </w:rPr>
            </w:pPr>
            <w:r w:rsidRPr="00036623">
              <w:rPr>
                <w:rFonts w:eastAsiaTheme="minorHAnsi" w:cs="Arial"/>
                <w:sz w:val="22"/>
                <w:szCs w:val="22"/>
              </w:rPr>
              <w:t>Update the information on the Household Member Detail screen, HMS06</w:t>
            </w:r>
          </w:p>
          <w:p w14:paraId="1B097919" w14:textId="77777777" w:rsidR="00A672E2" w:rsidRPr="00036623" w:rsidRDefault="00A672E2" w:rsidP="00D97249">
            <w:pPr>
              <w:numPr>
                <w:ilvl w:val="1"/>
                <w:numId w:val="86"/>
              </w:numPr>
              <w:contextualSpacing/>
              <w:rPr>
                <w:rFonts w:eastAsiaTheme="minorHAnsi" w:cs="Arial"/>
                <w:sz w:val="22"/>
                <w:szCs w:val="22"/>
              </w:rPr>
            </w:pPr>
            <w:r w:rsidRPr="00036623">
              <w:rPr>
                <w:rFonts w:eastAsiaTheme="minorHAnsi" w:cs="Arial"/>
                <w:sz w:val="22"/>
                <w:szCs w:val="22"/>
              </w:rPr>
              <w:t>Medicare Coverage should be entered as yes and have the Medicare number.</w:t>
            </w:r>
          </w:p>
          <w:p w14:paraId="55776516" w14:textId="77777777" w:rsidR="00A672E2" w:rsidRPr="00036623" w:rsidRDefault="00A672E2" w:rsidP="00D97249">
            <w:pPr>
              <w:numPr>
                <w:ilvl w:val="1"/>
                <w:numId w:val="86"/>
              </w:numPr>
              <w:contextualSpacing/>
              <w:rPr>
                <w:rFonts w:eastAsiaTheme="minorHAnsi" w:cs="Arial"/>
                <w:sz w:val="22"/>
                <w:szCs w:val="22"/>
              </w:rPr>
            </w:pPr>
            <w:r w:rsidRPr="00036623">
              <w:rPr>
                <w:rFonts w:eastAsiaTheme="minorHAnsi" w:cs="Arial"/>
                <w:sz w:val="22"/>
                <w:szCs w:val="22"/>
              </w:rPr>
              <w:t>SS Claim number should be entered as yes and have the social security claim number.</w:t>
            </w:r>
          </w:p>
          <w:p w14:paraId="606DCEE3" w14:textId="77777777" w:rsidR="00A672E2" w:rsidRPr="00036623" w:rsidRDefault="00A672E2" w:rsidP="00D97249">
            <w:pPr>
              <w:numPr>
                <w:ilvl w:val="1"/>
                <w:numId w:val="86"/>
              </w:numPr>
              <w:contextualSpacing/>
              <w:rPr>
                <w:rFonts w:eastAsiaTheme="minorHAnsi" w:cs="Arial"/>
                <w:sz w:val="22"/>
                <w:szCs w:val="22"/>
              </w:rPr>
            </w:pPr>
            <w:r w:rsidRPr="00036623">
              <w:rPr>
                <w:rFonts w:eastAsiaTheme="minorHAnsi" w:cs="Arial"/>
                <w:sz w:val="22"/>
                <w:szCs w:val="22"/>
              </w:rPr>
              <w:t>TPL insurance should be entered as yes.</w:t>
            </w:r>
          </w:p>
          <w:p w14:paraId="6FA6C8C2" w14:textId="77777777" w:rsidR="00A672E2" w:rsidRPr="00036623" w:rsidRDefault="00A672E2" w:rsidP="00D97249">
            <w:pPr>
              <w:numPr>
                <w:ilvl w:val="1"/>
                <w:numId w:val="86"/>
              </w:numPr>
              <w:contextualSpacing/>
              <w:rPr>
                <w:rFonts w:eastAsiaTheme="minorHAnsi" w:cs="Arial"/>
                <w:sz w:val="22"/>
                <w:szCs w:val="22"/>
              </w:rPr>
            </w:pPr>
            <w:r w:rsidRPr="00036623">
              <w:rPr>
                <w:rFonts w:eastAsiaTheme="minorHAnsi" w:cs="Arial"/>
                <w:sz w:val="22"/>
                <w:szCs w:val="22"/>
              </w:rPr>
              <w:t>Unearned income should be entered as yes if they are receiving SSA or SSDI.</w:t>
            </w:r>
          </w:p>
          <w:p w14:paraId="6C70A2B3" w14:textId="77777777" w:rsidR="00A672E2" w:rsidRPr="00036623" w:rsidRDefault="00A672E2" w:rsidP="00D97249">
            <w:pPr>
              <w:numPr>
                <w:ilvl w:val="0"/>
                <w:numId w:val="86"/>
              </w:numPr>
              <w:contextualSpacing/>
              <w:rPr>
                <w:rFonts w:eastAsiaTheme="minorHAnsi" w:cs="Arial"/>
                <w:sz w:val="22"/>
                <w:szCs w:val="22"/>
              </w:rPr>
            </w:pPr>
            <w:r w:rsidRPr="00036623">
              <w:rPr>
                <w:rFonts w:eastAsiaTheme="minorHAnsi" w:cs="Arial"/>
                <w:sz w:val="22"/>
                <w:szCs w:val="22"/>
              </w:rPr>
              <w:t>Verify the Medicare Coverage screen, HMS08 has the beginning date for Part A and Part B.</w:t>
            </w:r>
          </w:p>
          <w:p w14:paraId="381EA058" w14:textId="77777777" w:rsidR="00A672E2" w:rsidRPr="00036623" w:rsidRDefault="00A672E2" w:rsidP="00D97249">
            <w:pPr>
              <w:numPr>
                <w:ilvl w:val="0"/>
                <w:numId w:val="86"/>
              </w:numPr>
              <w:contextualSpacing/>
              <w:rPr>
                <w:rFonts w:eastAsiaTheme="minorHAnsi" w:cs="Arial"/>
                <w:sz w:val="22"/>
                <w:szCs w:val="22"/>
              </w:rPr>
            </w:pPr>
            <w:r w:rsidRPr="00036623">
              <w:rPr>
                <w:rFonts w:eastAsiaTheme="minorHAnsi" w:cs="Arial"/>
                <w:sz w:val="22"/>
                <w:szCs w:val="22"/>
              </w:rPr>
              <w:t>When approving the budget group after you make decision (Shift F3) go to the Medicaid Eligibility Decision screen, ELD02 and update the Medicaid Begin date to the month the recipient will be turning 65 and then modify the update. Complete the case by acting on decision (Shift F12).</w:t>
            </w:r>
          </w:p>
          <w:p w14:paraId="61EA13B7" w14:textId="77777777" w:rsidR="00A672E2" w:rsidRPr="00D97249" w:rsidRDefault="00A672E2" w:rsidP="00A672E2">
            <w:pPr>
              <w:widowControl w:val="0"/>
              <w:tabs>
                <w:tab w:val="left" w:pos="7560"/>
              </w:tabs>
              <w:jc w:val="both"/>
              <w:rPr>
                <w:rFonts w:cs="Arial"/>
                <w:sz w:val="22"/>
                <w:szCs w:val="22"/>
              </w:rPr>
            </w:pPr>
          </w:p>
          <w:p w14:paraId="72DD030B" w14:textId="77777777" w:rsidR="00D97249" w:rsidRPr="00D97249" w:rsidRDefault="00D97249" w:rsidP="00D97249">
            <w:pPr>
              <w:widowControl w:val="0"/>
              <w:rPr>
                <w:rFonts w:cs="Arial"/>
                <w:b/>
                <w:bCs/>
                <w:sz w:val="22"/>
                <w:szCs w:val="22"/>
              </w:rPr>
            </w:pPr>
            <w:r w:rsidRPr="00D97249">
              <w:rPr>
                <w:rFonts w:cs="Arial"/>
                <w:b/>
                <w:bCs/>
                <w:sz w:val="22"/>
                <w:szCs w:val="22"/>
              </w:rPr>
              <w:t>Procedure Cúram-CGIS</w:t>
            </w:r>
          </w:p>
          <w:p w14:paraId="23CAA945" w14:textId="77777777" w:rsidR="00D97249" w:rsidRPr="00D97249" w:rsidRDefault="00D97249" w:rsidP="00D97249">
            <w:pPr>
              <w:widowControl w:val="0"/>
              <w:rPr>
                <w:rFonts w:cs="Arial"/>
                <w:b/>
                <w:bCs/>
                <w:sz w:val="22"/>
                <w:szCs w:val="22"/>
              </w:rPr>
            </w:pPr>
          </w:p>
          <w:p w14:paraId="30CC81AD" w14:textId="77777777" w:rsidR="00D97249" w:rsidRPr="00D97249" w:rsidRDefault="00D97249" w:rsidP="00D97249">
            <w:pPr>
              <w:pStyle w:val="ListParagraph"/>
              <w:widowControl w:val="0"/>
              <w:numPr>
                <w:ilvl w:val="0"/>
                <w:numId w:val="87"/>
              </w:numPr>
              <w:rPr>
                <w:rFonts w:eastAsiaTheme="minorEastAsia" w:cs="Arial"/>
                <w:sz w:val="22"/>
                <w:szCs w:val="22"/>
              </w:rPr>
            </w:pPr>
            <w:r w:rsidRPr="00D97249">
              <w:rPr>
                <w:rFonts w:cs="Arial"/>
                <w:sz w:val="22"/>
                <w:szCs w:val="22"/>
              </w:rPr>
              <w:t>When an applicant is only applying for SMLB coverage,</w:t>
            </w:r>
          </w:p>
          <w:p w14:paraId="309799DF" w14:textId="77777777" w:rsidR="00D97249" w:rsidRPr="00D97249" w:rsidRDefault="00D97249" w:rsidP="00D97249">
            <w:pPr>
              <w:pStyle w:val="ListParagraph"/>
              <w:widowControl w:val="0"/>
              <w:numPr>
                <w:ilvl w:val="1"/>
                <w:numId w:val="87"/>
              </w:numPr>
              <w:rPr>
                <w:rFonts w:eastAsiaTheme="minorEastAsia" w:cs="Arial"/>
                <w:sz w:val="22"/>
                <w:szCs w:val="22"/>
              </w:rPr>
            </w:pPr>
            <w:r w:rsidRPr="00D97249">
              <w:rPr>
                <w:rFonts w:cs="Arial"/>
                <w:sz w:val="22"/>
                <w:szCs w:val="22"/>
              </w:rPr>
              <w:t xml:space="preserve">Mark yes for Benefits when submitting/entering the Income Support Application </w:t>
            </w:r>
          </w:p>
          <w:p w14:paraId="42F6D98D" w14:textId="77777777" w:rsidR="00D97249" w:rsidRPr="00D97249" w:rsidRDefault="00D97249" w:rsidP="00D97249">
            <w:pPr>
              <w:pStyle w:val="ListParagraph"/>
              <w:widowControl w:val="0"/>
              <w:numPr>
                <w:ilvl w:val="1"/>
                <w:numId w:val="87"/>
              </w:numPr>
              <w:rPr>
                <w:rFonts w:eastAsiaTheme="minorEastAsia" w:cs="Arial"/>
                <w:sz w:val="22"/>
                <w:szCs w:val="22"/>
              </w:rPr>
            </w:pPr>
            <w:r w:rsidRPr="00D97249">
              <w:rPr>
                <w:rFonts w:cs="Arial"/>
                <w:sz w:val="22"/>
                <w:szCs w:val="22"/>
              </w:rPr>
              <w:t>Follow the collateral call process to try to obtain the information from the applicant/beneficiary or the Authorized Representative if the information was not provided on the application.</w:t>
            </w:r>
          </w:p>
          <w:p w14:paraId="1304D263" w14:textId="77777777" w:rsidR="00D97249" w:rsidRPr="00D97249" w:rsidRDefault="00D97249" w:rsidP="00D97249">
            <w:pPr>
              <w:pStyle w:val="ListParagraph"/>
              <w:widowControl w:val="0"/>
              <w:numPr>
                <w:ilvl w:val="1"/>
                <w:numId w:val="87"/>
              </w:numPr>
              <w:rPr>
                <w:rFonts w:eastAsiaTheme="minorEastAsia" w:cs="Arial"/>
                <w:sz w:val="22"/>
                <w:szCs w:val="22"/>
              </w:rPr>
            </w:pPr>
            <w:r w:rsidRPr="00D97249">
              <w:rPr>
                <w:rFonts w:cs="Arial"/>
                <w:sz w:val="22"/>
                <w:szCs w:val="22"/>
              </w:rPr>
              <w:t xml:space="preserve">If unable to verify via collateral call, </w:t>
            </w:r>
            <w:r w:rsidRPr="00D97249">
              <w:rPr>
                <w:rFonts w:cs="Arial"/>
                <w:b/>
                <w:bCs/>
                <w:sz w:val="22"/>
                <w:szCs w:val="22"/>
              </w:rPr>
              <w:t>DO NOT</w:t>
            </w:r>
            <w:r w:rsidRPr="00D97249">
              <w:rPr>
                <w:rFonts w:cs="Arial"/>
                <w:sz w:val="22"/>
                <w:szCs w:val="22"/>
              </w:rPr>
              <w:t xml:space="preserve"> deny SLMB coverage prior to receiving a response from Interfaces. </w:t>
            </w:r>
          </w:p>
          <w:p w14:paraId="3B07E37A" w14:textId="77777777" w:rsidR="00D97249" w:rsidRPr="00D97249" w:rsidRDefault="00D97249" w:rsidP="00D97249">
            <w:pPr>
              <w:pStyle w:val="ListParagraph"/>
              <w:widowControl w:val="0"/>
              <w:numPr>
                <w:ilvl w:val="1"/>
                <w:numId w:val="87"/>
              </w:numPr>
              <w:rPr>
                <w:rFonts w:eastAsiaTheme="minorEastAsia" w:cs="Arial"/>
                <w:sz w:val="22"/>
                <w:szCs w:val="22"/>
              </w:rPr>
            </w:pPr>
            <w:r w:rsidRPr="00D97249">
              <w:rPr>
                <w:rFonts w:cs="Arial"/>
                <w:sz w:val="22"/>
                <w:szCs w:val="22"/>
              </w:rPr>
              <w:t>Place the Tracking Form in Follow-Up for 15-days to await the return of the BENDEX data. If there is no Tracking Form, the eligibility specialist must create one.</w:t>
            </w:r>
          </w:p>
          <w:p w14:paraId="38AE8C0C" w14:textId="77777777" w:rsidR="00D97249" w:rsidRPr="00D97249" w:rsidRDefault="00D97249" w:rsidP="00D97249">
            <w:pPr>
              <w:pStyle w:val="ListParagraph"/>
              <w:widowControl w:val="0"/>
              <w:ind w:left="1590"/>
              <w:rPr>
                <w:rFonts w:eastAsiaTheme="minorEastAsia" w:cs="Arial"/>
                <w:sz w:val="22"/>
                <w:szCs w:val="22"/>
              </w:rPr>
            </w:pPr>
          </w:p>
          <w:p w14:paraId="1B3F8233" w14:textId="77777777" w:rsidR="00D97249" w:rsidRPr="00D97249" w:rsidRDefault="00D97249" w:rsidP="00D97249">
            <w:pPr>
              <w:pStyle w:val="ListParagraph"/>
              <w:widowControl w:val="0"/>
              <w:numPr>
                <w:ilvl w:val="0"/>
                <w:numId w:val="87"/>
              </w:numPr>
              <w:rPr>
                <w:rFonts w:eastAsia="Arial" w:cs="Arial"/>
                <w:sz w:val="22"/>
                <w:szCs w:val="22"/>
              </w:rPr>
            </w:pPr>
            <w:r w:rsidRPr="00D97249">
              <w:rPr>
                <w:rFonts w:eastAsia="Arial" w:cs="Arial"/>
                <w:sz w:val="22"/>
                <w:szCs w:val="22"/>
              </w:rPr>
              <w:t xml:space="preserve">When a dual eligible applicant is applying and the full coverage category is ready for approval, but the Medicare has not been verified, </w:t>
            </w:r>
          </w:p>
          <w:p w14:paraId="6E72B032" w14:textId="77777777" w:rsidR="00D97249" w:rsidRPr="00D97249" w:rsidRDefault="00D97249" w:rsidP="00D97249">
            <w:pPr>
              <w:pStyle w:val="ListParagraph"/>
              <w:widowControl w:val="0"/>
              <w:numPr>
                <w:ilvl w:val="1"/>
                <w:numId w:val="87"/>
              </w:numPr>
              <w:rPr>
                <w:rFonts w:eastAsia="Arial" w:cs="Arial"/>
                <w:sz w:val="22"/>
                <w:szCs w:val="22"/>
              </w:rPr>
            </w:pPr>
            <w:r w:rsidRPr="00D97249">
              <w:rPr>
                <w:rFonts w:eastAsia="Arial" w:cs="Arial"/>
                <w:sz w:val="22"/>
                <w:szCs w:val="22"/>
              </w:rPr>
              <w:t xml:space="preserve">Delete the Medicare benefits from the Income Support Application and approve the full coverage category. </w:t>
            </w:r>
          </w:p>
          <w:p w14:paraId="40DE6DEB" w14:textId="77777777" w:rsidR="00D97249" w:rsidRPr="00D97249" w:rsidRDefault="00D97249" w:rsidP="00D97249">
            <w:pPr>
              <w:pStyle w:val="ListParagraph"/>
              <w:widowControl w:val="0"/>
              <w:numPr>
                <w:ilvl w:val="1"/>
                <w:numId w:val="87"/>
              </w:numPr>
              <w:rPr>
                <w:rFonts w:eastAsia="Arial" w:cs="Arial"/>
                <w:sz w:val="22"/>
                <w:szCs w:val="22"/>
              </w:rPr>
            </w:pPr>
            <w:r w:rsidRPr="00D97249">
              <w:rPr>
                <w:rFonts w:eastAsia="Arial" w:cs="Arial"/>
                <w:sz w:val="22"/>
                <w:szCs w:val="22"/>
              </w:rPr>
              <w:t>Add the Medicare Benefits back to the Income Support Case once the Full benefits are approved</w:t>
            </w:r>
          </w:p>
          <w:p w14:paraId="302B9EAC" w14:textId="77777777" w:rsidR="00D97249" w:rsidRPr="00D97249" w:rsidRDefault="00D97249" w:rsidP="00D97249">
            <w:pPr>
              <w:pStyle w:val="ListParagraph"/>
              <w:widowControl w:val="0"/>
              <w:numPr>
                <w:ilvl w:val="1"/>
                <w:numId w:val="87"/>
              </w:numPr>
              <w:rPr>
                <w:rFonts w:eastAsia="Arial" w:cs="Arial"/>
                <w:sz w:val="22"/>
                <w:szCs w:val="22"/>
              </w:rPr>
            </w:pPr>
            <w:r w:rsidRPr="00D97249">
              <w:rPr>
                <w:rFonts w:eastAsia="Arial" w:cs="Arial"/>
                <w:sz w:val="22"/>
                <w:szCs w:val="22"/>
              </w:rPr>
              <w:t>Follow the collateral call process to try to obtain the information from the applicant/beneficiary or the Authorized Representative if the information was not provided on the application.</w:t>
            </w:r>
          </w:p>
          <w:p w14:paraId="1472FF35" w14:textId="77777777" w:rsidR="00D97249" w:rsidRPr="00D97249" w:rsidRDefault="00D97249" w:rsidP="00D97249">
            <w:pPr>
              <w:pStyle w:val="ListParagraph"/>
              <w:widowControl w:val="0"/>
              <w:numPr>
                <w:ilvl w:val="1"/>
                <w:numId w:val="87"/>
              </w:numPr>
              <w:rPr>
                <w:rFonts w:eastAsia="Arial" w:cs="Arial"/>
                <w:sz w:val="22"/>
                <w:szCs w:val="22"/>
              </w:rPr>
            </w:pPr>
            <w:r w:rsidRPr="00D97249">
              <w:rPr>
                <w:rFonts w:eastAsia="Arial" w:cs="Arial"/>
                <w:sz w:val="22"/>
                <w:szCs w:val="22"/>
              </w:rPr>
              <w:t xml:space="preserve">If unable to verify via collateral call, </w:t>
            </w:r>
            <w:r w:rsidRPr="00D97249">
              <w:rPr>
                <w:rFonts w:eastAsia="Arial" w:cs="Arial"/>
                <w:b/>
                <w:bCs/>
                <w:sz w:val="22"/>
                <w:szCs w:val="22"/>
              </w:rPr>
              <w:t>DO NOT</w:t>
            </w:r>
            <w:r w:rsidRPr="00D97249">
              <w:rPr>
                <w:rFonts w:eastAsia="Arial" w:cs="Arial"/>
                <w:sz w:val="22"/>
                <w:szCs w:val="22"/>
              </w:rPr>
              <w:t xml:space="preserve"> deny SLMB prior to receiving a response from Interfaces. </w:t>
            </w:r>
          </w:p>
          <w:p w14:paraId="1AB55C1D" w14:textId="77777777" w:rsidR="00D97249" w:rsidRPr="00D97249" w:rsidRDefault="00D97249" w:rsidP="00D97249">
            <w:pPr>
              <w:pStyle w:val="ListParagraph"/>
              <w:widowControl w:val="0"/>
              <w:numPr>
                <w:ilvl w:val="1"/>
                <w:numId w:val="87"/>
              </w:numPr>
              <w:rPr>
                <w:rFonts w:eastAsia="Arial" w:cs="Arial"/>
                <w:sz w:val="22"/>
                <w:szCs w:val="22"/>
              </w:rPr>
            </w:pPr>
            <w:r w:rsidRPr="00D97249">
              <w:rPr>
                <w:rFonts w:eastAsia="Arial" w:cs="Arial"/>
                <w:sz w:val="22"/>
                <w:szCs w:val="22"/>
              </w:rPr>
              <w:t>Place the Tracking Form in Follow-Up for 15-days to await the return of the BENDEX data. If there is no Tracking Form, the eligibility specialist must create one.</w:t>
            </w:r>
          </w:p>
          <w:p w14:paraId="09FA186E" w14:textId="6C0336C2" w:rsidR="00D97249" w:rsidRPr="00036623" w:rsidRDefault="00D97249" w:rsidP="00A672E2">
            <w:pPr>
              <w:widowControl w:val="0"/>
              <w:tabs>
                <w:tab w:val="left" w:pos="7560"/>
              </w:tabs>
              <w:jc w:val="both"/>
              <w:rPr>
                <w:rFonts w:cs="Arial"/>
                <w:b/>
                <w:bCs/>
                <w:sz w:val="22"/>
                <w:szCs w:val="22"/>
              </w:rPr>
            </w:pPr>
          </w:p>
        </w:tc>
      </w:tr>
    </w:tbl>
    <w:p w14:paraId="26281597" w14:textId="77777777" w:rsidR="00A672E2" w:rsidRPr="00476E05" w:rsidRDefault="00A672E2" w:rsidP="00BC3691">
      <w:pPr>
        <w:widowControl w:val="0"/>
        <w:rPr>
          <w:rFonts w:cs="Arial"/>
        </w:rPr>
      </w:pPr>
    </w:p>
    <w:p w14:paraId="4FB7F4BA" w14:textId="77777777" w:rsidR="00D34016" w:rsidRPr="00476E05" w:rsidRDefault="00D34016" w:rsidP="00BC3691">
      <w:pPr>
        <w:pStyle w:val="ManualHeading1"/>
        <w:keepNext w:val="0"/>
        <w:widowControl w:val="0"/>
      </w:pPr>
      <w:bookmarkStart w:id="30" w:name="_Toc460962283"/>
      <w:bookmarkStart w:id="31" w:name="_Toc101491517"/>
      <w:r w:rsidRPr="00476E05">
        <w:t>303.0</w:t>
      </w:r>
      <w:r>
        <w:t>5</w:t>
      </w:r>
      <w:r w:rsidRPr="00476E05">
        <w:tab/>
        <w:t>Qualifying Individuals (QI) Introduction</w:t>
      </w:r>
      <w:bookmarkEnd w:id="30"/>
      <w:bookmarkEnd w:id="31"/>
    </w:p>
    <w:bookmarkEnd w:id="9"/>
    <w:p w14:paraId="5F346CD8"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79407C2C" w14:textId="77777777" w:rsidR="0052614C" w:rsidRDefault="0052614C" w:rsidP="00BC3691">
      <w:pPr>
        <w:pStyle w:val="BodyText2"/>
        <w:widowControl w:val="0"/>
      </w:pPr>
      <w:r w:rsidRPr="00154D44">
        <w:rPr>
          <w:szCs w:val="17"/>
        </w:rPr>
        <w:t>Effective January 1, 1998, Section 4732 of the Balanced Budget Act of 1997 required states to pay the Medicare Part B premiums for a mandatory group of low-income Medicare beneficiaries called Qualifying Individuals, or QI. S</w:t>
      </w:r>
      <w:r w:rsidRPr="00154D44">
        <w:t>tates receive an annual allocation to permit Medicaid to pay Medicare Part B premiums for a limited number of Qualifying Individuals with income above 120% and less than 135% of the Federal Poverty Level (FPL.) The amount of the allocation is capped and based on the federal allotment. QI pays the Part B premium only. QI beneficiaries do not get a Healthy Connections Medicaid Card.</w:t>
      </w:r>
    </w:p>
    <w:p w14:paraId="39E89ECB" w14:textId="77777777" w:rsidR="00F75080" w:rsidRDefault="00F75080" w:rsidP="00BC3691">
      <w:pPr>
        <w:pStyle w:val="BodyText2"/>
        <w:widowControl w:val="0"/>
      </w:pPr>
    </w:p>
    <w:p w14:paraId="2C20A07F" w14:textId="77777777" w:rsidR="00F75080" w:rsidRPr="00D85103" w:rsidRDefault="00F75080" w:rsidP="00BC3691">
      <w:pPr>
        <w:widowControl w:val="0"/>
        <w:jc w:val="both"/>
        <w:rPr>
          <w:rFonts w:cs="Arial"/>
        </w:rPr>
      </w:pPr>
      <w:r w:rsidRPr="00D85103">
        <w:rPr>
          <w:rFonts w:cs="Arial"/>
        </w:rPr>
        <w:t xml:space="preserve">There are a limited number of slots available to help applicants with their Medicare Part B premium payment before reaching the CAP. Therefore, applicants are determined eligible on a first come, first serve basis. </w:t>
      </w:r>
      <w:r w:rsidR="00452B7F">
        <w:rPr>
          <w:rFonts w:cs="Arial"/>
        </w:rPr>
        <w:t>T</w:t>
      </w:r>
      <w:r w:rsidR="00452B7F" w:rsidRPr="00D85103">
        <w:rPr>
          <w:rFonts w:cs="Arial"/>
        </w:rPr>
        <w:t xml:space="preserve">he number of beneficiaries receiving QI </w:t>
      </w:r>
      <w:r w:rsidR="00452B7F">
        <w:rPr>
          <w:rFonts w:cs="Arial"/>
        </w:rPr>
        <w:t xml:space="preserve">will be tracked and if </w:t>
      </w:r>
      <w:r w:rsidR="00452B7F" w:rsidRPr="00D85103">
        <w:rPr>
          <w:rFonts w:cs="Arial"/>
        </w:rPr>
        <w:t xml:space="preserve">the limit </w:t>
      </w:r>
      <w:r w:rsidR="00452B7F">
        <w:rPr>
          <w:rFonts w:cs="Arial"/>
        </w:rPr>
        <w:t>is reached, a</w:t>
      </w:r>
      <w:r w:rsidRPr="00D85103">
        <w:rPr>
          <w:rFonts w:cs="Arial"/>
        </w:rPr>
        <w:t xml:space="preserve">pplications received after the cap has been reached </w:t>
      </w:r>
      <w:r w:rsidRPr="00D85103">
        <w:rPr>
          <w:rFonts w:cs="Arial"/>
        </w:rPr>
        <w:lastRenderedPageBreak/>
        <w:t xml:space="preserve">must be denied. </w:t>
      </w:r>
      <w:r w:rsidR="00452B7F">
        <w:rPr>
          <w:rFonts w:cs="Arial"/>
        </w:rPr>
        <w:t>Eligibility workers will be notified if this procedure must be implemented.</w:t>
      </w:r>
    </w:p>
    <w:p w14:paraId="7AB9FE4D" w14:textId="77777777" w:rsidR="00F75080" w:rsidRPr="00154D44" w:rsidRDefault="00F75080" w:rsidP="00BC3691">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5080" w:rsidRPr="00154D44" w14:paraId="0EA8E33E" w14:textId="77777777" w:rsidTr="002A0D31">
        <w:tc>
          <w:tcPr>
            <w:tcW w:w="5000" w:type="pct"/>
          </w:tcPr>
          <w:p w14:paraId="4C5DCBD4" w14:textId="77777777" w:rsidR="00F75080" w:rsidRPr="00154D44" w:rsidRDefault="00F75080" w:rsidP="00BC3691">
            <w:pPr>
              <w:widowControl w:val="0"/>
              <w:rPr>
                <w:rFonts w:cs="Arial"/>
                <w:b/>
                <w:sz w:val="22"/>
                <w:szCs w:val="22"/>
              </w:rPr>
            </w:pPr>
            <w:r w:rsidRPr="00154D44">
              <w:rPr>
                <w:rFonts w:cs="Arial"/>
                <w:b/>
                <w:sz w:val="22"/>
                <w:szCs w:val="22"/>
              </w:rPr>
              <w:t>MEDS Procedure</w:t>
            </w:r>
          </w:p>
          <w:p w14:paraId="45616798" w14:textId="77777777" w:rsidR="00F75080" w:rsidRPr="00154D44" w:rsidRDefault="00F75080" w:rsidP="00BC3691">
            <w:pPr>
              <w:widowControl w:val="0"/>
              <w:rPr>
                <w:rFonts w:cs="Arial"/>
                <w:sz w:val="22"/>
                <w:szCs w:val="22"/>
              </w:rPr>
            </w:pPr>
          </w:p>
          <w:p w14:paraId="7EB8B29B" w14:textId="4BA7BDA2" w:rsidR="00F75080" w:rsidRPr="00154D44" w:rsidRDefault="00F75080" w:rsidP="00D97249">
            <w:pPr>
              <w:widowControl w:val="0"/>
              <w:rPr>
                <w:rFonts w:cs="Arial"/>
                <w:sz w:val="22"/>
                <w:szCs w:val="22"/>
              </w:rPr>
            </w:pPr>
            <w:r w:rsidRPr="00154D44">
              <w:rPr>
                <w:rFonts w:cs="Arial"/>
                <w:sz w:val="22"/>
                <w:szCs w:val="22"/>
              </w:rPr>
              <w:t>Once the enrollment cap has been reached, deny new applications with the MEDS reason code 113, “We have reached out annual enrollment limit.”</w:t>
            </w:r>
          </w:p>
        </w:tc>
      </w:tr>
    </w:tbl>
    <w:p w14:paraId="0022699D" w14:textId="77777777" w:rsidR="0052614C" w:rsidRDefault="0052614C" w:rsidP="00BC3691">
      <w:pPr>
        <w:widowControl w:val="0"/>
        <w:tabs>
          <w:tab w:val="left" w:pos="7560"/>
        </w:tabs>
        <w:rPr>
          <w:rFonts w:cs="Arial"/>
        </w:rPr>
      </w:pPr>
    </w:p>
    <w:p w14:paraId="433A6654" w14:textId="77777777" w:rsidR="00D4659B" w:rsidRPr="00476E05" w:rsidRDefault="00D4659B" w:rsidP="00BC3691">
      <w:pPr>
        <w:pStyle w:val="ManualHeading2"/>
        <w:keepNext w:val="0"/>
      </w:pPr>
      <w:bookmarkStart w:id="32" w:name="_Toc101491518"/>
      <w:r w:rsidRPr="00476E05">
        <w:t>303.0</w:t>
      </w:r>
      <w:r w:rsidR="003D0AA2">
        <w:t>5</w:t>
      </w:r>
      <w:r w:rsidRPr="00476E05">
        <w:t>.01</w:t>
      </w:r>
      <w:r w:rsidRPr="00476E05">
        <w:tab/>
      </w:r>
      <w:r w:rsidR="003D0AA2">
        <w:t>QI Eligibility</w:t>
      </w:r>
      <w:bookmarkEnd w:id="32"/>
    </w:p>
    <w:p w14:paraId="32748A7F"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3BF1F42B" w14:textId="77777777" w:rsidR="00D4659B" w:rsidRPr="00476E05" w:rsidRDefault="00D4659B" w:rsidP="00BC3691">
      <w:pPr>
        <w:widowControl w:val="0"/>
        <w:jc w:val="both"/>
        <w:rPr>
          <w:rFonts w:cs="Arial"/>
        </w:rPr>
      </w:pPr>
      <w:r>
        <w:rPr>
          <w:rFonts w:cs="Arial"/>
        </w:rPr>
        <w:t>QI</w:t>
      </w:r>
      <w:r w:rsidRPr="00476E05">
        <w:rPr>
          <w:rFonts w:cs="Arial"/>
        </w:rPr>
        <w:t xml:space="preserve"> policies are the same as those for ABD, with the following exceptions:</w:t>
      </w:r>
    </w:p>
    <w:p w14:paraId="4C30DAC8" w14:textId="77777777" w:rsidR="00D4659B" w:rsidRPr="00476E05" w:rsidRDefault="00D4659B" w:rsidP="00BC3691">
      <w:pPr>
        <w:widowControl w:val="0"/>
        <w:jc w:val="both"/>
        <w:rPr>
          <w:rFonts w:cs="Arial"/>
        </w:rPr>
      </w:pPr>
    </w:p>
    <w:p w14:paraId="0945F73D" w14:textId="77777777" w:rsidR="00D4659B" w:rsidRPr="00476E05" w:rsidRDefault="00D4659B" w:rsidP="00BC3691">
      <w:pPr>
        <w:widowControl w:val="0"/>
        <w:numPr>
          <w:ilvl w:val="0"/>
          <w:numId w:val="46"/>
        </w:numPr>
        <w:jc w:val="both"/>
        <w:rPr>
          <w:rFonts w:cs="Arial"/>
        </w:rPr>
      </w:pPr>
      <w:r w:rsidRPr="00476E05">
        <w:rPr>
          <w:rFonts w:cs="Arial"/>
        </w:rPr>
        <w:t xml:space="preserve">To be eligible for </w:t>
      </w:r>
      <w:r>
        <w:rPr>
          <w:rFonts w:cs="Arial"/>
        </w:rPr>
        <w:t>QI</w:t>
      </w:r>
      <w:r w:rsidRPr="00476E05">
        <w:rPr>
          <w:rFonts w:cs="Arial"/>
        </w:rPr>
        <w:t xml:space="preserve">, an individual </w:t>
      </w:r>
      <w:r w:rsidRPr="00476E05">
        <w:rPr>
          <w:rFonts w:cs="Arial"/>
          <w:b/>
          <w:bCs/>
        </w:rPr>
        <w:t xml:space="preserve">must </w:t>
      </w:r>
      <w:r w:rsidRPr="00476E05">
        <w:rPr>
          <w:rFonts w:cs="Arial"/>
        </w:rPr>
        <w:t>have Part A of Medicare.</w:t>
      </w:r>
    </w:p>
    <w:p w14:paraId="5C2A84B3" w14:textId="77777777" w:rsidR="00D4659B" w:rsidRPr="00476E05" w:rsidRDefault="00D4659B" w:rsidP="00BC3691">
      <w:pPr>
        <w:widowControl w:val="0"/>
        <w:numPr>
          <w:ilvl w:val="0"/>
          <w:numId w:val="46"/>
        </w:numPr>
        <w:jc w:val="both"/>
        <w:rPr>
          <w:rFonts w:cs="Arial"/>
        </w:rPr>
      </w:pPr>
      <w:r w:rsidRPr="00476E05">
        <w:rPr>
          <w:rFonts w:cs="Arial"/>
        </w:rPr>
        <w:t>The general disregard is $20.</w:t>
      </w:r>
    </w:p>
    <w:p w14:paraId="6631A0F0" w14:textId="77777777" w:rsidR="00D4659B" w:rsidRPr="00476E05" w:rsidRDefault="00D4659B" w:rsidP="00BC3691">
      <w:pPr>
        <w:widowControl w:val="0"/>
        <w:numPr>
          <w:ilvl w:val="0"/>
          <w:numId w:val="46"/>
        </w:numPr>
        <w:jc w:val="both"/>
        <w:rPr>
          <w:rFonts w:cs="Arial"/>
        </w:rPr>
      </w:pPr>
      <w:r>
        <w:rPr>
          <w:rFonts w:cs="Arial"/>
        </w:rPr>
        <w:t>QI</w:t>
      </w:r>
      <w:r w:rsidRPr="00476E05">
        <w:rPr>
          <w:rFonts w:cs="Arial"/>
        </w:rPr>
        <w:t xml:space="preserve"> pays the Part B premium only.</w:t>
      </w:r>
    </w:p>
    <w:p w14:paraId="18F81632" w14:textId="77777777" w:rsidR="00D4659B" w:rsidRPr="00476E05" w:rsidRDefault="00D4659B" w:rsidP="00BC3691">
      <w:pPr>
        <w:widowControl w:val="0"/>
        <w:numPr>
          <w:ilvl w:val="0"/>
          <w:numId w:val="46"/>
        </w:numPr>
        <w:jc w:val="both"/>
        <w:rPr>
          <w:rFonts w:cs="Arial"/>
        </w:rPr>
      </w:pPr>
      <w:r>
        <w:rPr>
          <w:rFonts w:cs="Arial"/>
        </w:rPr>
        <w:t>QI</w:t>
      </w:r>
      <w:r w:rsidRPr="00476E05">
        <w:rPr>
          <w:rFonts w:cs="Arial"/>
        </w:rPr>
        <w:t xml:space="preserve"> recipients do not get a Healthy Connections (Medicaid) Insurance Card.</w:t>
      </w:r>
    </w:p>
    <w:p w14:paraId="00782B13" w14:textId="77777777" w:rsidR="00D4659B" w:rsidRPr="00476E05" w:rsidRDefault="00D4659B" w:rsidP="00BC3691">
      <w:pPr>
        <w:widowControl w:val="0"/>
        <w:numPr>
          <w:ilvl w:val="0"/>
          <w:numId w:val="46"/>
        </w:numPr>
        <w:jc w:val="both"/>
        <w:rPr>
          <w:rFonts w:cs="Arial"/>
        </w:rPr>
      </w:pPr>
      <w:r w:rsidRPr="00476E05">
        <w:rPr>
          <w:rFonts w:cs="Arial"/>
        </w:rPr>
        <w:t>Medicaid does not pay:</w:t>
      </w:r>
    </w:p>
    <w:p w14:paraId="1D192024" w14:textId="77777777" w:rsidR="00D4659B" w:rsidRPr="00476E05" w:rsidRDefault="00D4659B" w:rsidP="00BC3691">
      <w:pPr>
        <w:widowControl w:val="0"/>
        <w:numPr>
          <w:ilvl w:val="1"/>
          <w:numId w:val="46"/>
        </w:numPr>
        <w:tabs>
          <w:tab w:val="clear" w:pos="1440"/>
        </w:tabs>
        <w:ind w:left="1080"/>
        <w:jc w:val="both"/>
        <w:rPr>
          <w:rFonts w:cs="Arial"/>
        </w:rPr>
      </w:pPr>
      <w:r w:rsidRPr="00476E05">
        <w:rPr>
          <w:rFonts w:cs="Arial"/>
        </w:rPr>
        <w:t>Medicare coinsurance and deductibles.</w:t>
      </w:r>
    </w:p>
    <w:p w14:paraId="67F2CD4F" w14:textId="77777777" w:rsidR="00D4659B" w:rsidRPr="00476E05" w:rsidRDefault="00D4659B" w:rsidP="00BC3691">
      <w:pPr>
        <w:widowControl w:val="0"/>
        <w:numPr>
          <w:ilvl w:val="1"/>
          <w:numId w:val="46"/>
        </w:numPr>
        <w:tabs>
          <w:tab w:val="clear" w:pos="1440"/>
        </w:tabs>
        <w:ind w:left="1080"/>
        <w:jc w:val="both"/>
        <w:rPr>
          <w:rFonts w:cs="Arial"/>
        </w:rPr>
      </w:pPr>
      <w:r w:rsidRPr="00476E05">
        <w:rPr>
          <w:rFonts w:cs="Arial"/>
        </w:rPr>
        <w:t>Any Medicaid-covered services other than the Part B premium.</w:t>
      </w:r>
    </w:p>
    <w:p w14:paraId="68BB38EF" w14:textId="77777777" w:rsidR="00D4659B" w:rsidRPr="00476E05" w:rsidRDefault="00D4659B" w:rsidP="00BC3691">
      <w:pPr>
        <w:pStyle w:val="Header"/>
        <w:widowControl w:val="0"/>
        <w:numPr>
          <w:ilvl w:val="0"/>
          <w:numId w:val="46"/>
        </w:numPr>
        <w:tabs>
          <w:tab w:val="clear" w:pos="4320"/>
          <w:tab w:val="clear" w:pos="8640"/>
        </w:tabs>
        <w:jc w:val="both"/>
        <w:rPr>
          <w:rFonts w:cs="Arial"/>
        </w:rPr>
      </w:pPr>
      <w:r>
        <w:rPr>
          <w:rFonts w:cs="Arial"/>
        </w:rPr>
        <w:t>QI</w:t>
      </w:r>
      <w:r w:rsidRPr="00476E05">
        <w:rPr>
          <w:rFonts w:cs="Arial"/>
        </w:rPr>
        <w:t xml:space="preserve"> eligible cases are approved as Payment Category </w:t>
      </w:r>
      <w:r>
        <w:rPr>
          <w:rFonts w:cs="Arial"/>
        </w:rPr>
        <w:t>48</w:t>
      </w:r>
      <w:r w:rsidRPr="00476E05">
        <w:rPr>
          <w:rFonts w:cs="Arial"/>
        </w:rPr>
        <w:t xml:space="preserve"> in MEDS. </w:t>
      </w:r>
    </w:p>
    <w:p w14:paraId="71841A43" w14:textId="77777777" w:rsidR="00D4659B" w:rsidRPr="00476E05" w:rsidRDefault="00D4659B" w:rsidP="00BC3691">
      <w:pPr>
        <w:pStyle w:val="Header"/>
        <w:widowControl w:val="0"/>
        <w:numPr>
          <w:ilvl w:val="0"/>
          <w:numId w:val="46"/>
        </w:numPr>
        <w:tabs>
          <w:tab w:val="clear" w:pos="4320"/>
          <w:tab w:val="clear" w:pos="8640"/>
        </w:tabs>
        <w:jc w:val="both"/>
        <w:rPr>
          <w:rFonts w:cs="Arial"/>
        </w:rPr>
      </w:pPr>
      <w:r w:rsidRPr="00476E05">
        <w:rPr>
          <w:rFonts w:cs="Arial"/>
        </w:rPr>
        <w:t xml:space="preserve">The COLA Rebudget and Application/Redetermination Disregards do not apply to </w:t>
      </w:r>
      <w:r>
        <w:rPr>
          <w:rFonts w:cs="Arial"/>
        </w:rPr>
        <w:t>QI</w:t>
      </w:r>
      <w:r w:rsidRPr="00476E05">
        <w:rPr>
          <w:rFonts w:cs="Arial"/>
        </w:rPr>
        <w:t>.</w:t>
      </w:r>
    </w:p>
    <w:p w14:paraId="73F07CB0" w14:textId="77777777" w:rsidR="00D4659B" w:rsidRDefault="00D4659B" w:rsidP="00BC3691">
      <w:pPr>
        <w:widowControl w:val="0"/>
        <w:tabs>
          <w:tab w:val="left" w:pos="7560"/>
        </w:tabs>
        <w:rPr>
          <w:rFonts w:cs="Arial"/>
        </w:rPr>
      </w:pPr>
    </w:p>
    <w:p w14:paraId="6BEC71FB" w14:textId="77777777" w:rsidR="008E013F" w:rsidRPr="00476E05" w:rsidRDefault="008E013F" w:rsidP="00BC3691">
      <w:pPr>
        <w:pStyle w:val="ManualHeading2"/>
        <w:keepNext w:val="0"/>
      </w:pPr>
      <w:bookmarkStart w:id="33" w:name="_Toc101491519"/>
      <w:bookmarkStart w:id="34" w:name="_Hlk26148407"/>
      <w:r w:rsidRPr="00476E05">
        <w:t>303.0</w:t>
      </w:r>
      <w:r>
        <w:t>5.02</w:t>
      </w:r>
      <w:r w:rsidRPr="00476E05">
        <w:tab/>
      </w:r>
      <w:r>
        <w:t>QI Retroactive Period</w:t>
      </w:r>
      <w:bookmarkEnd w:id="33"/>
    </w:p>
    <w:p w14:paraId="68DDA8BC" w14:textId="3F4C1965" w:rsidR="00E872DE" w:rsidRPr="00FC5C29" w:rsidRDefault="00E872DE" w:rsidP="00E872DE">
      <w:pPr>
        <w:pStyle w:val="BodyText2"/>
        <w:jc w:val="right"/>
        <w:rPr>
          <w:bCs/>
          <w:sz w:val="16"/>
          <w:szCs w:val="16"/>
        </w:rPr>
      </w:pPr>
      <w:r w:rsidRPr="00FC5C29">
        <w:rPr>
          <w:sz w:val="16"/>
          <w:szCs w:val="16"/>
        </w:rPr>
        <w:t>(</w:t>
      </w:r>
      <w:r w:rsidR="003924BA">
        <w:rPr>
          <w:sz w:val="16"/>
          <w:szCs w:val="16"/>
        </w:rPr>
        <w:t>Rev</w:t>
      </w:r>
      <w:r w:rsidRPr="00FC5C29">
        <w:rPr>
          <w:sz w:val="16"/>
          <w:szCs w:val="16"/>
        </w:rPr>
        <w:t xml:space="preserve">. </w:t>
      </w:r>
      <w:r w:rsidR="000D0A9E">
        <w:rPr>
          <w:sz w:val="16"/>
          <w:szCs w:val="16"/>
        </w:rPr>
        <w:t>0</w:t>
      </w:r>
      <w:r w:rsidR="003924BA">
        <w:rPr>
          <w:sz w:val="16"/>
          <w:szCs w:val="16"/>
        </w:rPr>
        <w:t>8</w:t>
      </w:r>
      <w:r w:rsidR="000D0A9E">
        <w:rPr>
          <w:sz w:val="16"/>
          <w:szCs w:val="16"/>
        </w:rPr>
        <w:t>/01/1</w:t>
      </w:r>
      <w:r w:rsidR="003924BA">
        <w:rPr>
          <w:sz w:val="16"/>
          <w:szCs w:val="16"/>
        </w:rPr>
        <w:t>9</w:t>
      </w:r>
      <w:r w:rsidRPr="00FC5C29">
        <w:rPr>
          <w:sz w:val="16"/>
          <w:szCs w:val="16"/>
        </w:rPr>
        <w:t>)</w:t>
      </w:r>
    </w:p>
    <w:p w14:paraId="677D31E1" w14:textId="23FE7702" w:rsidR="008E013F" w:rsidRDefault="003924BA" w:rsidP="003924BA">
      <w:pPr>
        <w:widowControl w:val="0"/>
        <w:tabs>
          <w:tab w:val="left" w:pos="7560"/>
        </w:tabs>
        <w:jc w:val="both"/>
        <w:rPr>
          <w:rFonts w:cs="Arial"/>
        </w:rPr>
      </w:pPr>
      <w:r w:rsidRPr="003924BA">
        <w:rPr>
          <w:rFonts w:cs="Arial"/>
        </w:rPr>
        <w:t>QI Applications approved for the month of application can receive up to three months of retroactive eligibility without a separate eligibility determination provided the beneficiary had Medicare Part A during that period and there is no reason to believe resources or income exceeded the limit. Retroactive eligibility can begin no earlier than January of the year the application is submitted. If the QI application is denied, the applicant is not eligible for any retroactive coverage.</w:t>
      </w:r>
    </w:p>
    <w:bookmarkEnd w:id="34"/>
    <w:p w14:paraId="74285067" w14:textId="5A92337F" w:rsidR="003924BA" w:rsidRPr="00EF1E09" w:rsidRDefault="003924BA" w:rsidP="003924BA">
      <w:pPr>
        <w:widowControl w:val="0"/>
        <w:tabs>
          <w:tab w:val="left" w:pos="7560"/>
        </w:tabs>
        <w:jc w:val="both"/>
        <w:rPr>
          <w:rFonts w:cs="Arial"/>
        </w:rPr>
      </w:pPr>
    </w:p>
    <w:p w14:paraId="52D084EF" w14:textId="77777777" w:rsidR="00EF1E09" w:rsidRPr="00ED13FE" w:rsidRDefault="00EF1E09" w:rsidP="00A67CD6">
      <w:pPr>
        <w:pStyle w:val="ManualHeading2"/>
      </w:pPr>
      <w:bookmarkStart w:id="35" w:name="_Toc101491520"/>
      <w:r w:rsidRPr="00ED13FE">
        <w:t>303.05.0</w:t>
      </w:r>
      <w:r w:rsidRPr="00EF1E09">
        <w:t>3</w:t>
      </w:r>
      <w:r w:rsidRPr="00ED13FE">
        <w:tab/>
      </w:r>
      <w:r w:rsidRPr="00EF1E09">
        <w:t xml:space="preserve">Early Application for </w:t>
      </w:r>
      <w:r w:rsidRPr="00ED13FE">
        <w:t>QI</w:t>
      </w:r>
      <w:bookmarkEnd w:id="35"/>
    </w:p>
    <w:p w14:paraId="2488B6B8" w14:textId="77777777" w:rsidR="00EF1E09" w:rsidRPr="00ED13FE" w:rsidRDefault="00EF1E09" w:rsidP="00EF1E09">
      <w:pPr>
        <w:jc w:val="right"/>
        <w:rPr>
          <w:rFonts w:cs="Arial"/>
          <w:bCs/>
          <w:sz w:val="16"/>
          <w:szCs w:val="16"/>
        </w:rPr>
      </w:pPr>
      <w:r w:rsidRPr="00ED13FE">
        <w:rPr>
          <w:rFonts w:cs="Arial"/>
          <w:sz w:val="16"/>
          <w:szCs w:val="16"/>
        </w:rPr>
        <w:t>(</w:t>
      </w:r>
      <w:r w:rsidRPr="00EF1E09">
        <w:rPr>
          <w:rFonts w:cs="Arial"/>
          <w:sz w:val="16"/>
          <w:szCs w:val="16"/>
        </w:rPr>
        <w:t>Eff</w:t>
      </w:r>
      <w:r w:rsidRPr="00ED13FE">
        <w:rPr>
          <w:rFonts w:cs="Arial"/>
          <w:sz w:val="16"/>
          <w:szCs w:val="16"/>
        </w:rPr>
        <w:t xml:space="preserve">. </w:t>
      </w:r>
      <w:r w:rsidRPr="00EF1E09">
        <w:rPr>
          <w:rFonts w:cs="Arial"/>
          <w:sz w:val="16"/>
          <w:szCs w:val="16"/>
        </w:rPr>
        <w:t>12</w:t>
      </w:r>
      <w:r w:rsidRPr="00ED13FE">
        <w:rPr>
          <w:rFonts w:cs="Arial"/>
          <w:sz w:val="16"/>
          <w:szCs w:val="16"/>
        </w:rPr>
        <w:t>/01/19)</w:t>
      </w:r>
    </w:p>
    <w:p w14:paraId="2BD67362" w14:textId="77777777" w:rsidR="00EF1E09" w:rsidRPr="00EF1E09" w:rsidRDefault="00EF1E09" w:rsidP="00EF1E09">
      <w:pPr>
        <w:widowControl w:val="0"/>
        <w:tabs>
          <w:tab w:val="left" w:pos="7560"/>
        </w:tabs>
        <w:jc w:val="both"/>
        <w:rPr>
          <w:rFonts w:cs="Arial"/>
        </w:rPr>
      </w:pPr>
      <w:r w:rsidRPr="00EF1E09">
        <w:rPr>
          <w:rFonts w:cs="Arial"/>
        </w:rPr>
        <w:t>Individuals may apply for QI up to 3 months prior to becoming eligible for Medicare. If the person meets all other financial and non-financial eligibility criteria for QI, the person can be approved in MEDS up to two months before becoming eligible for Medicare, effective the month Medicare starts. Refer to the procedure below for instructions for updating a Medicare recipient in the future</w:t>
      </w:r>
    </w:p>
    <w:p w14:paraId="5D153577" w14:textId="77777777" w:rsidR="00EF1E09" w:rsidRPr="00EF1E09" w:rsidRDefault="00EF1E09" w:rsidP="00EF1E09">
      <w:pPr>
        <w:widowControl w:val="0"/>
        <w:tabs>
          <w:tab w:val="left" w:pos="7560"/>
        </w:tabs>
        <w:jc w:val="both"/>
        <w:rPr>
          <w:rFonts w:cs="Arial"/>
        </w:rPr>
      </w:pPr>
    </w:p>
    <w:tbl>
      <w:tblPr>
        <w:tblStyle w:val="TableGrid"/>
        <w:tblW w:w="0" w:type="auto"/>
        <w:tblLook w:val="04A0" w:firstRow="1" w:lastRow="0" w:firstColumn="1" w:lastColumn="0" w:noHBand="0" w:noVBand="1"/>
      </w:tblPr>
      <w:tblGrid>
        <w:gridCol w:w="9350"/>
      </w:tblGrid>
      <w:tr w:rsidR="00EF1E09" w:rsidRPr="00EF1E09" w14:paraId="107E6C78" w14:textId="77777777" w:rsidTr="00A672E2">
        <w:tc>
          <w:tcPr>
            <w:tcW w:w="9350" w:type="dxa"/>
          </w:tcPr>
          <w:p w14:paraId="11B0FF48" w14:textId="77777777" w:rsidR="00EF1E09" w:rsidRPr="00EF1E09" w:rsidRDefault="00EF1E09" w:rsidP="00A672E2">
            <w:pPr>
              <w:widowControl w:val="0"/>
              <w:tabs>
                <w:tab w:val="left" w:pos="7560"/>
              </w:tabs>
              <w:jc w:val="both"/>
              <w:rPr>
                <w:rFonts w:cs="Arial"/>
                <w:b/>
                <w:bCs/>
                <w:sz w:val="22"/>
                <w:szCs w:val="22"/>
              </w:rPr>
            </w:pPr>
            <w:r w:rsidRPr="00EF1E09">
              <w:rPr>
                <w:rFonts w:cs="Arial"/>
                <w:b/>
                <w:bCs/>
                <w:sz w:val="22"/>
                <w:szCs w:val="22"/>
              </w:rPr>
              <w:t>Procedure</w:t>
            </w:r>
          </w:p>
          <w:p w14:paraId="4E3E39F5" w14:textId="77777777" w:rsidR="00EF1E09" w:rsidRPr="00EF1E09" w:rsidRDefault="00EF1E09" w:rsidP="00A672E2">
            <w:pPr>
              <w:widowControl w:val="0"/>
              <w:tabs>
                <w:tab w:val="left" w:pos="7560"/>
              </w:tabs>
              <w:jc w:val="both"/>
              <w:rPr>
                <w:rFonts w:cs="Arial"/>
                <w:b/>
                <w:bCs/>
                <w:sz w:val="22"/>
                <w:szCs w:val="22"/>
              </w:rPr>
            </w:pPr>
          </w:p>
          <w:p w14:paraId="44424CD0" w14:textId="77777777" w:rsidR="00EF1E09" w:rsidRPr="004F311D" w:rsidRDefault="00EF1E09" w:rsidP="0001389D">
            <w:pPr>
              <w:numPr>
                <w:ilvl w:val="0"/>
                <w:numId w:val="83"/>
              </w:numPr>
              <w:contextualSpacing/>
              <w:rPr>
                <w:rFonts w:eastAsiaTheme="minorHAnsi" w:cs="Arial"/>
                <w:sz w:val="22"/>
                <w:szCs w:val="22"/>
              </w:rPr>
            </w:pPr>
            <w:r w:rsidRPr="004F311D">
              <w:rPr>
                <w:rFonts w:eastAsiaTheme="minorHAnsi" w:cs="Arial"/>
                <w:sz w:val="22"/>
                <w:szCs w:val="22"/>
              </w:rPr>
              <w:t>Update the information on the Household Member Detail screen, HMS06</w:t>
            </w:r>
          </w:p>
          <w:p w14:paraId="3E89951D" w14:textId="77777777" w:rsidR="00EF1E09" w:rsidRPr="004F311D" w:rsidRDefault="00EF1E09" w:rsidP="0001389D">
            <w:pPr>
              <w:numPr>
                <w:ilvl w:val="1"/>
                <w:numId w:val="83"/>
              </w:numPr>
              <w:contextualSpacing/>
              <w:rPr>
                <w:rFonts w:eastAsiaTheme="minorHAnsi" w:cs="Arial"/>
                <w:sz w:val="22"/>
                <w:szCs w:val="22"/>
              </w:rPr>
            </w:pPr>
            <w:r w:rsidRPr="004F311D">
              <w:rPr>
                <w:rFonts w:eastAsiaTheme="minorHAnsi" w:cs="Arial"/>
                <w:sz w:val="22"/>
                <w:szCs w:val="22"/>
              </w:rPr>
              <w:t>Medicare Coverage should be entered as yes and have the Medicare number.</w:t>
            </w:r>
          </w:p>
          <w:p w14:paraId="3F2A534D" w14:textId="77777777" w:rsidR="00EF1E09" w:rsidRPr="004F311D" w:rsidRDefault="00EF1E09" w:rsidP="0001389D">
            <w:pPr>
              <w:numPr>
                <w:ilvl w:val="1"/>
                <w:numId w:val="83"/>
              </w:numPr>
              <w:contextualSpacing/>
              <w:rPr>
                <w:rFonts w:eastAsiaTheme="minorHAnsi" w:cs="Arial"/>
                <w:sz w:val="22"/>
                <w:szCs w:val="22"/>
              </w:rPr>
            </w:pPr>
            <w:r w:rsidRPr="004F311D">
              <w:rPr>
                <w:rFonts w:eastAsiaTheme="minorHAnsi" w:cs="Arial"/>
                <w:sz w:val="22"/>
                <w:szCs w:val="22"/>
              </w:rPr>
              <w:lastRenderedPageBreak/>
              <w:t>SS Claim number should be entered as yes and have the social security claim number.</w:t>
            </w:r>
          </w:p>
          <w:p w14:paraId="55CA7BAD" w14:textId="77777777" w:rsidR="00EF1E09" w:rsidRPr="004F311D" w:rsidRDefault="00EF1E09" w:rsidP="0001389D">
            <w:pPr>
              <w:numPr>
                <w:ilvl w:val="1"/>
                <w:numId w:val="83"/>
              </w:numPr>
              <w:contextualSpacing/>
              <w:rPr>
                <w:rFonts w:eastAsiaTheme="minorHAnsi" w:cs="Arial"/>
                <w:sz w:val="22"/>
                <w:szCs w:val="22"/>
              </w:rPr>
            </w:pPr>
            <w:r w:rsidRPr="004F311D">
              <w:rPr>
                <w:rFonts w:eastAsiaTheme="minorHAnsi" w:cs="Arial"/>
                <w:sz w:val="22"/>
                <w:szCs w:val="22"/>
              </w:rPr>
              <w:t>TPL insurance should be entered as yes.</w:t>
            </w:r>
          </w:p>
          <w:p w14:paraId="53F7795B" w14:textId="77777777" w:rsidR="00EF1E09" w:rsidRPr="004F311D" w:rsidRDefault="00EF1E09" w:rsidP="0001389D">
            <w:pPr>
              <w:numPr>
                <w:ilvl w:val="1"/>
                <w:numId w:val="83"/>
              </w:numPr>
              <w:contextualSpacing/>
              <w:rPr>
                <w:rFonts w:eastAsiaTheme="minorHAnsi" w:cs="Arial"/>
                <w:sz w:val="22"/>
                <w:szCs w:val="22"/>
              </w:rPr>
            </w:pPr>
            <w:r w:rsidRPr="004F311D">
              <w:rPr>
                <w:rFonts w:eastAsiaTheme="minorHAnsi" w:cs="Arial"/>
                <w:sz w:val="22"/>
                <w:szCs w:val="22"/>
              </w:rPr>
              <w:t>Unearned income should be entered as yes if they are receiving SSA or SSDI.</w:t>
            </w:r>
          </w:p>
          <w:p w14:paraId="57F78C45" w14:textId="77777777" w:rsidR="00EF1E09" w:rsidRPr="004F311D" w:rsidRDefault="00EF1E09" w:rsidP="0001389D">
            <w:pPr>
              <w:numPr>
                <w:ilvl w:val="0"/>
                <w:numId w:val="83"/>
              </w:numPr>
              <w:contextualSpacing/>
              <w:rPr>
                <w:rFonts w:eastAsiaTheme="minorHAnsi" w:cs="Arial"/>
                <w:sz w:val="22"/>
                <w:szCs w:val="22"/>
              </w:rPr>
            </w:pPr>
            <w:r w:rsidRPr="004F311D">
              <w:rPr>
                <w:rFonts w:eastAsiaTheme="minorHAnsi" w:cs="Arial"/>
                <w:sz w:val="22"/>
                <w:szCs w:val="22"/>
              </w:rPr>
              <w:t>Verify the Medicare Coverage screen, HMS08 has the beginning date for Part A and Part B.</w:t>
            </w:r>
          </w:p>
          <w:p w14:paraId="4ECD28B4" w14:textId="77777777" w:rsidR="00EF1E09" w:rsidRPr="004F311D" w:rsidRDefault="00EF1E09" w:rsidP="0001389D">
            <w:pPr>
              <w:numPr>
                <w:ilvl w:val="0"/>
                <w:numId w:val="83"/>
              </w:numPr>
              <w:contextualSpacing/>
              <w:rPr>
                <w:rFonts w:eastAsiaTheme="minorHAnsi" w:cs="Arial"/>
                <w:sz w:val="22"/>
                <w:szCs w:val="22"/>
              </w:rPr>
            </w:pPr>
            <w:r w:rsidRPr="004F311D">
              <w:rPr>
                <w:rFonts w:eastAsiaTheme="minorHAnsi" w:cs="Arial"/>
                <w:sz w:val="22"/>
                <w:szCs w:val="22"/>
              </w:rPr>
              <w:t>When approving the budget group after you make decision (Shift F3) go to the Medicaid Eligibility Decision screen, ELD02 and update the Medicaid Begin date to the month the recipient will be turning 65 and then modify the update. Complete the case by acting on decision (Shift F12).</w:t>
            </w:r>
          </w:p>
          <w:p w14:paraId="2F9F61F9" w14:textId="77777777" w:rsidR="00EF1E09" w:rsidRPr="00EF1E09" w:rsidRDefault="00EF1E09" w:rsidP="00A672E2">
            <w:pPr>
              <w:widowControl w:val="0"/>
              <w:tabs>
                <w:tab w:val="left" w:pos="7560"/>
              </w:tabs>
              <w:jc w:val="both"/>
              <w:rPr>
                <w:rFonts w:cs="Arial"/>
                <w:b/>
                <w:bCs/>
                <w:sz w:val="22"/>
                <w:szCs w:val="22"/>
              </w:rPr>
            </w:pPr>
          </w:p>
        </w:tc>
      </w:tr>
    </w:tbl>
    <w:p w14:paraId="5D13F75B" w14:textId="77777777" w:rsidR="00EF1E09" w:rsidRPr="00EF1E09" w:rsidRDefault="00EF1E09" w:rsidP="00EF1E09">
      <w:pPr>
        <w:widowControl w:val="0"/>
        <w:rPr>
          <w:rFonts w:cs="Arial"/>
        </w:rPr>
      </w:pPr>
    </w:p>
    <w:p w14:paraId="48EF6CF7" w14:textId="77777777" w:rsidR="008E013F" w:rsidRPr="00476E05" w:rsidRDefault="008E013F" w:rsidP="00DD6BCB">
      <w:pPr>
        <w:pStyle w:val="ManualHeading1"/>
        <w:keepNext w:val="0"/>
        <w:widowControl w:val="0"/>
        <w:numPr>
          <w:ilvl w:val="1"/>
          <w:numId w:val="48"/>
        </w:numPr>
        <w:ind w:left="1440" w:hanging="1440"/>
      </w:pPr>
      <w:bookmarkStart w:id="36" w:name="_Toc101491521"/>
      <w:r>
        <w:t>General Financial Criteria</w:t>
      </w:r>
      <w:bookmarkEnd w:id="36"/>
    </w:p>
    <w:p w14:paraId="24340C9C" w14:textId="77777777" w:rsidR="008E013F" w:rsidRPr="00FC5C29" w:rsidRDefault="008E013F" w:rsidP="00BC3691">
      <w:pPr>
        <w:pStyle w:val="BodyText2"/>
        <w:widowControl w:val="0"/>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7BD47E15" w14:textId="77777777" w:rsidR="008E013F" w:rsidRDefault="008E013F" w:rsidP="00BC3691">
      <w:pPr>
        <w:widowControl w:val="0"/>
        <w:tabs>
          <w:tab w:val="left" w:pos="7560"/>
        </w:tabs>
        <w:rPr>
          <w:rFonts w:cs="Arial"/>
        </w:rPr>
      </w:pPr>
      <w:r>
        <w:rPr>
          <w:rFonts w:cs="Arial"/>
        </w:rPr>
        <w:t>ABD a</w:t>
      </w:r>
      <w:r w:rsidR="00661AC0">
        <w:rPr>
          <w:rFonts w:cs="Arial"/>
        </w:rPr>
        <w:t>nd MSPs use the following general financial eligibility criteria.</w:t>
      </w:r>
    </w:p>
    <w:p w14:paraId="21F5DB6D" w14:textId="77777777" w:rsidR="008E013F" w:rsidRPr="00476E05" w:rsidRDefault="008E013F" w:rsidP="00BC3691">
      <w:pPr>
        <w:widowControl w:val="0"/>
        <w:tabs>
          <w:tab w:val="left" w:pos="7560"/>
        </w:tabs>
        <w:rPr>
          <w:rFonts w:cs="Arial"/>
        </w:rPr>
      </w:pPr>
    </w:p>
    <w:p w14:paraId="6FEF985F" w14:textId="77777777" w:rsidR="00D34016" w:rsidRPr="00476E05" w:rsidRDefault="00661AC0" w:rsidP="00BC3691">
      <w:pPr>
        <w:pStyle w:val="ManualHeading2"/>
        <w:keepNext w:val="0"/>
      </w:pPr>
      <w:bookmarkStart w:id="37" w:name="_Toc460962265"/>
      <w:bookmarkStart w:id="38" w:name="_Toc101491522"/>
      <w:r>
        <w:t>303.06</w:t>
      </w:r>
      <w:r w:rsidR="00D34016" w:rsidRPr="00476E05">
        <w:t>.0</w:t>
      </w:r>
      <w:r>
        <w:t>1</w:t>
      </w:r>
      <w:r w:rsidR="00D34016" w:rsidRPr="00476E05">
        <w:tab/>
        <w:t>Individual vs. Couple Cases</w:t>
      </w:r>
      <w:bookmarkEnd w:id="37"/>
      <w:bookmarkEnd w:id="38"/>
    </w:p>
    <w:p w14:paraId="55B5620E" w14:textId="14407258"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w:t>
      </w:r>
      <w:r w:rsidR="00DF48E5">
        <w:rPr>
          <w:sz w:val="16"/>
          <w:szCs w:val="16"/>
        </w:rPr>
        <w:t>1</w:t>
      </w:r>
      <w:r w:rsidR="000D0A9E">
        <w:rPr>
          <w:sz w:val="16"/>
          <w:szCs w:val="16"/>
        </w:rPr>
        <w:t>/01/</w:t>
      </w:r>
      <w:r w:rsidR="00DF48E5">
        <w:rPr>
          <w:sz w:val="16"/>
          <w:szCs w:val="16"/>
        </w:rPr>
        <w:t>23</w:t>
      </w:r>
      <w:r w:rsidRPr="00FC5C29">
        <w:rPr>
          <w:sz w:val="16"/>
          <w:szCs w:val="16"/>
        </w:rPr>
        <w:t>)</w:t>
      </w:r>
    </w:p>
    <w:p w14:paraId="2A7FA282" w14:textId="77777777" w:rsidR="00D34016" w:rsidRPr="00476E05" w:rsidRDefault="00D34016" w:rsidP="00BC3691">
      <w:pPr>
        <w:pStyle w:val="BodyText2"/>
        <w:widowControl w:val="0"/>
      </w:pPr>
      <w:r>
        <w:t>I</w:t>
      </w:r>
      <w:r w:rsidRPr="00476E05">
        <w:t xml:space="preserve">ncome and resource limits differ for “individual” versus “couple” cases. It is important to determine which limits to apply. Generally, an individual case is one for a single individual or one who is separated from </w:t>
      </w:r>
      <w:r>
        <w:t>a</w:t>
      </w:r>
      <w:r w:rsidRPr="00476E05">
        <w:t xml:space="preserve"> spouse. Similarly, a case is considered a couple case if both spouses reside together, even if only one is applying</w:t>
      </w:r>
      <w:r>
        <w:t xml:space="preserve"> for benefits</w:t>
      </w:r>
      <w:r w:rsidRPr="00476E05">
        <w:t>. However, under special circumstances, there are exceptions. See below for guidelines.</w:t>
      </w:r>
    </w:p>
    <w:p w14:paraId="7D8A0C85" w14:textId="77777777" w:rsidR="00D34016" w:rsidRPr="00476E05" w:rsidRDefault="00D34016" w:rsidP="00BC3691">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34016" w:rsidRPr="00476E05" w14:paraId="133FC361" w14:textId="77777777" w:rsidTr="00D34016">
        <w:tc>
          <w:tcPr>
            <w:tcW w:w="5000" w:type="pct"/>
          </w:tcPr>
          <w:p w14:paraId="340F4C78" w14:textId="77777777" w:rsidR="00D34016" w:rsidRPr="00476E05" w:rsidRDefault="00D34016" w:rsidP="00BC3691">
            <w:pPr>
              <w:pStyle w:val="BodyText"/>
              <w:widowControl w:val="0"/>
              <w:spacing w:after="0"/>
              <w:rPr>
                <w:rFonts w:cs="Arial"/>
                <w:sz w:val="22"/>
                <w:szCs w:val="22"/>
              </w:rPr>
            </w:pPr>
          </w:p>
          <w:p w14:paraId="49F55EB3" w14:textId="77777777" w:rsidR="00D34016" w:rsidRPr="00C71C3C" w:rsidRDefault="00D34016" w:rsidP="00BC3691">
            <w:pPr>
              <w:pStyle w:val="BodyText"/>
              <w:widowControl w:val="0"/>
              <w:spacing w:after="0"/>
              <w:rPr>
                <w:rFonts w:cs="Arial"/>
                <w:b/>
                <w:sz w:val="22"/>
                <w:szCs w:val="22"/>
              </w:rPr>
            </w:pPr>
            <w:r w:rsidRPr="00C71C3C">
              <w:rPr>
                <w:rFonts w:cs="Arial"/>
                <w:b/>
                <w:sz w:val="22"/>
                <w:szCs w:val="22"/>
              </w:rPr>
              <w:t>Procedures for Determining “Individual” vs. “Couple” Cases:</w:t>
            </w:r>
          </w:p>
          <w:p w14:paraId="653EE153" w14:textId="77777777" w:rsidR="00D34016" w:rsidRPr="00476E05" w:rsidRDefault="00D34016" w:rsidP="00BC3691">
            <w:pPr>
              <w:pStyle w:val="BodyText"/>
              <w:widowControl w:val="0"/>
              <w:spacing w:after="0"/>
              <w:jc w:val="center"/>
              <w:rPr>
                <w:rFonts w:cs="Arial"/>
                <w:sz w:val="22"/>
                <w:szCs w:val="22"/>
              </w:rPr>
            </w:pPr>
          </w:p>
          <w:p w14:paraId="1C47B14F" w14:textId="77777777" w:rsidR="00DF48E5" w:rsidRPr="00DF48E5" w:rsidRDefault="00DF48E5" w:rsidP="00DF48E5">
            <w:pPr>
              <w:pStyle w:val="BodyText"/>
              <w:widowControl w:val="0"/>
              <w:spacing w:after="0"/>
              <w:rPr>
                <w:rFonts w:cs="Arial"/>
                <w:sz w:val="22"/>
                <w:szCs w:val="22"/>
              </w:rPr>
            </w:pPr>
            <w:r w:rsidRPr="00DF48E5">
              <w:rPr>
                <w:rFonts w:cs="Arial"/>
                <w:sz w:val="22"/>
                <w:szCs w:val="22"/>
              </w:rPr>
              <w:t>Treat the applicant/beneficiary as an “Individual”, if:</w:t>
            </w:r>
          </w:p>
          <w:p w14:paraId="0569D65B" w14:textId="77777777" w:rsidR="00DF48E5" w:rsidRPr="00DF48E5" w:rsidRDefault="00DF48E5" w:rsidP="00DF48E5">
            <w:pPr>
              <w:pStyle w:val="BodyText"/>
              <w:widowControl w:val="0"/>
              <w:numPr>
                <w:ilvl w:val="0"/>
                <w:numId w:val="5"/>
              </w:numPr>
              <w:spacing w:after="0"/>
              <w:rPr>
                <w:rFonts w:cs="Arial"/>
                <w:b/>
                <w:bCs/>
                <w:sz w:val="22"/>
                <w:szCs w:val="22"/>
              </w:rPr>
            </w:pPr>
            <w:r w:rsidRPr="00DF48E5">
              <w:rPr>
                <w:rFonts w:cs="Arial"/>
                <w:sz w:val="22"/>
                <w:szCs w:val="22"/>
              </w:rPr>
              <w:t>The applicant/beneficiary has never married, is divorced, or is widowed.</w:t>
            </w:r>
          </w:p>
          <w:p w14:paraId="48510C71" w14:textId="77777777" w:rsidR="00DF48E5" w:rsidRPr="00DF48E5" w:rsidRDefault="00DF48E5" w:rsidP="00DF48E5">
            <w:pPr>
              <w:pStyle w:val="BodyText"/>
              <w:widowControl w:val="0"/>
              <w:numPr>
                <w:ilvl w:val="0"/>
                <w:numId w:val="5"/>
              </w:numPr>
              <w:spacing w:after="0"/>
              <w:rPr>
                <w:rFonts w:cs="Arial"/>
                <w:b/>
                <w:bCs/>
                <w:sz w:val="22"/>
                <w:szCs w:val="22"/>
              </w:rPr>
            </w:pPr>
            <w:r w:rsidRPr="00DF48E5">
              <w:rPr>
                <w:rFonts w:cs="Arial"/>
                <w:sz w:val="22"/>
                <w:szCs w:val="22"/>
              </w:rPr>
              <w:t>The applicant/beneficiary is separated from his/her spouse. This would apply to either type of separation:</w:t>
            </w:r>
          </w:p>
          <w:p w14:paraId="68572B68" w14:textId="77777777" w:rsidR="00DF48E5" w:rsidRPr="00DF48E5" w:rsidRDefault="00DF48E5" w:rsidP="00DF48E5">
            <w:pPr>
              <w:pStyle w:val="BodyText"/>
              <w:widowControl w:val="0"/>
              <w:numPr>
                <w:ilvl w:val="1"/>
                <w:numId w:val="5"/>
              </w:numPr>
              <w:spacing w:after="0"/>
              <w:ind w:left="1080"/>
              <w:rPr>
                <w:rFonts w:cs="Arial"/>
                <w:b/>
                <w:bCs/>
                <w:sz w:val="22"/>
                <w:szCs w:val="22"/>
              </w:rPr>
            </w:pPr>
            <w:r w:rsidRPr="00DF48E5">
              <w:rPr>
                <w:rFonts w:cs="Arial"/>
                <w:sz w:val="22"/>
                <w:szCs w:val="22"/>
              </w:rPr>
              <w:t>Marriage breakup</w:t>
            </w:r>
          </w:p>
          <w:p w14:paraId="7329253F" w14:textId="77777777" w:rsidR="00DF48E5" w:rsidRPr="00DF48E5" w:rsidRDefault="00DF48E5" w:rsidP="00DF48E5">
            <w:pPr>
              <w:pStyle w:val="BodyText"/>
              <w:widowControl w:val="0"/>
              <w:numPr>
                <w:ilvl w:val="1"/>
                <w:numId w:val="5"/>
              </w:numPr>
              <w:spacing w:after="0"/>
              <w:ind w:left="1080"/>
              <w:rPr>
                <w:rFonts w:cs="Arial"/>
                <w:b/>
                <w:bCs/>
                <w:sz w:val="22"/>
                <w:szCs w:val="22"/>
              </w:rPr>
            </w:pPr>
            <w:r w:rsidRPr="00DF48E5">
              <w:rPr>
                <w:rFonts w:cs="Arial"/>
                <w:sz w:val="22"/>
                <w:szCs w:val="22"/>
              </w:rPr>
              <w:t>Separation due to illness:</w:t>
            </w:r>
          </w:p>
          <w:p w14:paraId="0C86D461" w14:textId="77777777" w:rsidR="00DF48E5" w:rsidRPr="00DF48E5" w:rsidRDefault="00DF48E5" w:rsidP="00DF48E5">
            <w:pPr>
              <w:pStyle w:val="BodyText"/>
              <w:widowControl w:val="0"/>
              <w:numPr>
                <w:ilvl w:val="2"/>
                <w:numId w:val="5"/>
              </w:numPr>
              <w:spacing w:after="0"/>
              <w:ind w:left="1440"/>
              <w:rPr>
                <w:rFonts w:cs="Arial"/>
                <w:b/>
                <w:bCs/>
                <w:sz w:val="22"/>
                <w:szCs w:val="22"/>
              </w:rPr>
            </w:pPr>
            <w:r w:rsidRPr="00DF48E5">
              <w:rPr>
                <w:rFonts w:cs="Arial"/>
                <w:sz w:val="22"/>
                <w:szCs w:val="22"/>
              </w:rPr>
              <w:t>Spouse resides with a child who is providing care for him or both.</w:t>
            </w:r>
          </w:p>
          <w:p w14:paraId="2B8E55B2" w14:textId="77777777" w:rsidR="00DF48E5" w:rsidRPr="00DF48E5" w:rsidRDefault="00DF48E5" w:rsidP="00DF48E5">
            <w:pPr>
              <w:pStyle w:val="BodyText"/>
              <w:widowControl w:val="0"/>
              <w:numPr>
                <w:ilvl w:val="2"/>
                <w:numId w:val="5"/>
              </w:numPr>
              <w:spacing w:after="0"/>
              <w:ind w:left="1440"/>
              <w:rPr>
                <w:rFonts w:cs="Arial"/>
                <w:b/>
                <w:bCs/>
                <w:sz w:val="22"/>
                <w:szCs w:val="22"/>
              </w:rPr>
            </w:pPr>
            <w:r w:rsidRPr="00DF48E5">
              <w:rPr>
                <w:rFonts w:cs="Arial"/>
                <w:sz w:val="22"/>
                <w:szCs w:val="22"/>
              </w:rPr>
              <w:t xml:space="preserve">Spouse resides in a Nursing Facility or Residential Care Facility. </w:t>
            </w:r>
          </w:p>
          <w:p w14:paraId="0E7A59F2" w14:textId="77777777" w:rsidR="00DF48E5" w:rsidRPr="00DF48E5" w:rsidRDefault="00DF48E5" w:rsidP="00DF48E5">
            <w:pPr>
              <w:pStyle w:val="BodyText"/>
              <w:widowControl w:val="0"/>
              <w:numPr>
                <w:ilvl w:val="0"/>
                <w:numId w:val="5"/>
              </w:numPr>
              <w:spacing w:after="0"/>
              <w:rPr>
                <w:rFonts w:cs="Arial"/>
                <w:b/>
                <w:bCs/>
                <w:sz w:val="22"/>
                <w:szCs w:val="22"/>
              </w:rPr>
            </w:pPr>
            <w:r w:rsidRPr="00DF48E5">
              <w:rPr>
                <w:rFonts w:cs="Arial"/>
                <w:sz w:val="22"/>
                <w:szCs w:val="22"/>
              </w:rPr>
              <w:t>The spouse is in the home but is an SSI recipient</w:t>
            </w:r>
            <w:r w:rsidRPr="00DF48E5">
              <w:rPr>
                <w:rFonts w:cs="Arial"/>
                <w:sz w:val="22"/>
                <w:szCs w:val="22"/>
              </w:rPr>
              <w:br w:type="page"/>
              <w:t>.</w:t>
            </w:r>
          </w:p>
          <w:p w14:paraId="06D948F2" w14:textId="77777777" w:rsidR="00DF48E5" w:rsidRPr="00DF48E5" w:rsidRDefault="00DF48E5" w:rsidP="00DF48E5">
            <w:pPr>
              <w:pStyle w:val="BodyText"/>
              <w:widowControl w:val="0"/>
              <w:numPr>
                <w:ilvl w:val="0"/>
                <w:numId w:val="5"/>
              </w:numPr>
              <w:spacing w:after="0"/>
              <w:rPr>
                <w:rFonts w:cs="Arial"/>
                <w:b/>
                <w:bCs/>
                <w:sz w:val="22"/>
                <w:szCs w:val="22"/>
              </w:rPr>
            </w:pPr>
            <w:r w:rsidRPr="00DF48E5">
              <w:rPr>
                <w:rFonts w:cs="Arial"/>
                <w:sz w:val="22"/>
                <w:szCs w:val="22"/>
              </w:rPr>
              <w:t>The applicant/beneficiary is a minor child who is not married.</w:t>
            </w:r>
          </w:p>
          <w:p w14:paraId="58D02FF3" w14:textId="77777777" w:rsidR="00DF48E5" w:rsidRPr="00DF48E5" w:rsidRDefault="00DF48E5" w:rsidP="00DF48E5">
            <w:pPr>
              <w:pStyle w:val="BodyText"/>
              <w:widowControl w:val="0"/>
              <w:spacing w:after="0"/>
              <w:rPr>
                <w:rFonts w:cs="Arial"/>
                <w:b/>
                <w:bCs/>
                <w:sz w:val="22"/>
                <w:szCs w:val="22"/>
              </w:rPr>
            </w:pPr>
          </w:p>
          <w:p w14:paraId="45CC546B" w14:textId="4B6A4E79" w:rsidR="00DF48E5" w:rsidRPr="00DF48E5" w:rsidRDefault="00DF48E5" w:rsidP="00DF48E5">
            <w:pPr>
              <w:pStyle w:val="BodyText"/>
              <w:widowControl w:val="0"/>
              <w:spacing w:after="0"/>
              <w:rPr>
                <w:rFonts w:cs="Arial"/>
                <w:b/>
                <w:sz w:val="22"/>
                <w:szCs w:val="22"/>
              </w:rPr>
            </w:pPr>
            <w:r w:rsidRPr="00DF48E5">
              <w:rPr>
                <w:rFonts w:cs="Arial"/>
                <w:b/>
                <w:bCs/>
                <w:sz w:val="22"/>
                <w:szCs w:val="22"/>
              </w:rPr>
              <w:t>Note:</w:t>
            </w:r>
            <w:r w:rsidRPr="00DF48E5">
              <w:rPr>
                <w:rFonts w:cs="Arial"/>
                <w:sz w:val="22"/>
                <w:szCs w:val="22"/>
              </w:rPr>
              <w:t xml:space="preserve"> Treat the spouse applying for non-MAGI coverage and the spouse in the facility as a couple to determine eligibility in the month the spouse entered the facility. Treat the spouse applying for non-MAGI coverage as an individual for the following months.</w:t>
            </w:r>
          </w:p>
          <w:p w14:paraId="4ACF703A" w14:textId="77777777" w:rsidR="00DF48E5" w:rsidRPr="00DF48E5" w:rsidRDefault="00DF48E5" w:rsidP="00DF48E5">
            <w:pPr>
              <w:pStyle w:val="BodyText"/>
              <w:widowControl w:val="0"/>
              <w:numPr>
                <w:ilvl w:val="0"/>
                <w:numId w:val="88"/>
              </w:numPr>
              <w:spacing w:after="0"/>
              <w:rPr>
                <w:rFonts w:cs="Arial"/>
                <w:sz w:val="22"/>
                <w:szCs w:val="22"/>
              </w:rPr>
            </w:pPr>
            <w:r w:rsidRPr="00DF48E5">
              <w:rPr>
                <w:rFonts w:cs="Arial"/>
                <w:sz w:val="22"/>
                <w:szCs w:val="22"/>
              </w:rPr>
              <w:t xml:space="preserve">Month of Entry into Facility = Treat as a Couple </w:t>
            </w:r>
          </w:p>
          <w:p w14:paraId="1311355E" w14:textId="77777777" w:rsidR="00DF48E5" w:rsidRPr="00DF48E5" w:rsidRDefault="00DF48E5" w:rsidP="00DF48E5">
            <w:pPr>
              <w:pStyle w:val="BodyText"/>
              <w:widowControl w:val="0"/>
              <w:numPr>
                <w:ilvl w:val="0"/>
                <w:numId w:val="88"/>
              </w:numPr>
              <w:spacing w:after="0"/>
              <w:rPr>
                <w:rFonts w:cs="Arial"/>
                <w:sz w:val="22"/>
                <w:szCs w:val="22"/>
              </w:rPr>
            </w:pPr>
            <w:r w:rsidRPr="00DF48E5">
              <w:rPr>
                <w:rFonts w:cs="Arial"/>
                <w:sz w:val="22"/>
                <w:szCs w:val="22"/>
              </w:rPr>
              <w:t>Month following Facility Entry Date = Treat the Community Spouse as an Individual</w:t>
            </w:r>
          </w:p>
          <w:p w14:paraId="163917E4" w14:textId="77777777" w:rsidR="00DF48E5" w:rsidRPr="00DF48E5" w:rsidRDefault="00DF48E5" w:rsidP="00DF48E5">
            <w:pPr>
              <w:pStyle w:val="BodyText"/>
              <w:widowControl w:val="0"/>
              <w:spacing w:after="0"/>
              <w:rPr>
                <w:rFonts w:cs="Arial"/>
                <w:b/>
                <w:bCs/>
                <w:sz w:val="22"/>
                <w:szCs w:val="22"/>
              </w:rPr>
            </w:pPr>
          </w:p>
          <w:p w14:paraId="275636E8" w14:textId="77777777" w:rsidR="00DF48E5" w:rsidRPr="00DF48E5" w:rsidRDefault="00DF48E5" w:rsidP="00DF48E5">
            <w:pPr>
              <w:pStyle w:val="BodyText"/>
              <w:widowControl w:val="0"/>
              <w:spacing w:after="0"/>
              <w:rPr>
                <w:rFonts w:cs="Arial"/>
                <w:b/>
                <w:bCs/>
                <w:sz w:val="22"/>
                <w:szCs w:val="22"/>
              </w:rPr>
            </w:pPr>
            <w:r w:rsidRPr="00DF48E5">
              <w:rPr>
                <w:rFonts w:cs="Arial"/>
                <w:b/>
                <w:bCs/>
                <w:sz w:val="22"/>
                <w:szCs w:val="22"/>
              </w:rPr>
              <w:t>Note:</w:t>
            </w:r>
            <w:r w:rsidRPr="00DF48E5">
              <w:rPr>
                <w:rFonts w:cs="Arial"/>
                <w:sz w:val="22"/>
                <w:szCs w:val="22"/>
              </w:rPr>
              <w:tab/>
              <w:t xml:space="preserve">A legally divorced couple who reside together are budgeted as “individuals” in the determination. </w:t>
            </w:r>
            <w:r w:rsidRPr="00DF48E5">
              <w:rPr>
                <w:rFonts w:cs="Arial"/>
                <w:b/>
                <w:bCs/>
                <w:sz w:val="22"/>
                <w:szCs w:val="22"/>
              </w:rPr>
              <w:t xml:space="preserve">Following the month of separation, an applicant/beneficiary is treated as </w:t>
            </w:r>
            <w:r w:rsidRPr="00DF48E5">
              <w:rPr>
                <w:rFonts w:cs="Arial"/>
                <w:b/>
                <w:bCs/>
                <w:sz w:val="22"/>
                <w:szCs w:val="22"/>
              </w:rPr>
              <w:lastRenderedPageBreak/>
              <w:t>an individual.</w:t>
            </w:r>
            <w:r w:rsidRPr="00DF48E5">
              <w:rPr>
                <w:rFonts w:cs="Arial"/>
                <w:b/>
                <w:sz w:val="22"/>
                <w:szCs w:val="22"/>
              </w:rPr>
              <w:t xml:space="preserve"> </w:t>
            </w:r>
            <w:r w:rsidRPr="00DF48E5">
              <w:rPr>
                <w:rFonts w:cs="Arial"/>
                <w:b/>
                <w:bCs/>
                <w:sz w:val="22"/>
                <w:szCs w:val="22"/>
              </w:rPr>
              <w:t>When budgeting, be mindful of any income and resource allocations given to the individual from the spouse residing in a facility.</w:t>
            </w:r>
          </w:p>
          <w:p w14:paraId="31853B26" w14:textId="77777777" w:rsidR="00DF48E5" w:rsidRPr="00DF48E5" w:rsidRDefault="00DF48E5" w:rsidP="00DF48E5">
            <w:pPr>
              <w:pStyle w:val="BodyText"/>
              <w:widowControl w:val="0"/>
              <w:spacing w:after="0"/>
              <w:rPr>
                <w:rFonts w:cs="Arial"/>
                <w:sz w:val="22"/>
                <w:szCs w:val="22"/>
              </w:rPr>
            </w:pPr>
          </w:p>
          <w:p w14:paraId="5F3AE49D" w14:textId="77777777" w:rsidR="00DF48E5" w:rsidRPr="00DF48E5" w:rsidRDefault="00DF48E5" w:rsidP="00DF48E5">
            <w:pPr>
              <w:pStyle w:val="BodyText"/>
              <w:widowControl w:val="0"/>
              <w:spacing w:after="0"/>
              <w:rPr>
                <w:rFonts w:cs="Arial"/>
                <w:sz w:val="22"/>
                <w:szCs w:val="22"/>
              </w:rPr>
            </w:pPr>
            <w:r w:rsidRPr="00DF48E5">
              <w:rPr>
                <w:rFonts w:cs="Arial"/>
                <w:sz w:val="22"/>
                <w:szCs w:val="22"/>
              </w:rPr>
              <w:t>Treat the Applicant(s) as a “Couple” Case, if:</w:t>
            </w:r>
          </w:p>
          <w:p w14:paraId="716143A2" w14:textId="77777777" w:rsidR="00DF48E5" w:rsidRPr="00DF48E5" w:rsidRDefault="00DF48E5" w:rsidP="00DF48E5">
            <w:pPr>
              <w:pStyle w:val="BodyText"/>
              <w:widowControl w:val="0"/>
              <w:numPr>
                <w:ilvl w:val="0"/>
                <w:numId w:val="6"/>
              </w:numPr>
              <w:spacing w:after="0"/>
              <w:rPr>
                <w:rFonts w:cs="Arial"/>
                <w:b/>
                <w:bCs/>
                <w:sz w:val="22"/>
                <w:szCs w:val="22"/>
              </w:rPr>
            </w:pPr>
            <w:r w:rsidRPr="00DF48E5">
              <w:rPr>
                <w:rFonts w:cs="Arial"/>
                <w:sz w:val="22"/>
                <w:szCs w:val="22"/>
              </w:rPr>
              <w:t>The applicant(s) is a married couple (legal or common law before July 24, 2019) and are:</w:t>
            </w:r>
          </w:p>
          <w:p w14:paraId="3B6C8D92" w14:textId="77777777" w:rsidR="00DF48E5" w:rsidRPr="00DF48E5" w:rsidRDefault="00DF48E5" w:rsidP="00DF48E5">
            <w:pPr>
              <w:pStyle w:val="BodyText"/>
              <w:widowControl w:val="0"/>
              <w:numPr>
                <w:ilvl w:val="0"/>
                <w:numId w:val="6"/>
              </w:numPr>
              <w:spacing w:after="0"/>
              <w:rPr>
                <w:rFonts w:cs="Arial"/>
                <w:b/>
                <w:bCs/>
                <w:sz w:val="22"/>
                <w:szCs w:val="22"/>
              </w:rPr>
            </w:pPr>
            <w:r w:rsidRPr="00DF48E5">
              <w:rPr>
                <w:rFonts w:cs="Arial"/>
                <w:sz w:val="22"/>
                <w:szCs w:val="22"/>
              </w:rPr>
              <w:t>Residing together AND</w:t>
            </w:r>
          </w:p>
          <w:p w14:paraId="4E7FED49" w14:textId="77777777" w:rsidR="00DF48E5" w:rsidRPr="00DF48E5" w:rsidRDefault="00DF48E5" w:rsidP="00DF48E5">
            <w:pPr>
              <w:pStyle w:val="BodyText"/>
              <w:widowControl w:val="0"/>
              <w:numPr>
                <w:ilvl w:val="0"/>
                <w:numId w:val="6"/>
              </w:numPr>
              <w:spacing w:after="0"/>
              <w:rPr>
                <w:rFonts w:cs="Arial"/>
                <w:b/>
                <w:bCs/>
                <w:sz w:val="22"/>
                <w:szCs w:val="22"/>
              </w:rPr>
            </w:pPr>
            <w:r w:rsidRPr="00DF48E5">
              <w:rPr>
                <w:rFonts w:cs="Arial"/>
                <w:sz w:val="22"/>
                <w:szCs w:val="22"/>
              </w:rPr>
              <w:t>Neither is an SSI recipient.</w:t>
            </w:r>
          </w:p>
          <w:p w14:paraId="1CBEDBCB" w14:textId="77777777" w:rsidR="00DF48E5" w:rsidRPr="00DF48E5" w:rsidRDefault="00DF48E5" w:rsidP="00DF48E5">
            <w:pPr>
              <w:pStyle w:val="BodyText"/>
              <w:widowControl w:val="0"/>
              <w:spacing w:after="0"/>
              <w:rPr>
                <w:rFonts w:cs="Arial"/>
                <w:sz w:val="22"/>
                <w:szCs w:val="22"/>
              </w:rPr>
            </w:pPr>
          </w:p>
          <w:p w14:paraId="6102BF27" w14:textId="77777777" w:rsidR="00DF48E5" w:rsidRPr="00DF48E5" w:rsidRDefault="00DF48E5" w:rsidP="00DF48E5">
            <w:pPr>
              <w:pStyle w:val="BodyText"/>
              <w:widowControl w:val="0"/>
              <w:spacing w:after="0"/>
              <w:rPr>
                <w:rFonts w:cs="Arial"/>
                <w:sz w:val="22"/>
                <w:szCs w:val="22"/>
              </w:rPr>
            </w:pPr>
            <w:r w:rsidRPr="00DF48E5">
              <w:rPr>
                <w:rFonts w:cs="Arial"/>
                <w:b/>
                <w:bCs/>
                <w:sz w:val="22"/>
                <w:szCs w:val="22"/>
              </w:rPr>
              <w:t>Example 1:</w:t>
            </w:r>
            <w:r w:rsidRPr="00DF48E5">
              <w:rPr>
                <w:rFonts w:cs="Arial"/>
                <w:sz w:val="22"/>
                <w:szCs w:val="22"/>
              </w:rPr>
              <w:t xml:space="preserve"> John Bell applied for Medicaid on April 15, 2022. He reported that he and his wife, Sally Bell, have been separated since December 2021. John Bell is treated as an individual to determine his eligibility for Medicaid. Sally is not entered as a Household Member in CGIS.</w:t>
            </w:r>
          </w:p>
          <w:p w14:paraId="416C3527" w14:textId="77777777" w:rsidR="00DF48E5" w:rsidRPr="00DF48E5" w:rsidRDefault="00DF48E5" w:rsidP="00DF48E5">
            <w:pPr>
              <w:pStyle w:val="BodyText"/>
              <w:widowControl w:val="0"/>
              <w:spacing w:after="0"/>
              <w:rPr>
                <w:rFonts w:cs="Arial"/>
                <w:sz w:val="22"/>
                <w:szCs w:val="22"/>
              </w:rPr>
            </w:pPr>
          </w:p>
          <w:p w14:paraId="6F3FE7EA" w14:textId="267799EB" w:rsidR="00DF48E5" w:rsidRPr="00DF48E5" w:rsidRDefault="00DF48E5" w:rsidP="00DF48E5">
            <w:pPr>
              <w:pStyle w:val="BodyText"/>
              <w:widowControl w:val="0"/>
              <w:spacing w:after="0"/>
              <w:rPr>
                <w:rFonts w:cs="Arial"/>
                <w:sz w:val="22"/>
                <w:szCs w:val="22"/>
              </w:rPr>
            </w:pPr>
            <w:r w:rsidRPr="00DF48E5">
              <w:rPr>
                <w:rFonts w:cs="Arial"/>
                <w:b/>
                <w:bCs/>
                <w:sz w:val="22"/>
                <w:szCs w:val="22"/>
              </w:rPr>
              <w:t>Example 2:</w:t>
            </w:r>
            <w:r w:rsidRPr="00DF48E5">
              <w:rPr>
                <w:rFonts w:cs="Arial"/>
                <w:sz w:val="22"/>
                <w:szCs w:val="22"/>
              </w:rPr>
              <w:t xml:space="preserve"> John Bell was approved for Medicaid effective April 1, 2022, as an individual. He reported that his wife, Sally Bell, returned home on June 10</w:t>
            </w:r>
            <w:r w:rsidRPr="00DF48E5">
              <w:rPr>
                <w:rFonts w:cs="Arial"/>
                <w:sz w:val="22"/>
                <w:szCs w:val="22"/>
                <w:vertAlign w:val="superscript"/>
              </w:rPr>
              <w:t>th</w:t>
            </w:r>
            <w:r w:rsidRPr="00DF48E5">
              <w:rPr>
                <w:rFonts w:cs="Arial"/>
                <w:sz w:val="22"/>
                <w:szCs w:val="22"/>
              </w:rPr>
              <w:t>, 2022. John and Sally Bell are treated as a couple effective June 1, 2022, to determine his continued eligibility for Medicaid. Salley must be added to John’s Household in CGIS using the Guided Change function.</w:t>
            </w:r>
          </w:p>
          <w:p w14:paraId="01B0F88B" w14:textId="77777777" w:rsidR="00DF48E5" w:rsidRPr="00DF48E5" w:rsidRDefault="00DF48E5" w:rsidP="00DF48E5">
            <w:pPr>
              <w:pStyle w:val="BodyText"/>
              <w:widowControl w:val="0"/>
              <w:spacing w:after="0"/>
              <w:rPr>
                <w:rFonts w:cs="Arial"/>
                <w:b/>
                <w:bCs/>
                <w:sz w:val="22"/>
                <w:szCs w:val="22"/>
              </w:rPr>
            </w:pPr>
          </w:p>
          <w:p w14:paraId="7D3B9BC6" w14:textId="2C4B77F1" w:rsidR="00DF48E5" w:rsidRPr="00DF48E5" w:rsidRDefault="00DF48E5" w:rsidP="00DF48E5">
            <w:pPr>
              <w:pStyle w:val="BodyText"/>
              <w:widowControl w:val="0"/>
              <w:spacing w:after="0"/>
              <w:rPr>
                <w:rFonts w:cs="Arial"/>
                <w:sz w:val="22"/>
                <w:szCs w:val="22"/>
              </w:rPr>
            </w:pPr>
            <w:r w:rsidRPr="00DF48E5">
              <w:rPr>
                <w:rFonts w:cs="Arial"/>
                <w:b/>
                <w:bCs/>
                <w:sz w:val="22"/>
                <w:szCs w:val="22"/>
              </w:rPr>
              <w:t>Example 3:</w:t>
            </w:r>
            <w:r w:rsidRPr="00DF48E5">
              <w:rPr>
                <w:rFonts w:cs="Arial"/>
                <w:sz w:val="22"/>
                <w:szCs w:val="22"/>
              </w:rPr>
              <w:t xml:space="preserve"> Erica Smith applied for Medicaid on August 20, 2022. She reported that she separated from her spouse, Harry Smith, on August 2, 2022. Erica and Harry are treated as a couple in August. In September, Erica is counted as an individual. In CGIS, use the effective date of change in Harry’s Household Member evidence to end date the evidence for August 31, 2022.</w:t>
            </w:r>
          </w:p>
          <w:p w14:paraId="72D3EC5F" w14:textId="77777777" w:rsidR="00DF48E5" w:rsidRPr="00DF48E5" w:rsidRDefault="00DF48E5" w:rsidP="00DF48E5">
            <w:pPr>
              <w:pStyle w:val="BodyText"/>
              <w:widowControl w:val="0"/>
              <w:spacing w:after="0"/>
              <w:rPr>
                <w:rFonts w:cs="Arial"/>
                <w:sz w:val="22"/>
                <w:szCs w:val="22"/>
              </w:rPr>
            </w:pPr>
          </w:p>
          <w:p w14:paraId="471FE994" w14:textId="77777777" w:rsidR="00DF48E5" w:rsidRPr="00DF48E5" w:rsidRDefault="00DF48E5" w:rsidP="00DF48E5">
            <w:pPr>
              <w:pStyle w:val="BodyText"/>
              <w:widowControl w:val="0"/>
              <w:spacing w:after="0"/>
              <w:rPr>
                <w:rFonts w:cs="Arial"/>
                <w:sz w:val="22"/>
                <w:szCs w:val="22"/>
              </w:rPr>
            </w:pPr>
            <w:r w:rsidRPr="00DF48E5">
              <w:rPr>
                <w:rFonts w:cs="Arial"/>
                <w:b/>
                <w:bCs/>
                <w:sz w:val="22"/>
                <w:szCs w:val="22"/>
              </w:rPr>
              <w:t>Example 4:</w:t>
            </w:r>
            <w:r w:rsidRPr="00DF48E5">
              <w:rPr>
                <w:rFonts w:cs="Arial"/>
                <w:sz w:val="22"/>
                <w:szCs w:val="22"/>
              </w:rPr>
              <w:t xml:space="preserve"> Erica Smith was approved for Medicaid effective September 1, 2022, as an individual on August 30th. She reported that her separated spouse returned home on September 25, 2022. Erica and Harry are treated as a couple beginning September 1, 2022. In CGIS, edit Harry’s Household Member evidence to remove the end date (8/31/2022) because Harry left on August 2, 2022, and returned on September 25, 2022.</w:t>
            </w:r>
          </w:p>
          <w:p w14:paraId="2E50B05A" w14:textId="77777777" w:rsidR="00DF48E5" w:rsidRPr="00DF48E5" w:rsidRDefault="00DF48E5" w:rsidP="00DF48E5">
            <w:pPr>
              <w:pStyle w:val="BodyText"/>
              <w:widowControl w:val="0"/>
              <w:spacing w:after="0"/>
              <w:rPr>
                <w:rFonts w:cs="Arial"/>
                <w:sz w:val="22"/>
                <w:szCs w:val="22"/>
              </w:rPr>
            </w:pPr>
          </w:p>
          <w:p w14:paraId="688A4183" w14:textId="77777777" w:rsidR="00DF48E5" w:rsidRPr="00DF48E5" w:rsidRDefault="00DF48E5" w:rsidP="00DF48E5">
            <w:pPr>
              <w:pStyle w:val="BodyText"/>
              <w:widowControl w:val="0"/>
              <w:spacing w:after="0"/>
              <w:ind w:left="720" w:hanging="720"/>
              <w:rPr>
                <w:rFonts w:cs="Arial"/>
                <w:sz w:val="22"/>
                <w:szCs w:val="22"/>
              </w:rPr>
            </w:pPr>
            <w:r w:rsidRPr="00DF48E5">
              <w:rPr>
                <w:rFonts w:cs="Arial"/>
                <w:b/>
                <w:bCs/>
                <w:sz w:val="22"/>
                <w:szCs w:val="22"/>
              </w:rPr>
              <w:t>Note:</w:t>
            </w:r>
            <w:r w:rsidRPr="00DF48E5">
              <w:rPr>
                <w:rFonts w:cs="Arial"/>
                <w:sz w:val="22"/>
                <w:szCs w:val="22"/>
              </w:rPr>
              <w:tab/>
              <w:t>When a previously separated spouse returns home, the returning spouse is counted, and the current beneficiary must be reassessed using the couple limits in the month that the spouse returns home. When the return of a spouse is reported, it is important that the eligibility specialist determine the date of the return. If an exact date cannot be determined, the month of the spouse's return must be established to evaluate the eligibility.</w:t>
            </w:r>
          </w:p>
          <w:p w14:paraId="1B00301C" w14:textId="77777777" w:rsidR="00DF48E5" w:rsidRPr="00DF48E5" w:rsidRDefault="00DF48E5" w:rsidP="00DF48E5">
            <w:pPr>
              <w:pStyle w:val="BodyText"/>
              <w:widowControl w:val="0"/>
              <w:numPr>
                <w:ilvl w:val="0"/>
                <w:numId w:val="89"/>
              </w:numPr>
              <w:spacing w:after="0"/>
              <w:ind w:left="1080"/>
              <w:jc w:val="both"/>
              <w:rPr>
                <w:rFonts w:cs="Arial"/>
                <w:sz w:val="22"/>
                <w:szCs w:val="22"/>
              </w:rPr>
            </w:pPr>
            <w:r w:rsidRPr="00DF48E5">
              <w:rPr>
                <w:rFonts w:cs="Arial"/>
                <w:sz w:val="22"/>
                <w:szCs w:val="22"/>
              </w:rPr>
              <w:t xml:space="preserve">The 15-day Adverse Action rule applies when coverage must be terminated due to ineligibility. (Refer to MPPM 101.09.03) </w:t>
            </w:r>
          </w:p>
          <w:p w14:paraId="71425CC3" w14:textId="77777777" w:rsidR="00DF48E5" w:rsidRPr="00DF48E5" w:rsidRDefault="00DF48E5" w:rsidP="00DF48E5">
            <w:pPr>
              <w:pStyle w:val="BodyText"/>
              <w:widowControl w:val="0"/>
              <w:numPr>
                <w:ilvl w:val="0"/>
                <w:numId w:val="89"/>
              </w:numPr>
              <w:spacing w:after="0"/>
              <w:ind w:left="1080"/>
              <w:rPr>
                <w:rFonts w:cs="Arial"/>
                <w:sz w:val="22"/>
                <w:szCs w:val="22"/>
              </w:rPr>
            </w:pPr>
            <w:r w:rsidRPr="00DF48E5">
              <w:rPr>
                <w:rFonts w:cs="Arial"/>
                <w:sz w:val="22"/>
                <w:szCs w:val="22"/>
              </w:rPr>
              <w:t xml:space="preserve">If the spouse is not in the System of Record as a Household Member, add the spouse into Cúram-CGIS or MEDS household. (Refer to the </w:t>
            </w:r>
            <w:hyperlink r:id="rId13">
              <w:r w:rsidRPr="00DF48E5">
                <w:rPr>
                  <w:rStyle w:val="Hyperlink"/>
                  <w:rFonts w:cs="Arial"/>
                  <w:sz w:val="22"/>
                  <w:szCs w:val="22"/>
                </w:rPr>
                <w:t>Add a Household Member (Guided Change) Job Aid</w:t>
              </w:r>
            </w:hyperlink>
            <w:r w:rsidRPr="00DF48E5">
              <w:rPr>
                <w:rFonts w:cs="Arial"/>
                <w:sz w:val="22"/>
                <w:szCs w:val="22"/>
              </w:rPr>
              <w:t xml:space="preserve">  for CGIS Case; refer to Supervisor for MEDS cases)</w:t>
            </w:r>
          </w:p>
          <w:p w14:paraId="06674B47" w14:textId="77777777" w:rsidR="00D34016" w:rsidRPr="00476E05" w:rsidRDefault="00D34016" w:rsidP="00DF48E5">
            <w:pPr>
              <w:pStyle w:val="BodyText"/>
              <w:widowControl w:val="0"/>
              <w:spacing w:after="0"/>
              <w:jc w:val="both"/>
              <w:rPr>
                <w:rFonts w:cs="Arial"/>
                <w:b/>
                <w:bCs/>
                <w:sz w:val="22"/>
                <w:szCs w:val="22"/>
              </w:rPr>
            </w:pPr>
          </w:p>
          <w:p w14:paraId="43BF9140" w14:textId="77777777" w:rsidR="00D34016" w:rsidRPr="00476E05" w:rsidRDefault="00D34016" w:rsidP="00BC3691">
            <w:pPr>
              <w:pStyle w:val="BodyText"/>
              <w:widowControl w:val="0"/>
              <w:spacing w:after="0"/>
              <w:ind w:left="697" w:hanging="697"/>
              <w:jc w:val="both"/>
              <w:rPr>
                <w:rFonts w:cs="Arial"/>
                <w:b/>
                <w:bCs/>
                <w:sz w:val="22"/>
                <w:szCs w:val="22"/>
              </w:rPr>
            </w:pPr>
            <w:r w:rsidRPr="00476E05">
              <w:rPr>
                <w:rFonts w:cs="Arial"/>
                <w:sz w:val="22"/>
                <w:szCs w:val="22"/>
              </w:rPr>
              <w:t>Note:</w:t>
            </w:r>
            <w:r w:rsidRPr="00476E05">
              <w:rPr>
                <w:rFonts w:cs="Arial"/>
                <w:sz w:val="22"/>
                <w:szCs w:val="22"/>
              </w:rPr>
              <w:tab/>
              <w:t>If o</w:t>
            </w:r>
            <w:r>
              <w:rPr>
                <w:rFonts w:cs="Arial"/>
                <w:sz w:val="22"/>
                <w:szCs w:val="22"/>
              </w:rPr>
              <w:t>ne member of the couple is applying</w:t>
            </w:r>
            <w:r w:rsidRPr="00476E05">
              <w:rPr>
                <w:rFonts w:cs="Arial"/>
                <w:sz w:val="22"/>
                <w:szCs w:val="22"/>
              </w:rPr>
              <w:t xml:space="preserve"> </w:t>
            </w:r>
            <w:r>
              <w:rPr>
                <w:rFonts w:cs="Arial"/>
                <w:sz w:val="22"/>
                <w:szCs w:val="22"/>
              </w:rPr>
              <w:t xml:space="preserve">for MSP or ABD </w:t>
            </w:r>
            <w:r w:rsidRPr="00476E05">
              <w:rPr>
                <w:rFonts w:cs="Arial"/>
                <w:sz w:val="22"/>
                <w:szCs w:val="22"/>
              </w:rPr>
              <w:t xml:space="preserve">and the other </w:t>
            </w:r>
            <w:r>
              <w:rPr>
                <w:rFonts w:cs="Arial"/>
                <w:sz w:val="22"/>
                <w:szCs w:val="22"/>
              </w:rPr>
              <w:t>member</w:t>
            </w:r>
            <w:r w:rsidRPr="00476E05">
              <w:rPr>
                <w:rFonts w:cs="Arial"/>
                <w:sz w:val="22"/>
                <w:szCs w:val="22"/>
              </w:rPr>
              <w:t xml:space="preserve"> receives Home and Community Based Services, they are still considered a couple.</w:t>
            </w:r>
          </w:p>
          <w:p w14:paraId="27340F68" w14:textId="77777777" w:rsidR="00D34016" w:rsidRPr="00476E05" w:rsidRDefault="00D34016" w:rsidP="00BC3691">
            <w:pPr>
              <w:pStyle w:val="BodyText"/>
              <w:widowControl w:val="0"/>
              <w:spacing w:after="0"/>
              <w:rPr>
                <w:rFonts w:cs="Arial"/>
                <w:sz w:val="22"/>
                <w:szCs w:val="22"/>
              </w:rPr>
            </w:pPr>
          </w:p>
        </w:tc>
      </w:tr>
    </w:tbl>
    <w:p w14:paraId="1037155E" w14:textId="77777777" w:rsidR="00D34016" w:rsidRPr="00476E05" w:rsidRDefault="00D34016" w:rsidP="00BC3691">
      <w:pPr>
        <w:widowControl w:val="0"/>
        <w:rPr>
          <w:rFonts w:cs="Arial"/>
        </w:rPr>
      </w:pPr>
    </w:p>
    <w:p w14:paraId="2C3B624F" w14:textId="77777777" w:rsidR="006F336C" w:rsidRPr="00476E05" w:rsidRDefault="00661AC0" w:rsidP="00BC3691">
      <w:pPr>
        <w:pStyle w:val="ManualHeading2"/>
        <w:keepNext w:val="0"/>
      </w:pPr>
      <w:bookmarkStart w:id="39" w:name="_Toc101491523"/>
      <w:r>
        <w:t>303.06</w:t>
      </w:r>
      <w:r w:rsidR="00194035">
        <w:t>.0</w:t>
      </w:r>
      <w:r>
        <w:t>2</w:t>
      </w:r>
      <w:r w:rsidR="006F336C">
        <w:tab/>
      </w:r>
      <w:r w:rsidR="006F336C" w:rsidRPr="00476E05">
        <w:t>Financial Requirements</w:t>
      </w:r>
      <w:bookmarkEnd w:id="39"/>
    </w:p>
    <w:p w14:paraId="7D373C26" w14:textId="66F9C065" w:rsidR="00E872DE" w:rsidRPr="00FC5C29" w:rsidRDefault="00E872DE" w:rsidP="00E872DE">
      <w:pPr>
        <w:pStyle w:val="BodyText2"/>
        <w:jc w:val="right"/>
        <w:rPr>
          <w:bCs/>
          <w:sz w:val="16"/>
          <w:szCs w:val="16"/>
        </w:rPr>
      </w:pPr>
      <w:r w:rsidRPr="00FC5C29">
        <w:rPr>
          <w:sz w:val="16"/>
          <w:szCs w:val="16"/>
        </w:rPr>
        <w:t xml:space="preserve">(Eff. </w:t>
      </w:r>
      <w:r w:rsidR="00BA08B3">
        <w:rPr>
          <w:sz w:val="16"/>
          <w:szCs w:val="16"/>
        </w:rPr>
        <w:t>01</w:t>
      </w:r>
      <w:r w:rsidR="000D0A9E">
        <w:rPr>
          <w:sz w:val="16"/>
          <w:szCs w:val="16"/>
        </w:rPr>
        <w:t>/01/</w:t>
      </w:r>
      <w:r w:rsidR="00580410">
        <w:rPr>
          <w:sz w:val="16"/>
          <w:szCs w:val="16"/>
        </w:rPr>
        <w:t>2</w:t>
      </w:r>
      <w:r w:rsidR="0011186A">
        <w:rPr>
          <w:sz w:val="16"/>
          <w:szCs w:val="16"/>
        </w:rPr>
        <w:t>3</w:t>
      </w:r>
      <w:r w:rsidRPr="00FC5C29">
        <w:rPr>
          <w:sz w:val="16"/>
          <w:szCs w:val="16"/>
        </w:rPr>
        <w:t>)</w:t>
      </w:r>
    </w:p>
    <w:p w14:paraId="4B0B7AA3" w14:textId="77777777" w:rsidR="00AE1B5B" w:rsidRPr="00AE1B5B" w:rsidRDefault="006F336C" w:rsidP="00BC3691">
      <w:pPr>
        <w:pStyle w:val="BodyText"/>
        <w:widowControl w:val="0"/>
        <w:spacing w:after="0"/>
        <w:jc w:val="both"/>
        <w:rPr>
          <w:rFonts w:cs="Arial"/>
        </w:rPr>
      </w:pPr>
      <w:r w:rsidRPr="00AE1B5B">
        <w:rPr>
          <w:rFonts w:cs="Arial"/>
        </w:rPr>
        <w:t xml:space="preserve">To qualify for assistance, an individual must meet certain financial requirements </w:t>
      </w:r>
      <w:r w:rsidR="00AE1B5B">
        <w:rPr>
          <w:rFonts w:cs="Arial"/>
        </w:rPr>
        <w:t>for each program</w:t>
      </w:r>
      <w:r w:rsidRPr="00AE1B5B">
        <w:rPr>
          <w:rFonts w:cs="Arial"/>
        </w:rPr>
        <w:t>.</w:t>
      </w:r>
    </w:p>
    <w:p w14:paraId="126C8A5F" w14:textId="77777777" w:rsidR="00AE1B5B" w:rsidRDefault="00AE1B5B" w:rsidP="00BC3691">
      <w:pPr>
        <w:pStyle w:val="BodyText"/>
        <w:widowControl w:val="0"/>
        <w:spacing w:after="0"/>
        <w:jc w:val="both"/>
        <w:rPr>
          <w:rFonts w:cs="Arial"/>
          <w:bCs/>
        </w:rPr>
      </w:pPr>
    </w:p>
    <w:p w14:paraId="6905191A" w14:textId="77777777" w:rsidR="00AE1B5B" w:rsidRPr="003639E3" w:rsidRDefault="00AE1B5B" w:rsidP="00BC3691">
      <w:pPr>
        <w:pStyle w:val="BodyText"/>
        <w:widowControl w:val="0"/>
        <w:spacing w:after="0"/>
        <w:jc w:val="both"/>
        <w:rPr>
          <w:rFonts w:cs="Arial"/>
          <w:b/>
          <w:bCs/>
        </w:rPr>
      </w:pPr>
      <w:r w:rsidRPr="003639E3">
        <w:rPr>
          <w:rFonts w:cs="Arial"/>
          <w:b/>
          <w:bCs/>
        </w:rPr>
        <w:t>Income</w:t>
      </w:r>
    </w:p>
    <w:p w14:paraId="03A0FC4D" w14:textId="77777777" w:rsidR="00AE1B5B" w:rsidRDefault="00AE1B5B" w:rsidP="00BC3691">
      <w:pPr>
        <w:pStyle w:val="BodyText"/>
        <w:widowControl w:val="0"/>
        <w:spacing w:after="0"/>
        <w:jc w:val="both"/>
        <w:rPr>
          <w:rFonts w:cs="Arial"/>
          <w:bCs/>
        </w:rPr>
      </w:pPr>
    </w:p>
    <w:p w14:paraId="51FBC121" w14:textId="77777777" w:rsidR="003639E3" w:rsidRDefault="003639E3" w:rsidP="00BC3691">
      <w:pPr>
        <w:pStyle w:val="BodyText"/>
        <w:widowControl w:val="0"/>
        <w:spacing w:after="0"/>
        <w:jc w:val="both"/>
        <w:rPr>
          <w:rFonts w:cs="Arial"/>
          <w:bCs/>
        </w:rPr>
      </w:pPr>
      <w:r>
        <w:rPr>
          <w:rFonts w:cs="Arial"/>
          <w:bCs/>
        </w:rPr>
        <w:t xml:space="preserve">The individual or couple must have income </w:t>
      </w:r>
      <w:r w:rsidR="001B4CA8">
        <w:rPr>
          <w:rFonts w:cs="Arial"/>
          <w:bCs/>
        </w:rPr>
        <w:t xml:space="preserve">at or </w:t>
      </w:r>
      <w:r>
        <w:rPr>
          <w:rFonts w:cs="Arial"/>
          <w:bCs/>
        </w:rPr>
        <w:t>below the appropriate percentage of Federal Poverty Level (FPL) as defined for each program.</w:t>
      </w:r>
      <w:r w:rsidR="00194035">
        <w:rPr>
          <w:rFonts w:cs="Arial"/>
          <w:bCs/>
        </w:rPr>
        <w:t xml:space="preserve"> Refer to MPPM 103.05 for the specific income amounts.</w:t>
      </w:r>
    </w:p>
    <w:p w14:paraId="422D00CE" w14:textId="77777777" w:rsidR="001B4CA8" w:rsidRDefault="001B4CA8" w:rsidP="00BC3691">
      <w:pPr>
        <w:pStyle w:val="BodyText"/>
        <w:widowControl w:val="0"/>
        <w:spacing w:after="0"/>
        <w:jc w:val="both"/>
        <w:rPr>
          <w:rFonts w:cs="Arial"/>
          <w:bCs/>
        </w:rPr>
      </w:pPr>
    </w:p>
    <w:tbl>
      <w:tblPr>
        <w:tblStyle w:val="TableGrid"/>
        <w:tblW w:w="0" w:type="auto"/>
        <w:tblLook w:val="04A0" w:firstRow="1" w:lastRow="0" w:firstColumn="1" w:lastColumn="0" w:noHBand="0" w:noVBand="1"/>
      </w:tblPr>
      <w:tblGrid>
        <w:gridCol w:w="2515"/>
        <w:gridCol w:w="6835"/>
      </w:tblGrid>
      <w:tr w:rsidR="00194035" w:rsidRPr="00194035" w14:paraId="2D13A8A1" w14:textId="77777777" w:rsidTr="00194035">
        <w:tc>
          <w:tcPr>
            <w:tcW w:w="2515" w:type="dxa"/>
          </w:tcPr>
          <w:p w14:paraId="5384B54D" w14:textId="77777777" w:rsidR="00194035" w:rsidRPr="00194035" w:rsidRDefault="00194035" w:rsidP="00BC3691">
            <w:pPr>
              <w:pStyle w:val="BodyText"/>
              <w:widowControl w:val="0"/>
              <w:spacing w:after="0"/>
              <w:jc w:val="center"/>
              <w:rPr>
                <w:rFonts w:cs="Arial"/>
                <w:b/>
                <w:bCs/>
                <w:sz w:val="22"/>
              </w:rPr>
            </w:pPr>
            <w:r w:rsidRPr="00194035">
              <w:rPr>
                <w:rFonts w:cs="Arial"/>
                <w:b/>
                <w:bCs/>
                <w:sz w:val="22"/>
              </w:rPr>
              <w:t>Program</w:t>
            </w:r>
          </w:p>
        </w:tc>
        <w:tc>
          <w:tcPr>
            <w:tcW w:w="6835" w:type="dxa"/>
          </w:tcPr>
          <w:p w14:paraId="252C3C57" w14:textId="77777777" w:rsidR="00194035" w:rsidRPr="00194035" w:rsidRDefault="00194035" w:rsidP="00BC3691">
            <w:pPr>
              <w:pStyle w:val="BodyText"/>
              <w:widowControl w:val="0"/>
              <w:spacing w:after="0"/>
              <w:jc w:val="center"/>
              <w:rPr>
                <w:rFonts w:cs="Arial"/>
                <w:b/>
                <w:bCs/>
                <w:sz w:val="22"/>
              </w:rPr>
            </w:pPr>
            <w:r w:rsidRPr="00194035">
              <w:rPr>
                <w:rFonts w:cs="Arial"/>
                <w:b/>
                <w:bCs/>
                <w:sz w:val="22"/>
              </w:rPr>
              <w:t>Countable Income Limit</w:t>
            </w:r>
          </w:p>
        </w:tc>
      </w:tr>
      <w:tr w:rsidR="00194035" w:rsidRPr="00194035" w14:paraId="5F763660" w14:textId="77777777" w:rsidTr="00194035">
        <w:tc>
          <w:tcPr>
            <w:tcW w:w="2515" w:type="dxa"/>
          </w:tcPr>
          <w:p w14:paraId="6638E5DA" w14:textId="77777777" w:rsidR="00194035" w:rsidRPr="00194035" w:rsidRDefault="00194035" w:rsidP="00BC3691">
            <w:pPr>
              <w:pStyle w:val="BodyText"/>
              <w:widowControl w:val="0"/>
              <w:spacing w:after="0"/>
              <w:jc w:val="both"/>
              <w:rPr>
                <w:rFonts w:cs="Arial"/>
                <w:bCs/>
                <w:sz w:val="22"/>
              </w:rPr>
            </w:pPr>
            <w:r w:rsidRPr="00194035">
              <w:rPr>
                <w:rFonts w:cs="Arial"/>
                <w:bCs/>
                <w:sz w:val="22"/>
              </w:rPr>
              <w:t>ABD and QMB</w:t>
            </w:r>
          </w:p>
        </w:tc>
        <w:tc>
          <w:tcPr>
            <w:tcW w:w="6835" w:type="dxa"/>
          </w:tcPr>
          <w:p w14:paraId="2FD6D355" w14:textId="77777777" w:rsidR="00194035" w:rsidRPr="00194035" w:rsidRDefault="00194035" w:rsidP="00BC3691">
            <w:pPr>
              <w:pStyle w:val="BodyText"/>
              <w:widowControl w:val="0"/>
              <w:spacing w:after="0"/>
              <w:jc w:val="both"/>
              <w:rPr>
                <w:rFonts w:cs="Arial"/>
                <w:bCs/>
                <w:sz w:val="22"/>
              </w:rPr>
            </w:pPr>
            <w:r w:rsidRPr="00194035">
              <w:rPr>
                <w:rFonts w:cs="Arial"/>
                <w:bCs/>
                <w:sz w:val="22"/>
              </w:rPr>
              <w:t>Less than or equal to 100% FPL</w:t>
            </w:r>
          </w:p>
        </w:tc>
      </w:tr>
      <w:tr w:rsidR="00194035" w:rsidRPr="00194035" w14:paraId="6C1F47C1" w14:textId="77777777" w:rsidTr="00194035">
        <w:tc>
          <w:tcPr>
            <w:tcW w:w="2515" w:type="dxa"/>
          </w:tcPr>
          <w:p w14:paraId="5510DA30" w14:textId="77777777" w:rsidR="00194035" w:rsidRPr="00194035" w:rsidRDefault="00194035" w:rsidP="00BC3691">
            <w:pPr>
              <w:pStyle w:val="BodyText"/>
              <w:widowControl w:val="0"/>
              <w:spacing w:after="0"/>
              <w:jc w:val="both"/>
              <w:rPr>
                <w:rFonts w:cs="Arial"/>
                <w:bCs/>
                <w:sz w:val="22"/>
              </w:rPr>
            </w:pPr>
            <w:r w:rsidRPr="00194035">
              <w:rPr>
                <w:rFonts w:cs="Arial"/>
                <w:bCs/>
                <w:sz w:val="22"/>
              </w:rPr>
              <w:t>SLMB</w:t>
            </w:r>
          </w:p>
        </w:tc>
        <w:tc>
          <w:tcPr>
            <w:tcW w:w="6835" w:type="dxa"/>
          </w:tcPr>
          <w:p w14:paraId="028F5110" w14:textId="77777777" w:rsidR="00194035" w:rsidRPr="00194035" w:rsidRDefault="00194035" w:rsidP="00BC3691">
            <w:pPr>
              <w:pStyle w:val="BodyText"/>
              <w:widowControl w:val="0"/>
              <w:spacing w:after="0"/>
              <w:jc w:val="both"/>
              <w:rPr>
                <w:rFonts w:cs="Arial"/>
                <w:bCs/>
                <w:sz w:val="22"/>
              </w:rPr>
            </w:pPr>
            <w:r w:rsidRPr="00194035">
              <w:rPr>
                <w:rFonts w:cs="Arial"/>
                <w:bCs/>
                <w:sz w:val="22"/>
              </w:rPr>
              <w:t xml:space="preserve">Greater than 100% and </w:t>
            </w:r>
          </w:p>
          <w:p w14:paraId="4F257C52" w14:textId="77777777" w:rsidR="00194035" w:rsidRPr="00194035" w:rsidRDefault="00194035" w:rsidP="00BC3691">
            <w:pPr>
              <w:pStyle w:val="BodyText"/>
              <w:widowControl w:val="0"/>
              <w:spacing w:after="0"/>
              <w:jc w:val="both"/>
              <w:rPr>
                <w:rFonts w:cs="Arial"/>
                <w:bCs/>
                <w:sz w:val="22"/>
              </w:rPr>
            </w:pPr>
            <w:r w:rsidRPr="00194035">
              <w:rPr>
                <w:rFonts w:cs="Arial"/>
                <w:bCs/>
                <w:sz w:val="22"/>
              </w:rPr>
              <w:t>Less than or equal to 120% FPL</w:t>
            </w:r>
          </w:p>
        </w:tc>
      </w:tr>
      <w:tr w:rsidR="00194035" w:rsidRPr="00194035" w14:paraId="07AD7519" w14:textId="77777777" w:rsidTr="00194035">
        <w:tc>
          <w:tcPr>
            <w:tcW w:w="2515" w:type="dxa"/>
          </w:tcPr>
          <w:p w14:paraId="0710B286" w14:textId="49C3A74A" w:rsidR="00580410" w:rsidRPr="00580410" w:rsidRDefault="00194035" w:rsidP="00184CF0">
            <w:pPr>
              <w:pStyle w:val="BodyText"/>
              <w:widowControl w:val="0"/>
              <w:spacing w:after="0"/>
              <w:jc w:val="both"/>
            </w:pPr>
            <w:r w:rsidRPr="00194035">
              <w:rPr>
                <w:rFonts w:cs="Arial"/>
                <w:bCs/>
                <w:sz w:val="22"/>
              </w:rPr>
              <w:t>QI</w:t>
            </w:r>
          </w:p>
        </w:tc>
        <w:tc>
          <w:tcPr>
            <w:tcW w:w="6835" w:type="dxa"/>
          </w:tcPr>
          <w:p w14:paraId="269D7874" w14:textId="77777777" w:rsidR="00194035" w:rsidRPr="00194035" w:rsidRDefault="00194035" w:rsidP="00BC3691">
            <w:pPr>
              <w:pStyle w:val="BodyText"/>
              <w:widowControl w:val="0"/>
              <w:spacing w:after="0"/>
              <w:jc w:val="both"/>
              <w:rPr>
                <w:rFonts w:cs="Arial"/>
                <w:bCs/>
                <w:sz w:val="22"/>
              </w:rPr>
            </w:pPr>
            <w:r w:rsidRPr="00194035">
              <w:rPr>
                <w:rFonts w:cs="Arial"/>
                <w:bCs/>
                <w:sz w:val="22"/>
              </w:rPr>
              <w:t xml:space="preserve">Greater than 120% and </w:t>
            </w:r>
          </w:p>
          <w:p w14:paraId="0222AF58" w14:textId="77777777" w:rsidR="00194035" w:rsidRPr="00194035" w:rsidRDefault="00194035" w:rsidP="00BC3691">
            <w:pPr>
              <w:pStyle w:val="BodyText"/>
              <w:widowControl w:val="0"/>
              <w:spacing w:after="0"/>
              <w:jc w:val="both"/>
              <w:rPr>
                <w:rFonts w:cs="Arial"/>
                <w:bCs/>
                <w:sz w:val="22"/>
              </w:rPr>
            </w:pPr>
            <w:r w:rsidRPr="00194035">
              <w:rPr>
                <w:rFonts w:cs="Arial"/>
                <w:bCs/>
                <w:sz w:val="22"/>
              </w:rPr>
              <w:t>Less than or equal to 135% FPL</w:t>
            </w:r>
          </w:p>
        </w:tc>
      </w:tr>
    </w:tbl>
    <w:p w14:paraId="2472076B" w14:textId="77777777" w:rsidR="001B4CA8" w:rsidRDefault="001B4CA8" w:rsidP="00BC3691">
      <w:pPr>
        <w:pStyle w:val="BodyText"/>
        <w:widowControl w:val="0"/>
        <w:spacing w:after="0"/>
        <w:jc w:val="both"/>
        <w:rPr>
          <w:rFonts w:cs="Arial"/>
          <w:bCs/>
        </w:rPr>
      </w:pPr>
    </w:p>
    <w:p w14:paraId="45935B58" w14:textId="77777777" w:rsidR="003639E3" w:rsidRPr="00194035" w:rsidRDefault="003639E3" w:rsidP="00BC3691">
      <w:pPr>
        <w:pStyle w:val="BodyText"/>
        <w:widowControl w:val="0"/>
        <w:spacing w:after="0"/>
        <w:jc w:val="both"/>
        <w:rPr>
          <w:rFonts w:cs="Arial"/>
          <w:b/>
          <w:bCs/>
        </w:rPr>
      </w:pPr>
      <w:r w:rsidRPr="00194035">
        <w:rPr>
          <w:rFonts w:cs="Arial"/>
          <w:b/>
          <w:bCs/>
        </w:rPr>
        <w:t>Resources</w:t>
      </w:r>
    </w:p>
    <w:p w14:paraId="41241480" w14:textId="77777777" w:rsidR="003639E3" w:rsidRDefault="003639E3" w:rsidP="00BC3691">
      <w:pPr>
        <w:pStyle w:val="BodyText"/>
        <w:widowControl w:val="0"/>
        <w:spacing w:after="0"/>
        <w:jc w:val="both"/>
        <w:rPr>
          <w:rFonts w:cs="Arial"/>
          <w:bCs/>
        </w:rPr>
      </w:pPr>
    </w:p>
    <w:p w14:paraId="20334646" w14:textId="77777777" w:rsidR="00112EC6" w:rsidRPr="00476E05" w:rsidRDefault="00112EC6" w:rsidP="00BC3691">
      <w:pPr>
        <w:pStyle w:val="Header"/>
        <w:widowControl w:val="0"/>
        <w:tabs>
          <w:tab w:val="clear" w:pos="4320"/>
          <w:tab w:val="clear" w:pos="8640"/>
        </w:tabs>
        <w:jc w:val="both"/>
        <w:rPr>
          <w:rFonts w:cs="Arial"/>
        </w:rPr>
      </w:pPr>
      <w:r>
        <w:rPr>
          <w:rFonts w:cs="Arial"/>
        </w:rPr>
        <w:t xml:space="preserve">An </w:t>
      </w:r>
      <w:r w:rsidRPr="00476E05">
        <w:rPr>
          <w:rFonts w:cs="Arial"/>
        </w:rPr>
        <w:t>applicant’s countable resources must be at or below the following established limits</w:t>
      </w:r>
      <w:r w:rsidR="0052614C">
        <w:rPr>
          <w:rFonts w:cs="Arial"/>
        </w:rPr>
        <w:t xml:space="preserve"> which are normally adjusted annually</w:t>
      </w:r>
      <w:r w:rsidRPr="00476E05">
        <w:rPr>
          <w:rFonts w:cs="Arial"/>
        </w:rPr>
        <w:t>:</w:t>
      </w:r>
    </w:p>
    <w:p w14:paraId="6A1BA1C0" w14:textId="77777777" w:rsidR="00112EC6" w:rsidRPr="00476E05" w:rsidRDefault="00112EC6" w:rsidP="00BC3691">
      <w:pPr>
        <w:pStyle w:val="Header"/>
        <w:widowControl w:val="0"/>
        <w:tabs>
          <w:tab w:val="clear" w:pos="4320"/>
          <w:tab w:val="clear" w:pos="8640"/>
        </w:tabs>
        <w:jc w:val="both"/>
        <w:rPr>
          <w:rFonts w:cs="Arial"/>
        </w:rPr>
      </w:pPr>
    </w:p>
    <w:p w14:paraId="4119370A" w14:textId="512DB25E" w:rsidR="00112EC6" w:rsidRPr="00476E05" w:rsidRDefault="00112EC6" w:rsidP="00BC3691">
      <w:pPr>
        <w:pStyle w:val="Header"/>
        <w:widowControl w:val="0"/>
        <w:numPr>
          <w:ilvl w:val="0"/>
          <w:numId w:val="7"/>
        </w:numPr>
        <w:tabs>
          <w:tab w:val="clear" w:pos="4320"/>
          <w:tab w:val="clear" w:pos="8640"/>
        </w:tabs>
        <w:rPr>
          <w:rFonts w:cs="Arial"/>
        </w:rPr>
      </w:pPr>
      <w:r>
        <w:rPr>
          <w:rFonts w:cs="Arial"/>
        </w:rPr>
        <w:t>$</w:t>
      </w:r>
      <w:r w:rsidR="0011186A">
        <w:rPr>
          <w:rFonts w:cs="Arial"/>
        </w:rPr>
        <w:t>9</w:t>
      </w:r>
      <w:r>
        <w:rPr>
          <w:rFonts w:cs="Arial"/>
        </w:rPr>
        <w:t>,</w:t>
      </w:r>
      <w:r w:rsidR="0011186A">
        <w:rPr>
          <w:rFonts w:cs="Arial"/>
        </w:rPr>
        <w:t>0</w:t>
      </w:r>
      <w:r w:rsidR="00AF3F6F">
        <w:rPr>
          <w:rFonts w:cs="Arial"/>
        </w:rPr>
        <w:t>9</w:t>
      </w:r>
      <w:r w:rsidR="00580410">
        <w:rPr>
          <w:rFonts w:cs="Arial"/>
        </w:rPr>
        <w:t>0</w:t>
      </w:r>
      <w:r w:rsidRPr="00476E05">
        <w:rPr>
          <w:rFonts w:cs="Arial"/>
        </w:rPr>
        <w:t xml:space="preserve"> for an Individual</w:t>
      </w:r>
    </w:p>
    <w:p w14:paraId="7F6150DF" w14:textId="39AEA17D" w:rsidR="00112EC6" w:rsidRPr="00476E05" w:rsidRDefault="00112EC6" w:rsidP="00BC3691">
      <w:pPr>
        <w:pStyle w:val="Header"/>
        <w:widowControl w:val="0"/>
        <w:numPr>
          <w:ilvl w:val="0"/>
          <w:numId w:val="7"/>
        </w:numPr>
        <w:tabs>
          <w:tab w:val="clear" w:pos="4320"/>
          <w:tab w:val="clear" w:pos="8640"/>
        </w:tabs>
        <w:rPr>
          <w:rFonts w:cs="Arial"/>
        </w:rPr>
      </w:pPr>
      <w:r>
        <w:rPr>
          <w:rFonts w:cs="Arial"/>
        </w:rPr>
        <w:t>$1</w:t>
      </w:r>
      <w:r w:rsidR="0011186A">
        <w:rPr>
          <w:rFonts w:cs="Arial"/>
        </w:rPr>
        <w:t>3</w:t>
      </w:r>
      <w:r>
        <w:rPr>
          <w:rFonts w:cs="Arial"/>
        </w:rPr>
        <w:t>,</w:t>
      </w:r>
      <w:r w:rsidR="00AF3F6F">
        <w:rPr>
          <w:rFonts w:cs="Arial"/>
        </w:rPr>
        <w:t>6</w:t>
      </w:r>
      <w:r w:rsidR="0011186A">
        <w:rPr>
          <w:rFonts w:cs="Arial"/>
        </w:rPr>
        <w:t>3</w:t>
      </w:r>
      <w:r w:rsidR="00F46F51">
        <w:rPr>
          <w:rFonts w:cs="Arial"/>
        </w:rPr>
        <w:t>0</w:t>
      </w:r>
      <w:r w:rsidRPr="00476E05">
        <w:rPr>
          <w:rFonts w:cs="Arial"/>
        </w:rPr>
        <w:t xml:space="preserve"> for a Couple</w:t>
      </w:r>
    </w:p>
    <w:p w14:paraId="53687DD6" w14:textId="77777777" w:rsidR="00112EC6" w:rsidRDefault="00112EC6" w:rsidP="00BC3691">
      <w:pPr>
        <w:pStyle w:val="BodyText"/>
        <w:widowControl w:val="0"/>
        <w:spacing w:after="0"/>
        <w:jc w:val="both"/>
        <w:rPr>
          <w:rFonts w:cs="Arial"/>
          <w:bCs/>
        </w:rPr>
      </w:pPr>
    </w:p>
    <w:p w14:paraId="6AB05A46" w14:textId="77777777" w:rsidR="00D26284" w:rsidRPr="00476E05" w:rsidRDefault="00661AC0" w:rsidP="00BC3691">
      <w:pPr>
        <w:pStyle w:val="ManualHeading2"/>
        <w:keepNext w:val="0"/>
      </w:pPr>
      <w:bookmarkStart w:id="40" w:name="_Toc215372895"/>
      <w:bookmarkStart w:id="41" w:name="_Toc460962266"/>
      <w:bookmarkStart w:id="42" w:name="_Toc101491524"/>
      <w:r>
        <w:t>303.06</w:t>
      </w:r>
      <w:r w:rsidR="00D26284" w:rsidRPr="00476E05">
        <w:t>.0</w:t>
      </w:r>
      <w:r>
        <w:t>3</w:t>
      </w:r>
      <w:r w:rsidR="00D26284" w:rsidRPr="00476E05">
        <w:tab/>
        <w:t>Income</w:t>
      </w:r>
      <w:bookmarkEnd w:id="40"/>
      <w:bookmarkEnd w:id="41"/>
      <w:bookmarkEnd w:id="42"/>
    </w:p>
    <w:p w14:paraId="0A841FFA"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09CB668E" w14:textId="77777777" w:rsidR="00D26284" w:rsidRPr="00476E05" w:rsidRDefault="00D26284" w:rsidP="00BC3691">
      <w:pPr>
        <w:pStyle w:val="BodyText2"/>
        <w:widowControl w:val="0"/>
      </w:pPr>
      <w:r w:rsidRPr="00476E05">
        <w:t xml:space="preserve">Income is the receipt of any assets, payments, or property in a specified period, which the client may use to meet basic needs for food or shelter. Such use may </w:t>
      </w:r>
      <w:r w:rsidR="00531229">
        <w:t xml:space="preserve">be through sale or conversion. </w:t>
      </w:r>
      <w:r w:rsidRPr="00476E05">
        <w:t xml:space="preserve">Refer to MPPM Chapter 301 for general information regarding </w:t>
      </w:r>
      <w:r w:rsidR="00531229">
        <w:t>the income issues listed below.</w:t>
      </w:r>
    </w:p>
    <w:p w14:paraId="5B2A19EB" w14:textId="77777777" w:rsidR="00D26284" w:rsidRPr="00476E05" w:rsidRDefault="00D26284" w:rsidP="00BC3691">
      <w:pPr>
        <w:pStyle w:val="BodyText2"/>
        <w:widowControl w:val="0"/>
      </w:pPr>
    </w:p>
    <w:p w14:paraId="79313F62" w14:textId="77777777" w:rsidR="00D26284" w:rsidRPr="00476E05" w:rsidRDefault="00D26284" w:rsidP="00BC3691">
      <w:pPr>
        <w:widowControl w:val="0"/>
        <w:numPr>
          <w:ilvl w:val="0"/>
          <w:numId w:val="6"/>
        </w:numPr>
        <w:tabs>
          <w:tab w:val="left" w:pos="1800"/>
        </w:tabs>
        <w:jc w:val="both"/>
        <w:rPr>
          <w:rFonts w:cs="Arial"/>
        </w:rPr>
      </w:pPr>
      <w:r w:rsidRPr="00476E05">
        <w:rPr>
          <w:rFonts w:cs="Arial"/>
        </w:rPr>
        <w:t>Cash vs. In-kind (</w:t>
      </w:r>
      <w:r w:rsidRPr="00476E05">
        <w:rPr>
          <w:rFonts w:cs="Arial"/>
          <w:b/>
          <w:bCs/>
        </w:rPr>
        <w:t>Note:</w:t>
      </w:r>
      <w:r w:rsidRPr="00476E05">
        <w:rPr>
          <w:rFonts w:cs="Arial"/>
        </w:rPr>
        <w:t xml:space="preserve"> In-kind in</w:t>
      </w:r>
      <w:r w:rsidR="00531229">
        <w:rPr>
          <w:rFonts w:cs="Arial"/>
        </w:rPr>
        <w:t>come is not countable in the</w:t>
      </w:r>
      <w:r w:rsidRPr="00476E05">
        <w:rPr>
          <w:rFonts w:cs="Arial"/>
        </w:rPr>
        <w:t xml:space="preserve"> eligibility determination.)</w:t>
      </w:r>
    </w:p>
    <w:p w14:paraId="71598BD5" w14:textId="77777777" w:rsidR="00D26284" w:rsidRPr="00476E05" w:rsidRDefault="00D26284" w:rsidP="00BC3691">
      <w:pPr>
        <w:widowControl w:val="0"/>
        <w:numPr>
          <w:ilvl w:val="0"/>
          <w:numId w:val="6"/>
        </w:numPr>
        <w:jc w:val="both"/>
        <w:rPr>
          <w:rFonts w:cs="Arial"/>
        </w:rPr>
      </w:pPr>
      <w:r w:rsidRPr="00476E05">
        <w:rPr>
          <w:rFonts w:cs="Arial"/>
        </w:rPr>
        <w:t>Earned vs. Unearned</w:t>
      </w:r>
    </w:p>
    <w:p w14:paraId="135666B0" w14:textId="77777777" w:rsidR="00D26284" w:rsidRPr="00476E05" w:rsidRDefault="00D26284" w:rsidP="00BC3691">
      <w:pPr>
        <w:widowControl w:val="0"/>
        <w:numPr>
          <w:ilvl w:val="0"/>
          <w:numId w:val="6"/>
        </w:numPr>
        <w:jc w:val="both"/>
        <w:rPr>
          <w:rFonts w:cs="Arial"/>
        </w:rPr>
      </w:pPr>
      <w:r w:rsidRPr="00476E05">
        <w:rPr>
          <w:rFonts w:cs="Arial"/>
        </w:rPr>
        <w:t>Countable vs. Exclusions</w:t>
      </w:r>
    </w:p>
    <w:p w14:paraId="74AE2E99" w14:textId="77777777" w:rsidR="00D26284" w:rsidRPr="00476E05" w:rsidRDefault="00D26284" w:rsidP="00BC3691">
      <w:pPr>
        <w:widowControl w:val="0"/>
        <w:numPr>
          <w:ilvl w:val="0"/>
          <w:numId w:val="6"/>
        </w:numPr>
        <w:jc w:val="both"/>
        <w:rPr>
          <w:rFonts w:cs="Arial"/>
        </w:rPr>
      </w:pPr>
      <w:r w:rsidRPr="00476E05">
        <w:rPr>
          <w:rFonts w:cs="Arial"/>
        </w:rPr>
        <w:t>Verification and Documentation</w:t>
      </w:r>
    </w:p>
    <w:p w14:paraId="593E9A6B" w14:textId="77777777" w:rsidR="00D26284" w:rsidRPr="00476E05" w:rsidRDefault="00D26284" w:rsidP="00BC3691">
      <w:pPr>
        <w:widowControl w:val="0"/>
        <w:rPr>
          <w:rFonts w:cs="Arial"/>
        </w:rPr>
      </w:pPr>
    </w:p>
    <w:p w14:paraId="51B6D802" w14:textId="77777777" w:rsidR="00D26284" w:rsidRPr="00476E05" w:rsidRDefault="00D26284" w:rsidP="00EF1E09">
      <w:pPr>
        <w:pStyle w:val="ManualHeading2"/>
        <w:keepNext w:val="0"/>
        <w:rPr>
          <w:b w:val="0"/>
          <w:bCs w:val="0"/>
          <w:sz w:val="16"/>
        </w:rPr>
      </w:pPr>
      <w:bookmarkStart w:id="43" w:name="_Toc215372896"/>
      <w:bookmarkStart w:id="44" w:name="_Toc460962267"/>
      <w:bookmarkStart w:id="45" w:name="_Toc101491525"/>
      <w:r w:rsidRPr="00476E05">
        <w:t>303.0</w:t>
      </w:r>
      <w:r w:rsidR="00661AC0">
        <w:t>6</w:t>
      </w:r>
      <w:r w:rsidRPr="00476E05">
        <w:t>.0</w:t>
      </w:r>
      <w:r w:rsidR="00661AC0">
        <w:t>3</w:t>
      </w:r>
      <w:r w:rsidRPr="00476E05">
        <w:t>A</w:t>
      </w:r>
      <w:r w:rsidRPr="00476E05">
        <w:tab/>
        <w:t>Social Security, Railroad Retirement, and Federal Poverty Level (FPL) COLAS</w:t>
      </w:r>
      <w:bookmarkEnd w:id="43"/>
      <w:bookmarkEnd w:id="44"/>
      <w:bookmarkEnd w:id="45"/>
    </w:p>
    <w:p w14:paraId="6E899619" w14:textId="22D7EBF9" w:rsidR="00E872DE" w:rsidRPr="00FC5C29" w:rsidRDefault="00E872DE" w:rsidP="00E872DE">
      <w:pPr>
        <w:pStyle w:val="BodyText2"/>
        <w:jc w:val="right"/>
        <w:rPr>
          <w:bCs/>
          <w:sz w:val="16"/>
          <w:szCs w:val="16"/>
        </w:rPr>
      </w:pPr>
      <w:r w:rsidRPr="00FC5C29">
        <w:rPr>
          <w:sz w:val="16"/>
          <w:szCs w:val="16"/>
        </w:rPr>
        <w:t>(</w:t>
      </w:r>
      <w:r w:rsidR="00D97249">
        <w:rPr>
          <w:sz w:val="16"/>
          <w:szCs w:val="16"/>
        </w:rPr>
        <w:t>Rev</w:t>
      </w:r>
      <w:r w:rsidRPr="00FC5C29">
        <w:rPr>
          <w:sz w:val="16"/>
          <w:szCs w:val="16"/>
        </w:rPr>
        <w:t xml:space="preserve">. </w:t>
      </w:r>
      <w:r w:rsidR="00D97249">
        <w:rPr>
          <w:sz w:val="16"/>
          <w:szCs w:val="16"/>
        </w:rPr>
        <w:t>04</w:t>
      </w:r>
      <w:r w:rsidR="000D0A9E">
        <w:rPr>
          <w:sz w:val="16"/>
          <w:szCs w:val="16"/>
        </w:rPr>
        <w:t>/</w:t>
      </w:r>
      <w:r w:rsidR="00D97249">
        <w:rPr>
          <w:sz w:val="16"/>
          <w:szCs w:val="16"/>
        </w:rPr>
        <w:t>22</w:t>
      </w:r>
      <w:r w:rsidR="000D0A9E">
        <w:rPr>
          <w:sz w:val="16"/>
          <w:szCs w:val="16"/>
        </w:rPr>
        <w:t>/</w:t>
      </w:r>
      <w:r w:rsidR="00D97249">
        <w:rPr>
          <w:sz w:val="16"/>
          <w:szCs w:val="16"/>
        </w:rPr>
        <w:t>22</w:t>
      </w:r>
      <w:r w:rsidRPr="00FC5C29">
        <w:rPr>
          <w:sz w:val="16"/>
          <w:szCs w:val="16"/>
        </w:rPr>
        <w:t>)</w:t>
      </w:r>
    </w:p>
    <w:p w14:paraId="2F5020F6" w14:textId="77777777" w:rsidR="00D26284" w:rsidRPr="00476E05" w:rsidRDefault="00531229" w:rsidP="00BC3691">
      <w:pPr>
        <w:widowControl w:val="0"/>
        <w:jc w:val="both"/>
        <w:rPr>
          <w:rFonts w:cs="Arial"/>
        </w:rPr>
      </w:pPr>
      <w:r>
        <w:rPr>
          <w:rFonts w:cs="Arial"/>
        </w:rPr>
        <w:t>Income limits for these programs</w:t>
      </w:r>
      <w:r w:rsidR="00D26284" w:rsidRPr="00476E05">
        <w:rPr>
          <w:rFonts w:cs="Arial"/>
        </w:rPr>
        <w:t xml:space="preserve"> increase each year when the Federal Poverty Level </w:t>
      </w:r>
      <w:r w:rsidR="00D26284" w:rsidRPr="00476E05">
        <w:rPr>
          <w:rFonts w:cs="Arial"/>
        </w:rPr>
        <w:lastRenderedPageBreak/>
        <w:t>increases. Typically, this is effective in March. However, Cost of Living Allowances (COLAs) for benefits such as SSA are generally effective on January 1 each year. Because these changes occur at different times, three processes/disregards related to the COLA have been developed.</w:t>
      </w:r>
    </w:p>
    <w:p w14:paraId="300D5C27" w14:textId="77777777" w:rsidR="00D26284" w:rsidRPr="00476E05" w:rsidRDefault="00D26284" w:rsidP="00BC3691">
      <w:pPr>
        <w:widowControl w:val="0"/>
        <w:jc w:val="both"/>
        <w:rPr>
          <w:rFonts w:cs="Arial"/>
        </w:rPr>
      </w:pPr>
    </w:p>
    <w:p w14:paraId="0B951565" w14:textId="21FFD59F" w:rsidR="00D26284" w:rsidRPr="00476E05" w:rsidRDefault="00D26284" w:rsidP="00BC3691">
      <w:pPr>
        <w:widowControl w:val="0"/>
        <w:jc w:val="both"/>
        <w:rPr>
          <w:rFonts w:cs="Arial"/>
        </w:rPr>
      </w:pPr>
      <w:r w:rsidRPr="00476E05">
        <w:rPr>
          <w:rFonts w:cs="Arial"/>
          <w:b/>
        </w:rPr>
        <w:t>I. Annual COLA Application/Review Process</w:t>
      </w:r>
      <w:r w:rsidRPr="00476E05">
        <w:rPr>
          <w:rFonts w:cs="Arial"/>
        </w:rPr>
        <w:t xml:space="preserve"> (Applies to ABD</w:t>
      </w:r>
      <w:r w:rsidR="00D97249">
        <w:rPr>
          <w:rFonts w:cs="Arial"/>
        </w:rPr>
        <w:t>-SC</w:t>
      </w:r>
      <w:r w:rsidRPr="00476E05">
        <w:rPr>
          <w:rFonts w:cs="Arial"/>
        </w:rPr>
        <w:t>, QMB, SLMB</w:t>
      </w:r>
      <w:r w:rsidR="00D97249">
        <w:rPr>
          <w:rFonts w:cs="Arial"/>
        </w:rPr>
        <w:t xml:space="preserve"> Plus</w:t>
      </w:r>
      <w:r w:rsidR="00BD1E66">
        <w:rPr>
          <w:rFonts w:cs="Arial"/>
        </w:rPr>
        <w:t>, and QI</w:t>
      </w:r>
      <w:r w:rsidRPr="00476E05">
        <w:rPr>
          <w:rFonts w:cs="Arial"/>
        </w:rPr>
        <w:t>)</w:t>
      </w:r>
    </w:p>
    <w:p w14:paraId="71627345" w14:textId="04E2210F" w:rsidR="00D26284" w:rsidRPr="00476E05" w:rsidRDefault="00D26284" w:rsidP="00BC3691">
      <w:pPr>
        <w:widowControl w:val="0"/>
        <w:jc w:val="both"/>
        <w:rPr>
          <w:rFonts w:cs="Arial"/>
        </w:rPr>
      </w:pPr>
      <w:r>
        <w:rPr>
          <w:rFonts w:cs="Arial"/>
        </w:rPr>
        <w:t>E</w:t>
      </w:r>
      <w:r w:rsidRPr="00476E05">
        <w:rPr>
          <w:rFonts w:cs="Arial"/>
        </w:rPr>
        <w:t xml:space="preserve">ligibility determinations made in January and February may use the gross benefit before the </w:t>
      </w:r>
      <w:proofErr w:type="gramStart"/>
      <w:r w:rsidRPr="00476E05">
        <w:rPr>
          <w:rFonts w:cs="Arial"/>
        </w:rPr>
        <w:t>cost of living</w:t>
      </w:r>
      <w:proofErr w:type="gramEnd"/>
      <w:r w:rsidRPr="00476E05">
        <w:rPr>
          <w:rFonts w:cs="Arial"/>
        </w:rPr>
        <w:t xml:space="preserve"> adjustment increase for applications and re-determinations. In March when the new FPL is effective, the record must be re-budgeted using the gross benefit for the current year. For ABD</w:t>
      </w:r>
      <w:r w:rsidR="00D97249">
        <w:rPr>
          <w:rFonts w:cs="Arial"/>
        </w:rPr>
        <w:t>-SC</w:t>
      </w:r>
      <w:r w:rsidRPr="00476E05">
        <w:rPr>
          <w:rFonts w:cs="Arial"/>
        </w:rPr>
        <w:t xml:space="preserve"> cases, if the beneficiary is over the income limit at the annual COLA re-budget; refer to Section II, COLA Rebudget Disregard.</w:t>
      </w:r>
    </w:p>
    <w:p w14:paraId="68ED0504" w14:textId="77777777" w:rsidR="00D26284" w:rsidRPr="00476E05" w:rsidRDefault="00D26284" w:rsidP="00BC3691">
      <w:pPr>
        <w:widowControl w:val="0"/>
        <w:jc w:val="both"/>
        <w:rPr>
          <w:rFonts w:cs="Arial"/>
        </w:rPr>
      </w:pPr>
    </w:p>
    <w:p w14:paraId="67E65A78" w14:textId="420D6142" w:rsidR="00D26284" w:rsidRPr="00476E05" w:rsidRDefault="00D26284" w:rsidP="00BC3691">
      <w:pPr>
        <w:widowControl w:val="0"/>
        <w:jc w:val="both"/>
        <w:rPr>
          <w:rFonts w:cs="Arial"/>
        </w:rPr>
      </w:pPr>
      <w:r w:rsidRPr="00476E05">
        <w:rPr>
          <w:rFonts w:cs="Arial"/>
          <w:b/>
        </w:rPr>
        <w:t>II. COLA Rebudget Disregard</w:t>
      </w:r>
      <w:r w:rsidRPr="00476E05">
        <w:rPr>
          <w:rFonts w:cs="Arial"/>
        </w:rPr>
        <w:t xml:space="preserve"> (Applies to ABD</w:t>
      </w:r>
      <w:r w:rsidR="00D97249">
        <w:rPr>
          <w:rFonts w:cs="Arial"/>
        </w:rPr>
        <w:t>-SC</w:t>
      </w:r>
      <w:r w:rsidRPr="00476E05">
        <w:rPr>
          <w:rFonts w:cs="Arial"/>
        </w:rPr>
        <w:t xml:space="preserve"> only)</w:t>
      </w:r>
    </w:p>
    <w:p w14:paraId="0B299CA4" w14:textId="445023D0" w:rsidR="00D26284" w:rsidRPr="00476E05" w:rsidRDefault="00D26284" w:rsidP="00BC3691">
      <w:pPr>
        <w:widowControl w:val="0"/>
        <w:jc w:val="both"/>
        <w:rPr>
          <w:rFonts w:cs="Arial"/>
        </w:rPr>
      </w:pPr>
      <w:r w:rsidRPr="00476E05">
        <w:rPr>
          <w:rFonts w:cs="Arial"/>
        </w:rPr>
        <w:t>If at the annual COLA rebudget a Medicaid beneficiary loses ABD</w:t>
      </w:r>
      <w:r w:rsidR="00D97249">
        <w:rPr>
          <w:rFonts w:cs="Arial"/>
        </w:rPr>
        <w:t>-SC</w:t>
      </w:r>
      <w:r w:rsidRPr="00476E05">
        <w:rPr>
          <w:rFonts w:cs="Arial"/>
        </w:rPr>
        <w:t xml:space="preserve"> Medicaid eligibility due to the increase in his or her Social Security or Railroad Retirement payment, the most recent Social Security or Railroad Retirement COLA increase received by the beneficiary may be disregarded. </w:t>
      </w:r>
    </w:p>
    <w:p w14:paraId="566AFA65" w14:textId="77777777" w:rsidR="00D26284" w:rsidRPr="00476E05" w:rsidRDefault="00D26284" w:rsidP="00BC3691">
      <w:pPr>
        <w:widowControl w:val="0"/>
        <w:rPr>
          <w:rFonts w:cs="Arial"/>
        </w:rPr>
      </w:pPr>
    </w:p>
    <w:p w14:paraId="6114E515" w14:textId="39FA15ED" w:rsidR="00D26284" w:rsidRPr="00476E05" w:rsidRDefault="00D26284" w:rsidP="00BC3691">
      <w:pPr>
        <w:widowControl w:val="0"/>
        <w:rPr>
          <w:rFonts w:cs="Arial"/>
        </w:rPr>
      </w:pPr>
      <w:r w:rsidRPr="00476E05">
        <w:rPr>
          <w:rFonts w:cs="Arial"/>
          <w:b/>
        </w:rPr>
        <w:t>III. COLA Application/Redetermination Disregard</w:t>
      </w:r>
      <w:r w:rsidRPr="00476E05">
        <w:rPr>
          <w:rFonts w:cs="Arial"/>
        </w:rPr>
        <w:t xml:space="preserve"> (Applies to ABD</w:t>
      </w:r>
      <w:r w:rsidR="00D97249">
        <w:rPr>
          <w:rFonts w:cs="Arial"/>
        </w:rPr>
        <w:t>-SC</w:t>
      </w:r>
      <w:r w:rsidRPr="00476E05">
        <w:rPr>
          <w:rFonts w:cs="Arial"/>
        </w:rPr>
        <w:t xml:space="preserve"> only)</w:t>
      </w:r>
    </w:p>
    <w:p w14:paraId="79A54226" w14:textId="77777777" w:rsidR="00D26284" w:rsidRPr="00476E05" w:rsidRDefault="00D26284" w:rsidP="00BC3691">
      <w:pPr>
        <w:widowControl w:val="0"/>
        <w:jc w:val="both"/>
        <w:rPr>
          <w:rFonts w:cs="Arial"/>
        </w:rPr>
      </w:pPr>
      <w:r w:rsidRPr="00476E05">
        <w:rPr>
          <w:rFonts w:cs="Arial"/>
        </w:rPr>
        <w:t>Applicants and beneficiaries over 100% of FPL at application or re-determination using the current year’s Social Security or Railroad Retirement benefits can disregard the most current COLA increase received by the applicant/beneficiary to establish eligibility if the disregard has not been given in a prior Medicaid eligibility period. A prior period is established when there is a lapse in Medicaid coverage of more than three months. If a beneficiary has maintained continuous Medicaid Eligibility, regardless of changes in category, the disregard can be given when needed.</w:t>
      </w:r>
    </w:p>
    <w:p w14:paraId="53E79EBE" w14:textId="77777777" w:rsidR="00D26284" w:rsidRPr="00476E05" w:rsidRDefault="00D26284" w:rsidP="00BC3691">
      <w:pPr>
        <w:widowControl w:val="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26284" w:rsidRPr="00476E05" w14:paraId="5557B43C" w14:textId="77777777" w:rsidTr="00D34016">
        <w:tc>
          <w:tcPr>
            <w:tcW w:w="5000" w:type="pct"/>
          </w:tcPr>
          <w:p w14:paraId="618C9D89" w14:textId="77777777" w:rsidR="00D26284" w:rsidRPr="00661AC0" w:rsidRDefault="00D26284" w:rsidP="00BC3691">
            <w:pPr>
              <w:pStyle w:val="BodyText"/>
              <w:widowControl w:val="0"/>
              <w:spacing w:after="0"/>
              <w:rPr>
                <w:b/>
                <w:sz w:val="22"/>
              </w:rPr>
            </w:pPr>
            <w:r w:rsidRPr="00661AC0">
              <w:rPr>
                <w:b/>
                <w:sz w:val="22"/>
              </w:rPr>
              <w:t>Procedure for COLA Application/Redetermination Disregard</w:t>
            </w:r>
          </w:p>
          <w:p w14:paraId="6A8487AE" w14:textId="77777777" w:rsidR="00D26284" w:rsidRPr="00661AC0" w:rsidRDefault="00D26284" w:rsidP="00BC3691">
            <w:pPr>
              <w:widowControl w:val="0"/>
              <w:rPr>
                <w:rFonts w:cs="Arial"/>
                <w:b/>
                <w:bCs/>
                <w:sz w:val="22"/>
                <w:szCs w:val="22"/>
              </w:rPr>
            </w:pPr>
          </w:p>
          <w:p w14:paraId="79560229" w14:textId="77777777" w:rsidR="00D26284" w:rsidRPr="00476E05" w:rsidRDefault="00D26284" w:rsidP="00BC3691">
            <w:pPr>
              <w:widowControl w:val="0"/>
              <w:numPr>
                <w:ilvl w:val="0"/>
                <w:numId w:val="41"/>
              </w:numPr>
              <w:jc w:val="both"/>
              <w:rPr>
                <w:rFonts w:cs="Arial"/>
                <w:sz w:val="22"/>
                <w:szCs w:val="22"/>
              </w:rPr>
            </w:pPr>
            <w:r w:rsidRPr="00476E05">
              <w:rPr>
                <w:rFonts w:cs="Arial"/>
                <w:sz w:val="22"/>
                <w:szCs w:val="22"/>
              </w:rPr>
              <w:t>Budget eligibility using current income</w:t>
            </w:r>
          </w:p>
          <w:p w14:paraId="739DEAEF" w14:textId="77777777" w:rsidR="00D26284" w:rsidRPr="00476E05" w:rsidRDefault="00D26284" w:rsidP="00BC3691">
            <w:pPr>
              <w:widowControl w:val="0"/>
              <w:numPr>
                <w:ilvl w:val="0"/>
                <w:numId w:val="41"/>
              </w:numPr>
              <w:jc w:val="both"/>
              <w:rPr>
                <w:rFonts w:cs="Arial"/>
                <w:sz w:val="22"/>
                <w:szCs w:val="22"/>
              </w:rPr>
            </w:pPr>
            <w:r w:rsidRPr="00476E05">
              <w:rPr>
                <w:rFonts w:cs="Arial"/>
                <w:sz w:val="22"/>
                <w:szCs w:val="22"/>
              </w:rPr>
              <w:t>If applicant/beneficiary is eligible, approve case or continue eligibility.</w:t>
            </w:r>
          </w:p>
          <w:p w14:paraId="0C4ABF66" w14:textId="77777777" w:rsidR="00D26284" w:rsidRPr="00476E05" w:rsidRDefault="00D26284" w:rsidP="00BC3691">
            <w:pPr>
              <w:widowControl w:val="0"/>
              <w:numPr>
                <w:ilvl w:val="0"/>
                <w:numId w:val="41"/>
              </w:numPr>
              <w:jc w:val="both"/>
              <w:rPr>
                <w:rFonts w:cs="Arial"/>
                <w:sz w:val="22"/>
                <w:szCs w:val="22"/>
              </w:rPr>
            </w:pPr>
            <w:r w:rsidRPr="00476E05">
              <w:rPr>
                <w:rFonts w:cs="Arial"/>
                <w:sz w:val="22"/>
                <w:szCs w:val="22"/>
              </w:rPr>
              <w:t>If applicant/beneficiary is not eligible, print completed budget for the case record.</w:t>
            </w:r>
          </w:p>
          <w:p w14:paraId="2A9D672D" w14:textId="77777777" w:rsidR="00D26284" w:rsidRPr="00476E05" w:rsidRDefault="00D26284" w:rsidP="00BC3691">
            <w:pPr>
              <w:widowControl w:val="0"/>
              <w:numPr>
                <w:ilvl w:val="0"/>
                <w:numId w:val="41"/>
              </w:numPr>
              <w:jc w:val="both"/>
              <w:rPr>
                <w:rFonts w:cs="Arial"/>
                <w:sz w:val="22"/>
                <w:szCs w:val="22"/>
              </w:rPr>
            </w:pPr>
            <w:r w:rsidRPr="00476E05">
              <w:rPr>
                <w:rFonts w:cs="Arial"/>
                <w:sz w:val="22"/>
                <w:szCs w:val="22"/>
              </w:rPr>
              <w:t>Complete second budget using the current Social Security and/or Railroad Retirement benefit and apply a disregard of the most current COLA increase received by the applicant/beneficiary if not given in a prior eligibility period. Enter that amount of the COLA to be being disregarded in the Budget Workbook. Print the second budget for the case record.</w:t>
            </w:r>
          </w:p>
          <w:p w14:paraId="738BE8E2" w14:textId="77777777" w:rsidR="00D26284" w:rsidRPr="00476E05" w:rsidRDefault="00D26284" w:rsidP="00BC3691">
            <w:pPr>
              <w:widowControl w:val="0"/>
              <w:numPr>
                <w:ilvl w:val="0"/>
                <w:numId w:val="41"/>
              </w:numPr>
              <w:jc w:val="both"/>
              <w:rPr>
                <w:rFonts w:cs="Arial"/>
                <w:sz w:val="22"/>
                <w:szCs w:val="22"/>
              </w:rPr>
            </w:pPr>
            <w:r w:rsidRPr="00476E05">
              <w:rPr>
                <w:rFonts w:cs="Arial"/>
                <w:sz w:val="22"/>
                <w:szCs w:val="22"/>
              </w:rPr>
              <w:t>If the applicant/beneficiary is eligible, approve/continue eligibility in MEDS.</w:t>
            </w:r>
          </w:p>
          <w:p w14:paraId="59722780" w14:textId="77777777" w:rsidR="00D26284" w:rsidRPr="00476E05" w:rsidRDefault="00D26284" w:rsidP="00BC3691">
            <w:pPr>
              <w:widowControl w:val="0"/>
              <w:numPr>
                <w:ilvl w:val="0"/>
                <w:numId w:val="41"/>
              </w:numPr>
              <w:jc w:val="both"/>
              <w:rPr>
                <w:rFonts w:cs="Arial"/>
                <w:sz w:val="22"/>
                <w:szCs w:val="22"/>
              </w:rPr>
            </w:pPr>
            <w:r w:rsidRPr="00476E05">
              <w:rPr>
                <w:rFonts w:cs="Arial"/>
                <w:sz w:val="22"/>
                <w:szCs w:val="22"/>
              </w:rPr>
              <w:t>If the applicant/beneficiary is ineligible, deny/close case in MEDS.</w:t>
            </w:r>
          </w:p>
          <w:p w14:paraId="0B624E04" w14:textId="77777777" w:rsidR="00D26284" w:rsidRPr="00476E05" w:rsidRDefault="00D26284" w:rsidP="00BC3691">
            <w:pPr>
              <w:widowControl w:val="0"/>
              <w:rPr>
                <w:rFonts w:cs="Arial"/>
                <w:sz w:val="22"/>
                <w:szCs w:val="22"/>
              </w:rPr>
            </w:pPr>
          </w:p>
        </w:tc>
      </w:tr>
    </w:tbl>
    <w:p w14:paraId="20AA5843" w14:textId="77777777" w:rsidR="00D26284" w:rsidRPr="00476E05" w:rsidRDefault="00D26284" w:rsidP="00BC3691">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26284" w:rsidRPr="00476E05" w14:paraId="2C3729D1" w14:textId="77777777" w:rsidTr="00D34016">
        <w:tc>
          <w:tcPr>
            <w:tcW w:w="5000" w:type="pct"/>
            <w:tcBorders>
              <w:bottom w:val="single" w:sz="4" w:space="0" w:color="auto"/>
            </w:tcBorders>
          </w:tcPr>
          <w:p w14:paraId="6433B916" w14:textId="77777777" w:rsidR="00D26284" w:rsidRPr="001E6FC3" w:rsidRDefault="00D26284" w:rsidP="00BC3691">
            <w:pPr>
              <w:widowControl w:val="0"/>
              <w:rPr>
                <w:rFonts w:cs="Arial"/>
                <w:b/>
                <w:bCs/>
                <w:sz w:val="22"/>
              </w:rPr>
            </w:pPr>
            <w:r w:rsidRPr="001E6FC3">
              <w:rPr>
                <w:rFonts w:cs="Arial"/>
                <w:b/>
                <w:bCs/>
                <w:sz w:val="22"/>
              </w:rPr>
              <w:t>Example #1: Applicant applies prior to Federal Poverty Level (FPL) increase</w:t>
            </w:r>
          </w:p>
          <w:p w14:paraId="2F506B3E" w14:textId="77777777" w:rsidR="00D26284" w:rsidRPr="001E6FC3" w:rsidRDefault="00D26284" w:rsidP="00BC3691">
            <w:pPr>
              <w:widowControl w:val="0"/>
              <w:jc w:val="both"/>
              <w:rPr>
                <w:rFonts w:cs="Arial"/>
                <w:sz w:val="22"/>
              </w:rPr>
            </w:pPr>
          </w:p>
          <w:p w14:paraId="3B2EF2BB" w14:textId="77777777" w:rsidR="00D26284" w:rsidRPr="001E6FC3" w:rsidRDefault="00D26284" w:rsidP="00BC3691">
            <w:pPr>
              <w:widowControl w:val="0"/>
              <w:jc w:val="both"/>
              <w:rPr>
                <w:rFonts w:cs="Arial"/>
                <w:sz w:val="22"/>
              </w:rPr>
            </w:pPr>
            <w:r w:rsidRPr="001E6FC3">
              <w:rPr>
                <w:rFonts w:cs="Arial"/>
                <w:sz w:val="22"/>
              </w:rPr>
              <w:lastRenderedPageBreak/>
              <w:t>Gloria Lane app</w:t>
            </w:r>
            <w:r>
              <w:rPr>
                <w:rFonts w:cs="Arial"/>
                <w:sz w:val="22"/>
              </w:rPr>
              <w:t>lied for ABD on January 15, 2017</w:t>
            </w:r>
            <w:r w:rsidRPr="001E6FC3">
              <w:rPr>
                <w:rFonts w:cs="Arial"/>
                <w:sz w:val="22"/>
              </w:rPr>
              <w:t xml:space="preserve">. Her only income is Social Security. </w:t>
            </w:r>
          </w:p>
          <w:p w14:paraId="1322B52C" w14:textId="77777777" w:rsidR="00D26284" w:rsidRPr="001E6FC3" w:rsidRDefault="00D26284" w:rsidP="00BC3691">
            <w:pPr>
              <w:widowControl w:val="0"/>
              <w:jc w:val="both"/>
              <w:rPr>
                <w:rFonts w:cs="Arial"/>
                <w:sz w:val="22"/>
              </w:rPr>
            </w:pPr>
            <w:r w:rsidRPr="001E6FC3">
              <w:rPr>
                <w:rFonts w:cs="Arial"/>
                <w:sz w:val="22"/>
              </w:rPr>
              <w:tab/>
              <w:t>January 201</w:t>
            </w:r>
            <w:r>
              <w:rPr>
                <w:rFonts w:cs="Arial"/>
                <w:sz w:val="22"/>
              </w:rPr>
              <w:t>7 - $1,041</w:t>
            </w:r>
            <w:r w:rsidRPr="001E6FC3">
              <w:rPr>
                <w:rFonts w:cs="Arial"/>
                <w:sz w:val="22"/>
              </w:rPr>
              <w:t xml:space="preserve"> (</w:t>
            </w:r>
            <w:r>
              <w:rPr>
                <w:rFonts w:cs="Arial"/>
                <w:sz w:val="22"/>
              </w:rPr>
              <w:t>Received $3 COLA</w:t>
            </w:r>
            <w:r w:rsidRPr="001E6FC3">
              <w:rPr>
                <w:rFonts w:cs="Arial"/>
                <w:sz w:val="22"/>
              </w:rPr>
              <w:t>)</w:t>
            </w:r>
          </w:p>
          <w:p w14:paraId="358D062B" w14:textId="77777777" w:rsidR="00D26284" w:rsidRPr="001E6FC3" w:rsidRDefault="00D26284" w:rsidP="00BC3691">
            <w:pPr>
              <w:widowControl w:val="0"/>
              <w:jc w:val="both"/>
              <w:rPr>
                <w:rFonts w:cs="Arial"/>
                <w:sz w:val="22"/>
              </w:rPr>
            </w:pPr>
            <w:r w:rsidRPr="001E6FC3">
              <w:rPr>
                <w:rFonts w:cs="Arial"/>
                <w:sz w:val="22"/>
              </w:rPr>
              <w:tab/>
              <w:t>January 201</w:t>
            </w:r>
            <w:r>
              <w:rPr>
                <w:rFonts w:cs="Arial"/>
                <w:sz w:val="22"/>
              </w:rPr>
              <w:t>6 - $1,038</w:t>
            </w:r>
          </w:p>
          <w:p w14:paraId="7E326766" w14:textId="77777777" w:rsidR="00D26284" w:rsidRPr="001E6FC3" w:rsidRDefault="00D26284" w:rsidP="00BC3691">
            <w:pPr>
              <w:widowControl w:val="0"/>
              <w:jc w:val="both"/>
              <w:rPr>
                <w:rFonts w:cs="Arial"/>
                <w:sz w:val="22"/>
              </w:rPr>
            </w:pPr>
            <w:r w:rsidRPr="001E6FC3">
              <w:rPr>
                <w:rFonts w:cs="Arial"/>
                <w:sz w:val="22"/>
              </w:rPr>
              <w:tab/>
            </w:r>
          </w:p>
          <w:p w14:paraId="6EB5B4B4" w14:textId="77777777" w:rsidR="00D26284" w:rsidRPr="001E6FC3" w:rsidRDefault="00D26284" w:rsidP="00BC3691">
            <w:pPr>
              <w:widowControl w:val="0"/>
              <w:jc w:val="both"/>
              <w:rPr>
                <w:rFonts w:cs="Arial"/>
                <w:sz w:val="22"/>
              </w:rPr>
            </w:pPr>
            <w:r w:rsidRPr="001E6FC3">
              <w:rPr>
                <w:rFonts w:cs="Arial"/>
                <w:sz w:val="22"/>
              </w:rPr>
              <w:t xml:space="preserve">The income </w:t>
            </w:r>
            <w:r>
              <w:rPr>
                <w:rFonts w:cs="Arial"/>
                <w:sz w:val="22"/>
              </w:rPr>
              <w:t>limit in January 2017 is $990</w:t>
            </w:r>
            <w:r w:rsidRPr="001E6FC3">
              <w:rPr>
                <w:rFonts w:cs="Arial"/>
                <w:sz w:val="22"/>
              </w:rPr>
              <w:t>. All other eligibility criteria have been met.</w:t>
            </w:r>
          </w:p>
          <w:p w14:paraId="4BE258F2" w14:textId="77777777" w:rsidR="00D26284" w:rsidRPr="001E6FC3" w:rsidRDefault="00D26284" w:rsidP="00BC3691">
            <w:pPr>
              <w:widowControl w:val="0"/>
              <w:jc w:val="both"/>
              <w:rPr>
                <w:rFonts w:cs="Arial"/>
                <w:sz w:val="22"/>
              </w:rPr>
            </w:pPr>
          </w:p>
          <w:p w14:paraId="457B29FC" w14:textId="77777777" w:rsidR="00D26284" w:rsidRPr="001E6FC3" w:rsidRDefault="00D26284" w:rsidP="00BC3691">
            <w:pPr>
              <w:widowControl w:val="0"/>
              <w:numPr>
                <w:ilvl w:val="0"/>
                <w:numId w:val="12"/>
              </w:numPr>
              <w:jc w:val="both"/>
              <w:rPr>
                <w:rFonts w:cs="Arial"/>
                <w:sz w:val="22"/>
              </w:rPr>
            </w:pPr>
            <w:r>
              <w:rPr>
                <w:rFonts w:cs="Arial"/>
                <w:sz w:val="22"/>
              </w:rPr>
              <w:t>$1,041</w:t>
            </w:r>
            <w:r w:rsidRPr="001E6FC3">
              <w:rPr>
                <w:rFonts w:cs="Arial"/>
                <w:sz w:val="22"/>
              </w:rPr>
              <w:t xml:space="preserve"> – $50 </w:t>
            </w:r>
            <w:r w:rsidRPr="001E6FC3">
              <w:rPr>
                <w:rFonts w:cs="Arial"/>
                <w:bCs/>
                <w:sz w:val="22"/>
              </w:rPr>
              <w:t xml:space="preserve">(General Income Disregard) </w:t>
            </w:r>
            <w:r>
              <w:rPr>
                <w:rFonts w:cs="Arial"/>
                <w:sz w:val="22"/>
              </w:rPr>
              <w:t>= $991</w:t>
            </w:r>
          </w:p>
          <w:p w14:paraId="21067BDF" w14:textId="77777777" w:rsidR="00D26284" w:rsidRPr="001E6FC3" w:rsidRDefault="00D26284" w:rsidP="00BC3691">
            <w:pPr>
              <w:widowControl w:val="0"/>
              <w:numPr>
                <w:ilvl w:val="0"/>
                <w:numId w:val="12"/>
              </w:numPr>
              <w:jc w:val="both"/>
              <w:rPr>
                <w:rFonts w:cs="Arial"/>
                <w:sz w:val="22"/>
              </w:rPr>
            </w:pPr>
            <w:r>
              <w:rPr>
                <w:rFonts w:cs="Arial"/>
                <w:sz w:val="22"/>
              </w:rPr>
              <w:t>$991 &gt; $990</w:t>
            </w:r>
          </w:p>
          <w:p w14:paraId="10CACCE4" w14:textId="77777777" w:rsidR="00D26284" w:rsidRPr="001E6FC3" w:rsidRDefault="00D26284" w:rsidP="00BC3691">
            <w:pPr>
              <w:widowControl w:val="0"/>
              <w:jc w:val="both"/>
              <w:rPr>
                <w:rFonts w:cs="Arial"/>
                <w:sz w:val="22"/>
              </w:rPr>
            </w:pPr>
          </w:p>
          <w:p w14:paraId="4F23071E" w14:textId="77777777" w:rsidR="00D26284" w:rsidRPr="001E6FC3" w:rsidRDefault="00D26284" w:rsidP="00BC3691">
            <w:pPr>
              <w:widowControl w:val="0"/>
              <w:jc w:val="both"/>
              <w:rPr>
                <w:rFonts w:cs="Arial"/>
                <w:sz w:val="22"/>
              </w:rPr>
            </w:pPr>
            <w:r w:rsidRPr="001E6FC3">
              <w:rPr>
                <w:rFonts w:cs="Arial"/>
                <w:sz w:val="22"/>
              </w:rPr>
              <w:t xml:space="preserve">Since Ms. Lane is not eligible using her current income, use the Annual COLA Application/ Review Process. Determine her eligibility using the amount of Social Security she received prior to the last COLA. </w:t>
            </w:r>
          </w:p>
          <w:p w14:paraId="0DD4DDE5" w14:textId="77777777" w:rsidR="00D26284" w:rsidRPr="001E6FC3" w:rsidRDefault="00D26284" w:rsidP="00BC3691">
            <w:pPr>
              <w:widowControl w:val="0"/>
              <w:jc w:val="both"/>
              <w:rPr>
                <w:rFonts w:cs="Arial"/>
                <w:sz w:val="22"/>
              </w:rPr>
            </w:pPr>
          </w:p>
          <w:p w14:paraId="3A51656C" w14:textId="77777777" w:rsidR="00D26284" w:rsidRPr="001E6FC3" w:rsidRDefault="00D26284" w:rsidP="00BC3691">
            <w:pPr>
              <w:widowControl w:val="0"/>
              <w:numPr>
                <w:ilvl w:val="0"/>
                <w:numId w:val="13"/>
              </w:numPr>
              <w:jc w:val="both"/>
              <w:rPr>
                <w:rFonts w:cs="Arial"/>
                <w:sz w:val="22"/>
              </w:rPr>
            </w:pPr>
            <w:r>
              <w:rPr>
                <w:rFonts w:cs="Arial"/>
                <w:sz w:val="22"/>
              </w:rPr>
              <w:t>$1,038 (SSA received in 2017</w:t>
            </w:r>
            <w:r w:rsidRPr="001E6FC3">
              <w:rPr>
                <w:rFonts w:cs="Arial"/>
                <w:sz w:val="22"/>
              </w:rPr>
              <w:t xml:space="preserve">) – $50 </w:t>
            </w:r>
            <w:r w:rsidRPr="001E6FC3">
              <w:rPr>
                <w:rFonts w:cs="Arial"/>
                <w:bCs/>
                <w:sz w:val="22"/>
              </w:rPr>
              <w:t xml:space="preserve">(General Income Disregard) </w:t>
            </w:r>
            <w:r>
              <w:rPr>
                <w:rFonts w:cs="Arial"/>
                <w:sz w:val="22"/>
              </w:rPr>
              <w:t>= $988</w:t>
            </w:r>
          </w:p>
          <w:p w14:paraId="5FACA1CC" w14:textId="77777777" w:rsidR="00D26284" w:rsidRPr="001E6FC3" w:rsidRDefault="00D26284" w:rsidP="00BC3691">
            <w:pPr>
              <w:widowControl w:val="0"/>
              <w:numPr>
                <w:ilvl w:val="0"/>
                <w:numId w:val="13"/>
              </w:numPr>
              <w:jc w:val="both"/>
              <w:rPr>
                <w:rFonts w:cs="Arial"/>
                <w:sz w:val="22"/>
              </w:rPr>
            </w:pPr>
            <w:r>
              <w:rPr>
                <w:rFonts w:cs="Arial"/>
                <w:sz w:val="22"/>
              </w:rPr>
              <w:t>$988 &lt; $990</w:t>
            </w:r>
          </w:p>
          <w:p w14:paraId="7CC7E679" w14:textId="77777777" w:rsidR="00D26284" w:rsidRPr="001E6FC3" w:rsidRDefault="00D26284" w:rsidP="00BC3691">
            <w:pPr>
              <w:widowControl w:val="0"/>
              <w:jc w:val="both"/>
              <w:rPr>
                <w:rFonts w:cs="Arial"/>
                <w:sz w:val="22"/>
              </w:rPr>
            </w:pPr>
          </w:p>
          <w:p w14:paraId="1BE1A838" w14:textId="77777777" w:rsidR="00D26284" w:rsidRPr="001E6FC3" w:rsidRDefault="00D26284" w:rsidP="00BC3691">
            <w:pPr>
              <w:widowControl w:val="0"/>
              <w:jc w:val="both"/>
              <w:rPr>
                <w:rFonts w:cs="Arial"/>
                <w:sz w:val="22"/>
              </w:rPr>
            </w:pPr>
            <w:proofErr w:type="spellStart"/>
            <w:r w:rsidRPr="001E6FC3">
              <w:rPr>
                <w:rFonts w:cs="Arial"/>
                <w:sz w:val="22"/>
              </w:rPr>
              <w:t>Ms</w:t>
            </w:r>
            <w:proofErr w:type="spellEnd"/>
            <w:r w:rsidRPr="001E6FC3">
              <w:rPr>
                <w:rFonts w:cs="Arial"/>
                <w:sz w:val="22"/>
              </w:rPr>
              <w:t xml:space="preserve"> Lane is eligible for ABD.</w:t>
            </w:r>
          </w:p>
          <w:p w14:paraId="3AFF345A" w14:textId="77777777" w:rsidR="00D26284" w:rsidRPr="001E6FC3" w:rsidRDefault="00D26284" w:rsidP="00BC3691">
            <w:pPr>
              <w:widowControl w:val="0"/>
              <w:jc w:val="both"/>
              <w:rPr>
                <w:rFonts w:cs="Arial"/>
                <w:sz w:val="22"/>
              </w:rPr>
            </w:pPr>
          </w:p>
          <w:p w14:paraId="6B882986" w14:textId="77777777" w:rsidR="00D26284" w:rsidRPr="001E6FC3" w:rsidRDefault="00D26284" w:rsidP="00BC3691">
            <w:pPr>
              <w:widowControl w:val="0"/>
              <w:jc w:val="both"/>
              <w:rPr>
                <w:rFonts w:cs="Arial"/>
                <w:sz w:val="22"/>
              </w:rPr>
            </w:pPr>
            <w:r w:rsidRPr="001E6FC3">
              <w:rPr>
                <w:rFonts w:cs="Arial"/>
                <w:sz w:val="22"/>
              </w:rPr>
              <w:t>Rebudge</w:t>
            </w:r>
            <w:r>
              <w:rPr>
                <w:rFonts w:cs="Arial"/>
                <w:sz w:val="22"/>
              </w:rPr>
              <w:t>t Ms. Lane’s case for March 2017</w:t>
            </w:r>
            <w:r w:rsidRPr="001E6FC3">
              <w:rPr>
                <w:rFonts w:cs="Arial"/>
                <w:sz w:val="22"/>
              </w:rPr>
              <w:t xml:space="preserve"> when the FPL limits are updated.</w:t>
            </w:r>
            <w:r>
              <w:rPr>
                <w:rFonts w:cs="Arial"/>
                <w:sz w:val="22"/>
              </w:rPr>
              <w:t xml:space="preserve"> The income limit for March 2017 is $1,005.</w:t>
            </w:r>
          </w:p>
          <w:p w14:paraId="61ADE8CC" w14:textId="77777777" w:rsidR="00D26284" w:rsidRPr="001E6FC3" w:rsidRDefault="00D26284" w:rsidP="00BC3691">
            <w:pPr>
              <w:widowControl w:val="0"/>
              <w:jc w:val="both"/>
              <w:rPr>
                <w:rFonts w:cs="Arial"/>
                <w:sz w:val="22"/>
              </w:rPr>
            </w:pPr>
          </w:p>
          <w:p w14:paraId="67C8C255" w14:textId="77777777" w:rsidR="00D26284" w:rsidRPr="001E6FC3" w:rsidRDefault="00D26284" w:rsidP="00BC3691">
            <w:pPr>
              <w:widowControl w:val="0"/>
              <w:numPr>
                <w:ilvl w:val="0"/>
                <w:numId w:val="44"/>
              </w:numPr>
              <w:jc w:val="both"/>
              <w:rPr>
                <w:rFonts w:cs="Arial"/>
                <w:sz w:val="22"/>
              </w:rPr>
            </w:pPr>
            <w:r>
              <w:rPr>
                <w:rFonts w:cs="Arial"/>
                <w:sz w:val="22"/>
              </w:rPr>
              <w:t>$1,041</w:t>
            </w:r>
            <w:r w:rsidRPr="001E6FC3">
              <w:rPr>
                <w:rFonts w:cs="Arial"/>
                <w:sz w:val="22"/>
              </w:rPr>
              <w:t xml:space="preserve"> – $50 (</w:t>
            </w:r>
            <w:r>
              <w:rPr>
                <w:rFonts w:cs="Arial"/>
                <w:sz w:val="22"/>
              </w:rPr>
              <w:t>General Income Disregard) = $991</w:t>
            </w:r>
          </w:p>
          <w:p w14:paraId="1BD42A1F" w14:textId="77777777" w:rsidR="00D26284" w:rsidRPr="001E6FC3" w:rsidRDefault="00D26284" w:rsidP="00BC3691">
            <w:pPr>
              <w:widowControl w:val="0"/>
              <w:numPr>
                <w:ilvl w:val="0"/>
                <w:numId w:val="44"/>
              </w:numPr>
              <w:jc w:val="both"/>
              <w:rPr>
                <w:rFonts w:cs="Arial"/>
                <w:sz w:val="22"/>
              </w:rPr>
            </w:pPr>
            <w:r>
              <w:rPr>
                <w:rFonts w:cs="Arial"/>
                <w:sz w:val="22"/>
              </w:rPr>
              <w:t>$991 &lt; $1,005</w:t>
            </w:r>
          </w:p>
          <w:p w14:paraId="3560A8AD" w14:textId="77777777" w:rsidR="00D26284" w:rsidRPr="001E6FC3" w:rsidRDefault="00D26284" w:rsidP="00BC3691">
            <w:pPr>
              <w:widowControl w:val="0"/>
              <w:jc w:val="both"/>
              <w:rPr>
                <w:rFonts w:cs="Arial"/>
                <w:sz w:val="22"/>
              </w:rPr>
            </w:pPr>
          </w:p>
          <w:p w14:paraId="5833BE47" w14:textId="77777777" w:rsidR="00D26284" w:rsidRPr="001E6FC3" w:rsidRDefault="00D26284" w:rsidP="00BC3691">
            <w:pPr>
              <w:widowControl w:val="0"/>
              <w:jc w:val="both"/>
              <w:rPr>
                <w:rFonts w:cs="Arial"/>
                <w:sz w:val="22"/>
              </w:rPr>
            </w:pPr>
            <w:r w:rsidRPr="001E6FC3">
              <w:rPr>
                <w:rFonts w:cs="Arial"/>
                <w:sz w:val="22"/>
              </w:rPr>
              <w:t>Ms. Lane continues to be Medicaid eligible.</w:t>
            </w:r>
          </w:p>
          <w:p w14:paraId="541783EE" w14:textId="77777777" w:rsidR="00D26284" w:rsidRPr="001E6FC3" w:rsidRDefault="00D26284" w:rsidP="00BC3691">
            <w:pPr>
              <w:widowControl w:val="0"/>
              <w:jc w:val="both"/>
              <w:rPr>
                <w:rFonts w:cs="Arial"/>
                <w:b/>
                <w:bCs/>
                <w:sz w:val="22"/>
              </w:rPr>
            </w:pPr>
          </w:p>
          <w:p w14:paraId="252D2F02" w14:textId="77777777" w:rsidR="00D26284" w:rsidRPr="001E6FC3" w:rsidRDefault="00D26284" w:rsidP="00BC3691">
            <w:pPr>
              <w:widowControl w:val="0"/>
              <w:rPr>
                <w:rFonts w:cs="Arial"/>
                <w:b/>
                <w:bCs/>
                <w:sz w:val="22"/>
              </w:rPr>
            </w:pPr>
            <w:r w:rsidRPr="001E6FC3">
              <w:rPr>
                <w:rFonts w:cs="Arial"/>
                <w:b/>
                <w:bCs/>
                <w:sz w:val="22"/>
              </w:rPr>
              <w:t>Example #2: Applicant applies after the FPL increase</w:t>
            </w:r>
          </w:p>
          <w:p w14:paraId="517128A2" w14:textId="77777777" w:rsidR="00D26284" w:rsidRPr="001E6FC3" w:rsidRDefault="00D26284" w:rsidP="00BC3691">
            <w:pPr>
              <w:widowControl w:val="0"/>
              <w:jc w:val="both"/>
              <w:rPr>
                <w:rFonts w:cs="Arial"/>
                <w:sz w:val="22"/>
              </w:rPr>
            </w:pPr>
          </w:p>
          <w:p w14:paraId="7D309E92" w14:textId="77777777" w:rsidR="00D26284" w:rsidRPr="001E6FC3" w:rsidRDefault="00D26284" w:rsidP="00BC3691">
            <w:pPr>
              <w:widowControl w:val="0"/>
              <w:jc w:val="both"/>
              <w:rPr>
                <w:rFonts w:cs="Arial"/>
                <w:bCs/>
                <w:sz w:val="22"/>
              </w:rPr>
            </w:pPr>
            <w:r w:rsidRPr="001E6FC3">
              <w:rPr>
                <w:rFonts w:cs="Arial"/>
                <w:bCs/>
                <w:sz w:val="22"/>
              </w:rPr>
              <w:t>Jamie Summers a</w:t>
            </w:r>
            <w:r>
              <w:rPr>
                <w:rFonts w:cs="Arial"/>
                <w:bCs/>
                <w:sz w:val="22"/>
              </w:rPr>
              <w:t>pplies for ABD on March 29, 2017</w:t>
            </w:r>
            <w:r w:rsidRPr="001E6FC3">
              <w:rPr>
                <w:rFonts w:cs="Arial"/>
                <w:bCs/>
                <w:sz w:val="22"/>
              </w:rPr>
              <w:t>. Her only income is Soci</w:t>
            </w:r>
            <w:r>
              <w:rPr>
                <w:rFonts w:cs="Arial"/>
                <w:bCs/>
                <w:sz w:val="22"/>
              </w:rPr>
              <w:t>al Security disability. Her 2017 gross benefit is $1,056</w:t>
            </w:r>
            <w:r w:rsidRPr="001E6FC3">
              <w:rPr>
                <w:rFonts w:cs="Arial"/>
                <w:bCs/>
                <w:sz w:val="22"/>
              </w:rPr>
              <w:t xml:space="preserve">. The most current COLA </w:t>
            </w:r>
            <w:r>
              <w:rPr>
                <w:rFonts w:cs="Arial"/>
                <w:bCs/>
                <w:sz w:val="22"/>
              </w:rPr>
              <w:t>she received was in January 2017</w:t>
            </w:r>
            <w:r w:rsidRPr="001E6FC3">
              <w:rPr>
                <w:rFonts w:cs="Arial"/>
                <w:bCs/>
                <w:sz w:val="22"/>
              </w:rPr>
              <w:t xml:space="preserve"> in the amount</w:t>
            </w:r>
            <w:r>
              <w:rPr>
                <w:rFonts w:cs="Arial"/>
                <w:bCs/>
                <w:sz w:val="22"/>
              </w:rPr>
              <w:t xml:space="preserve"> of $3</w:t>
            </w:r>
            <w:r w:rsidRPr="001E6FC3">
              <w:rPr>
                <w:rFonts w:cs="Arial"/>
                <w:bCs/>
                <w:sz w:val="22"/>
              </w:rPr>
              <w:t>. All other eligibility criteria have been met.</w:t>
            </w:r>
          </w:p>
          <w:p w14:paraId="4D40516E" w14:textId="77777777" w:rsidR="00D26284" w:rsidRPr="001E6FC3" w:rsidRDefault="00D26284" w:rsidP="00BC3691">
            <w:pPr>
              <w:widowControl w:val="0"/>
              <w:numPr>
                <w:ilvl w:val="0"/>
                <w:numId w:val="42"/>
              </w:numPr>
              <w:jc w:val="both"/>
              <w:rPr>
                <w:rFonts w:cs="Arial"/>
                <w:bCs/>
                <w:sz w:val="22"/>
              </w:rPr>
            </w:pPr>
            <w:r>
              <w:rPr>
                <w:rFonts w:cs="Arial"/>
                <w:bCs/>
                <w:sz w:val="22"/>
              </w:rPr>
              <w:t>$1,056</w:t>
            </w:r>
            <w:r w:rsidRPr="001E6FC3">
              <w:rPr>
                <w:rFonts w:cs="Arial"/>
                <w:bCs/>
                <w:sz w:val="22"/>
              </w:rPr>
              <w:t xml:space="preserve"> – $50 </w:t>
            </w:r>
            <w:r>
              <w:rPr>
                <w:rFonts w:cs="Arial"/>
                <w:bCs/>
                <w:sz w:val="22"/>
              </w:rPr>
              <w:t>(General Income Disregard) = $</w:t>
            </w:r>
            <w:r w:rsidRPr="001E6FC3">
              <w:rPr>
                <w:rFonts w:cs="Arial"/>
                <w:bCs/>
                <w:sz w:val="22"/>
              </w:rPr>
              <w:t>1</w:t>
            </w:r>
            <w:r>
              <w:rPr>
                <w:rFonts w:cs="Arial"/>
                <w:bCs/>
                <w:sz w:val="22"/>
              </w:rPr>
              <w:t>,006</w:t>
            </w:r>
          </w:p>
          <w:p w14:paraId="3780D5AF" w14:textId="77777777" w:rsidR="00D26284" w:rsidRPr="001E6FC3" w:rsidRDefault="00D26284" w:rsidP="00BC3691">
            <w:pPr>
              <w:widowControl w:val="0"/>
              <w:numPr>
                <w:ilvl w:val="0"/>
                <w:numId w:val="42"/>
              </w:numPr>
              <w:jc w:val="both"/>
              <w:rPr>
                <w:rFonts w:cs="Arial"/>
                <w:bCs/>
                <w:sz w:val="22"/>
              </w:rPr>
            </w:pPr>
            <w:r>
              <w:rPr>
                <w:rFonts w:cs="Arial"/>
                <w:bCs/>
                <w:sz w:val="22"/>
              </w:rPr>
              <w:t>$1,006 &gt; $1,005</w:t>
            </w:r>
          </w:p>
          <w:p w14:paraId="6492638D" w14:textId="77777777" w:rsidR="00D26284" w:rsidRPr="001E6FC3" w:rsidRDefault="00D26284" w:rsidP="00BC3691">
            <w:pPr>
              <w:widowControl w:val="0"/>
              <w:jc w:val="both"/>
              <w:rPr>
                <w:rFonts w:cs="Arial"/>
                <w:bCs/>
                <w:sz w:val="22"/>
              </w:rPr>
            </w:pPr>
          </w:p>
          <w:p w14:paraId="5F021547" w14:textId="77777777" w:rsidR="00D26284" w:rsidRPr="001E6FC3" w:rsidRDefault="00D26284" w:rsidP="00BC3691">
            <w:pPr>
              <w:widowControl w:val="0"/>
              <w:jc w:val="both"/>
              <w:rPr>
                <w:rFonts w:cs="Arial"/>
                <w:bCs/>
                <w:sz w:val="22"/>
              </w:rPr>
            </w:pPr>
            <w:r w:rsidRPr="001E6FC3">
              <w:rPr>
                <w:rFonts w:cs="Arial"/>
                <w:bCs/>
                <w:sz w:val="22"/>
              </w:rPr>
              <w:t>Ms. Summers i</w:t>
            </w:r>
            <w:r>
              <w:rPr>
                <w:rFonts w:cs="Arial"/>
                <w:bCs/>
                <w:sz w:val="22"/>
              </w:rPr>
              <w:t>s not eligible based on her 2017</w:t>
            </w:r>
            <w:r w:rsidRPr="001E6FC3">
              <w:rPr>
                <w:rFonts w:cs="Arial"/>
                <w:bCs/>
                <w:sz w:val="22"/>
              </w:rPr>
              <w:t xml:space="preserve"> Social Security. Use her current SSA income and disregard the most current COLA to determine eligibility.</w:t>
            </w:r>
          </w:p>
          <w:p w14:paraId="6DF724B3" w14:textId="77777777" w:rsidR="00D26284" w:rsidRPr="001E6FC3" w:rsidRDefault="00D26284" w:rsidP="00BC3691">
            <w:pPr>
              <w:widowControl w:val="0"/>
              <w:numPr>
                <w:ilvl w:val="0"/>
                <w:numId w:val="43"/>
              </w:numPr>
              <w:jc w:val="both"/>
              <w:rPr>
                <w:rFonts w:cs="Arial"/>
                <w:bCs/>
                <w:sz w:val="22"/>
              </w:rPr>
            </w:pPr>
            <w:r>
              <w:rPr>
                <w:rFonts w:cs="Arial"/>
                <w:bCs/>
                <w:sz w:val="22"/>
              </w:rPr>
              <w:t>$1,056 – $3 (Disregard 2017 COLA) = $ 1,053</w:t>
            </w:r>
          </w:p>
          <w:p w14:paraId="3D47D40C" w14:textId="77777777" w:rsidR="00D26284" w:rsidRPr="001E6FC3" w:rsidRDefault="00D26284" w:rsidP="00BC3691">
            <w:pPr>
              <w:widowControl w:val="0"/>
              <w:numPr>
                <w:ilvl w:val="0"/>
                <w:numId w:val="43"/>
              </w:numPr>
              <w:jc w:val="both"/>
              <w:rPr>
                <w:rFonts w:cs="Arial"/>
                <w:bCs/>
                <w:sz w:val="22"/>
              </w:rPr>
            </w:pPr>
            <w:r>
              <w:rPr>
                <w:rFonts w:cs="Arial"/>
                <w:bCs/>
                <w:sz w:val="22"/>
              </w:rPr>
              <w:t>$1,05</w:t>
            </w:r>
            <w:r w:rsidRPr="001E6FC3">
              <w:rPr>
                <w:rFonts w:cs="Arial"/>
                <w:bCs/>
                <w:sz w:val="22"/>
              </w:rPr>
              <w:t>3 – $50 (</w:t>
            </w:r>
            <w:r>
              <w:rPr>
                <w:rFonts w:cs="Arial"/>
                <w:bCs/>
                <w:sz w:val="22"/>
              </w:rPr>
              <w:t>General Income Disregard) = $1,003</w:t>
            </w:r>
          </w:p>
          <w:p w14:paraId="079EB54B" w14:textId="77777777" w:rsidR="00D26284" w:rsidRPr="001E6FC3" w:rsidRDefault="00D26284" w:rsidP="00BC3691">
            <w:pPr>
              <w:widowControl w:val="0"/>
              <w:numPr>
                <w:ilvl w:val="0"/>
                <w:numId w:val="43"/>
              </w:numPr>
              <w:jc w:val="both"/>
              <w:rPr>
                <w:rFonts w:cs="Arial"/>
                <w:bCs/>
                <w:sz w:val="22"/>
              </w:rPr>
            </w:pPr>
            <w:r>
              <w:rPr>
                <w:rFonts w:cs="Arial"/>
                <w:bCs/>
                <w:sz w:val="22"/>
              </w:rPr>
              <w:t>$1,003 &lt; $1,005</w:t>
            </w:r>
          </w:p>
          <w:p w14:paraId="6E9DA50E" w14:textId="77777777" w:rsidR="00D26284" w:rsidRPr="001E6FC3" w:rsidRDefault="00D26284" w:rsidP="00BC3691">
            <w:pPr>
              <w:widowControl w:val="0"/>
              <w:jc w:val="both"/>
              <w:rPr>
                <w:rFonts w:cs="Arial"/>
                <w:bCs/>
                <w:sz w:val="22"/>
              </w:rPr>
            </w:pPr>
          </w:p>
          <w:p w14:paraId="30D20DBC" w14:textId="77777777" w:rsidR="00D26284" w:rsidRDefault="00D26284" w:rsidP="00BC3691">
            <w:pPr>
              <w:widowControl w:val="0"/>
              <w:jc w:val="both"/>
              <w:rPr>
                <w:rFonts w:cs="Arial"/>
                <w:bCs/>
                <w:sz w:val="22"/>
              </w:rPr>
            </w:pPr>
            <w:r w:rsidRPr="001E6FC3">
              <w:rPr>
                <w:rFonts w:cs="Arial"/>
                <w:bCs/>
                <w:sz w:val="22"/>
              </w:rPr>
              <w:t xml:space="preserve">Ms. Summers is eligible </w:t>
            </w:r>
            <w:r>
              <w:rPr>
                <w:rFonts w:cs="Arial"/>
                <w:bCs/>
                <w:sz w:val="22"/>
              </w:rPr>
              <w:t>for ABD by disregarding the 2017</w:t>
            </w:r>
            <w:r w:rsidRPr="001E6FC3">
              <w:rPr>
                <w:rFonts w:cs="Arial"/>
                <w:bCs/>
                <w:sz w:val="22"/>
              </w:rPr>
              <w:t xml:space="preserve"> Social Security COLA.</w:t>
            </w:r>
          </w:p>
          <w:p w14:paraId="0565C4AF" w14:textId="77777777" w:rsidR="00D26284" w:rsidRPr="00476E05" w:rsidRDefault="00D26284" w:rsidP="00BC3691">
            <w:pPr>
              <w:widowControl w:val="0"/>
              <w:jc w:val="both"/>
              <w:rPr>
                <w:rFonts w:cs="Arial"/>
                <w:b/>
                <w:bCs/>
                <w:sz w:val="22"/>
                <w:szCs w:val="22"/>
              </w:rPr>
            </w:pPr>
          </w:p>
        </w:tc>
      </w:tr>
    </w:tbl>
    <w:p w14:paraId="5B4C1243" w14:textId="77777777" w:rsidR="00D26284" w:rsidRPr="00476E05" w:rsidRDefault="004A23EC" w:rsidP="00BC3691">
      <w:pPr>
        <w:widowControl w:val="0"/>
        <w:jc w:val="right"/>
        <w:rPr>
          <w:rFonts w:cs="Arial"/>
        </w:rPr>
      </w:pPr>
      <w:hyperlink w:anchor="_top" w:history="1">
        <w:r w:rsidR="00D26284" w:rsidRPr="00476E05">
          <w:rPr>
            <w:rStyle w:val="Hyperlink"/>
            <w:rFonts w:cs="Arial"/>
          </w:rPr>
          <w:t>Table of Contents</w:t>
        </w:r>
      </w:hyperlink>
    </w:p>
    <w:p w14:paraId="10657E4B" w14:textId="77777777" w:rsidR="00D26284" w:rsidRPr="00476E05" w:rsidRDefault="00661AC0" w:rsidP="00BC3691">
      <w:pPr>
        <w:pStyle w:val="ManualHeading2"/>
        <w:keepNext w:val="0"/>
      </w:pPr>
      <w:bookmarkStart w:id="46" w:name="_Toc460962268"/>
      <w:bookmarkStart w:id="47" w:name="_Toc101491526"/>
      <w:r>
        <w:t>303.06.03</w:t>
      </w:r>
      <w:r w:rsidR="00D26284" w:rsidRPr="00476E05">
        <w:t>B</w:t>
      </w:r>
      <w:r w:rsidR="00D26284" w:rsidRPr="00476E05">
        <w:tab/>
        <w:t>Income Considerations</w:t>
      </w:r>
      <w:bookmarkEnd w:id="46"/>
      <w:bookmarkEnd w:id="47"/>
    </w:p>
    <w:p w14:paraId="20AAB094"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4F44F37C" w14:textId="77777777" w:rsidR="00D26284" w:rsidRPr="00476E05" w:rsidRDefault="00D26284" w:rsidP="00BC3691">
      <w:pPr>
        <w:widowControl w:val="0"/>
        <w:jc w:val="both"/>
        <w:rPr>
          <w:rFonts w:cs="Arial"/>
        </w:rPr>
      </w:pPr>
      <w:r w:rsidRPr="00476E05">
        <w:rPr>
          <w:rFonts w:cs="Arial"/>
        </w:rPr>
        <w:t>If the applicant is an adult, consider the income of the following:</w:t>
      </w:r>
    </w:p>
    <w:p w14:paraId="233DAE18" w14:textId="77777777" w:rsidR="00D26284" w:rsidRPr="00476E05" w:rsidRDefault="00D26284" w:rsidP="00BC3691">
      <w:pPr>
        <w:widowControl w:val="0"/>
        <w:numPr>
          <w:ilvl w:val="0"/>
          <w:numId w:val="39"/>
        </w:numPr>
        <w:jc w:val="both"/>
        <w:rPr>
          <w:rFonts w:cs="Arial"/>
          <w:b/>
          <w:bCs/>
        </w:rPr>
      </w:pPr>
      <w:r w:rsidRPr="00476E05">
        <w:rPr>
          <w:rFonts w:cs="Arial"/>
        </w:rPr>
        <w:lastRenderedPageBreak/>
        <w:t>Applicant</w:t>
      </w:r>
    </w:p>
    <w:p w14:paraId="104CA497" w14:textId="77777777" w:rsidR="00D26284" w:rsidRPr="00476E05" w:rsidRDefault="00D26284" w:rsidP="00BC3691">
      <w:pPr>
        <w:widowControl w:val="0"/>
        <w:numPr>
          <w:ilvl w:val="0"/>
          <w:numId w:val="39"/>
        </w:numPr>
        <w:jc w:val="both"/>
        <w:rPr>
          <w:rFonts w:cs="Arial"/>
          <w:b/>
          <w:bCs/>
        </w:rPr>
      </w:pPr>
      <w:r w:rsidRPr="00476E05">
        <w:rPr>
          <w:rFonts w:cs="Arial"/>
        </w:rPr>
        <w:t>Spouse, if residing in the home and not an SSI recipient</w:t>
      </w:r>
    </w:p>
    <w:p w14:paraId="6752EE79" w14:textId="77777777" w:rsidR="00D26284" w:rsidRPr="00476E05" w:rsidRDefault="00D26284" w:rsidP="00BC3691">
      <w:pPr>
        <w:widowControl w:val="0"/>
        <w:numPr>
          <w:ilvl w:val="0"/>
          <w:numId w:val="39"/>
        </w:numPr>
        <w:jc w:val="both"/>
        <w:rPr>
          <w:rFonts w:cs="Arial"/>
          <w:b/>
          <w:bCs/>
        </w:rPr>
      </w:pPr>
      <w:r w:rsidRPr="00476E05">
        <w:rPr>
          <w:rFonts w:cs="Arial"/>
        </w:rPr>
        <w:t xml:space="preserve">Minor natural, adopted, or </w:t>
      </w:r>
      <w:proofErr w:type="gramStart"/>
      <w:r w:rsidRPr="00476E05">
        <w:rPr>
          <w:rFonts w:cs="Arial"/>
        </w:rPr>
        <w:t>step child</w:t>
      </w:r>
      <w:proofErr w:type="gramEnd"/>
      <w:r w:rsidRPr="00476E05">
        <w:rPr>
          <w:rFonts w:cs="Arial"/>
        </w:rPr>
        <w:t>(ren) – for allocation purposes only</w:t>
      </w:r>
    </w:p>
    <w:p w14:paraId="73938BF1" w14:textId="77777777" w:rsidR="00D26284" w:rsidRPr="00476E05" w:rsidRDefault="00D26284" w:rsidP="00BC3691">
      <w:pPr>
        <w:pStyle w:val="BodyText"/>
        <w:widowControl w:val="0"/>
        <w:spacing w:after="0"/>
      </w:pPr>
    </w:p>
    <w:p w14:paraId="7E6CA3A5" w14:textId="77777777" w:rsidR="00D26284" w:rsidRPr="00476E05" w:rsidRDefault="00D26284" w:rsidP="00BC3691">
      <w:pPr>
        <w:pStyle w:val="Header"/>
        <w:widowControl w:val="0"/>
        <w:tabs>
          <w:tab w:val="clear" w:pos="4320"/>
          <w:tab w:val="clear" w:pos="8640"/>
        </w:tabs>
        <w:rPr>
          <w:rFonts w:cs="Arial"/>
        </w:rPr>
      </w:pPr>
      <w:r w:rsidRPr="00476E05">
        <w:rPr>
          <w:rFonts w:cs="Arial"/>
        </w:rPr>
        <w:t>If the applicant is a child, consider the income of the following:</w:t>
      </w:r>
    </w:p>
    <w:p w14:paraId="28CEDDF7" w14:textId="77777777" w:rsidR="00D26284" w:rsidRPr="00476E05" w:rsidRDefault="00D26284" w:rsidP="00BC3691">
      <w:pPr>
        <w:widowControl w:val="0"/>
        <w:numPr>
          <w:ilvl w:val="0"/>
          <w:numId w:val="35"/>
        </w:numPr>
        <w:rPr>
          <w:rFonts w:cs="Arial"/>
        </w:rPr>
      </w:pPr>
      <w:r w:rsidRPr="00476E05">
        <w:rPr>
          <w:rFonts w:cs="Arial"/>
        </w:rPr>
        <w:t>Applicant</w:t>
      </w:r>
    </w:p>
    <w:p w14:paraId="23260B4C" w14:textId="77777777" w:rsidR="00D26284" w:rsidRPr="00476E05" w:rsidRDefault="00D26284" w:rsidP="00BC3691">
      <w:pPr>
        <w:widowControl w:val="0"/>
        <w:numPr>
          <w:ilvl w:val="0"/>
          <w:numId w:val="35"/>
        </w:numPr>
        <w:rPr>
          <w:rFonts w:cs="Arial"/>
          <w:b/>
          <w:bCs/>
        </w:rPr>
      </w:pPr>
      <w:r w:rsidRPr="00476E05">
        <w:rPr>
          <w:rFonts w:cs="Arial"/>
        </w:rPr>
        <w:t xml:space="preserve">Natural, adopted, or </w:t>
      </w:r>
      <w:proofErr w:type="gramStart"/>
      <w:r w:rsidRPr="00476E05">
        <w:rPr>
          <w:rFonts w:cs="Arial"/>
        </w:rPr>
        <w:t>step parent</w:t>
      </w:r>
      <w:proofErr w:type="gramEnd"/>
      <w:r w:rsidRPr="00476E05">
        <w:rPr>
          <w:rFonts w:cs="Arial"/>
        </w:rPr>
        <w:t>(s) residing in the home – for deeming purposes</w:t>
      </w:r>
    </w:p>
    <w:p w14:paraId="058C2FCA" w14:textId="77777777" w:rsidR="00D26284" w:rsidRPr="00BD1E66" w:rsidRDefault="00D26284" w:rsidP="00BC3691">
      <w:pPr>
        <w:widowControl w:val="0"/>
        <w:numPr>
          <w:ilvl w:val="0"/>
          <w:numId w:val="35"/>
        </w:numPr>
        <w:rPr>
          <w:rFonts w:cs="Arial"/>
          <w:b/>
          <w:bCs/>
        </w:rPr>
      </w:pPr>
      <w:r w:rsidRPr="00476E05">
        <w:rPr>
          <w:rFonts w:cs="Arial"/>
        </w:rPr>
        <w:t>Natural, adopted, or step siblings – for allocation purposes</w:t>
      </w:r>
    </w:p>
    <w:p w14:paraId="6E120F4E" w14:textId="77777777" w:rsidR="00BD1E66" w:rsidRPr="00476E05" w:rsidRDefault="00BD1E66" w:rsidP="00BC3691">
      <w:pPr>
        <w:widowControl w:val="0"/>
        <w:rPr>
          <w:rFonts w:cs="Arial"/>
          <w:b/>
          <w:bCs/>
        </w:rPr>
      </w:pPr>
    </w:p>
    <w:p w14:paraId="45E202A5" w14:textId="77777777" w:rsidR="00D26284" w:rsidRPr="00476E05" w:rsidRDefault="00661AC0" w:rsidP="00BC3691">
      <w:pPr>
        <w:pStyle w:val="ManualHeading2"/>
        <w:keepNext w:val="0"/>
      </w:pPr>
      <w:bookmarkStart w:id="48" w:name="_Toc460962269"/>
      <w:bookmarkStart w:id="49" w:name="_Toc101491527"/>
      <w:r>
        <w:t>303.06.03</w:t>
      </w:r>
      <w:r w:rsidR="00D26284" w:rsidRPr="00476E05">
        <w:t>C</w:t>
      </w:r>
      <w:r w:rsidR="00D26284" w:rsidRPr="00476E05">
        <w:tab/>
        <w:t>Income Budgeting</w:t>
      </w:r>
      <w:bookmarkEnd w:id="48"/>
      <w:bookmarkEnd w:id="49"/>
    </w:p>
    <w:p w14:paraId="0A8C4F95" w14:textId="77777777" w:rsidR="00E872DE" w:rsidRPr="00FC5C29" w:rsidRDefault="00E872DE" w:rsidP="00E872DE">
      <w:pPr>
        <w:pStyle w:val="BodyText2"/>
        <w:ind w:left="360"/>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43D5C039" w14:textId="77777777" w:rsidR="00D26284" w:rsidRPr="00476E05" w:rsidRDefault="00D26284" w:rsidP="00BC3691">
      <w:pPr>
        <w:widowControl w:val="0"/>
        <w:numPr>
          <w:ilvl w:val="0"/>
          <w:numId w:val="11"/>
        </w:numPr>
        <w:jc w:val="both"/>
        <w:rPr>
          <w:rFonts w:cs="Arial"/>
        </w:rPr>
      </w:pPr>
      <w:r w:rsidRPr="00476E05">
        <w:rPr>
          <w:rFonts w:cs="Arial"/>
        </w:rPr>
        <w:t>The source and gross amount of all earned and unearned income must be verified.</w:t>
      </w:r>
    </w:p>
    <w:p w14:paraId="7A3C3447" w14:textId="77777777" w:rsidR="00D26284" w:rsidRPr="00476E05" w:rsidRDefault="00D26284" w:rsidP="00BC3691">
      <w:pPr>
        <w:widowControl w:val="0"/>
        <w:numPr>
          <w:ilvl w:val="0"/>
          <w:numId w:val="11"/>
        </w:numPr>
        <w:jc w:val="both"/>
        <w:rPr>
          <w:rFonts w:cs="Arial"/>
        </w:rPr>
      </w:pPr>
      <w:r w:rsidRPr="00476E05">
        <w:rPr>
          <w:rFonts w:cs="Arial"/>
        </w:rPr>
        <w:t>Not all income is countable.</w:t>
      </w:r>
    </w:p>
    <w:p w14:paraId="72AE855F" w14:textId="77777777" w:rsidR="00D26284" w:rsidRPr="00476E05" w:rsidRDefault="00D26284" w:rsidP="00BC3691">
      <w:pPr>
        <w:widowControl w:val="0"/>
        <w:numPr>
          <w:ilvl w:val="0"/>
          <w:numId w:val="11"/>
        </w:numPr>
        <w:jc w:val="both"/>
        <w:rPr>
          <w:rFonts w:cs="Arial"/>
        </w:rPr>
      </w:pPr>
      <w:r w:rsidRPr="00476E05">
        <w:rPr>
          <w:rFonts w:cs="Arial"/>
        </w:rPr>
        <w:t>Income that is excluded under Federal Law must be determined.</w:t>
      </w:r>
    </w:p>
    <w:p w14:paraId="2C3F77D6" w14:textId="77777777" w:rsidR="00D26284" w:rsidRPr="00476E05" w:rsidRDefault="00D26284" w:rsidP="00BC3691">
      <w:pPr>
        <w:pStyle w:val="BodyText"/>
        <w:widowControl w:val="0"/>
        <w:spacing w:after="0"/>
      </w:pPr>
    </w:p>
    <w:p w14:paraId="19E51CFE" w14:textId="77777777" w:rsidR="00D26284" w:rsidRPr="00BD1E66" w:rsidRDefault="00D26284" w:rsidP="00BC3691">
      <w:pPr>
        <w:pStyle w:val="BodyText"/>
        <w:widowControl w:val="0"/>
        <w:spacing w:after="0"/>
        <w:rPr>
          <w:b/>
        </w:rPr>
      </w:pPr>
      <w:r w:rsidRPr="00BD1E66">
        <w:rPr>
          <w:b/>
        </w:rPr>
        <w:t>Allocation</w:t>
      </w:r>
    </w:p>
    <w:p w14:paraId="0596045C" w14:textId="77777777" w:rsidR="00D26284" w:rsidRPr="00476E05" w:rsidRDefault="00D26284" w:rsidP="00BC3691">
      <w:pPr>
        <w:pStyle w:val="BodyText"/>
        <w:widowControl w:val="0"/>
        <w:spacing w:after="0"/>
      </w:pPr>
    </w:p>
    <w:p w14:paraId="6731E6DB" w14:textId="77777777" w:rsidR="00D26284" w:rsidRPr="00476E05" w:rsidRDefault="00D26284" w:rsidP="00BC3691">
      <w:pPr>
        <w:widowControl w:val="0"/>
        <w:jc w:val="both"/>
        <w:rPr>
          <w:rFonts w:cs="Arial"/>
        </w:rPr>
      </w:pPr>
      <w:r w:rsidRPr="00476E05">
        <w:rPr>
          <w:rFonts w:cs="Arial"/>
        </w:rPr>
        <w:t xml:space="preserve">An allocation may be made for natural, adopted, or </w:t>
      </w:r>
      <w:proofErr w:type="gramStart"/>
      <w:r w:rsidRPr="00476E05">
        <w:rPr>
          <w:rFonts w:cs="Arial"/>
        </w:rPr>
        <w:t>step children</w:t>
      </w:r>
      <w:proofErr w:type="gramEnd"/>
      <w:r w:rsidRPr="00476E05">
        <w:rPr>
          <w:rFonts w:cs="Arial"/>
        </w:rPr>
        <w:t xml:space="preserve"> of the applicant/ beneficiary or spouse in the home.</w:t>
      </w:r>
    </w:p>
    <w:p w14:paraId="00724A8F" w14:textId="77777777" w:rsidR="00D26284" w:rsidRPr="00476E05" w:rsidRDefault="00D26284" w:rsidP="00BC3691">
      <w:pPr>
        <w:widowControl w:val="0"/>
        <w:numPr>
          <w:ilvl w:val="0"/>
          <w:numId w:val="10"/>
        </w:numPr>
        <w:jc w:val="both"/>
        <w:rPr>
          <w:rFonts w:cs="Arial"/>
        </w:rPr>
      </w:pPr>
      <w:r w:rsidRPr="00476E05">
        <w:rPr>
          <w:rFonts w:cs="Arial"/>
        </w:rPr>
        <w:t xml:space="preserve">A child </w:t>
      </w:r>
      <w:proofErr w:type="gramStart"/>
      <w:r w:rsidRPr="00476E05">
        <w:rPr>
          <w:rFonts w:cs="Arial"/>
        </w:rPr>
        <w:t>is someone who is</w:t>
      </w:r>
      <w:proofErr w:type="gramEnd"/>
      <w:r w:rsidRPr="00476E05">
        <w:rPr>
          <w:rFonts w:cs="Arial"/>
        </w:rPr>
        <w:t xml:space="preserve"> neither married nor the head of a household and is:</w:t>
      </w:r>
    </w:p>
    <w:p w14:paraId="3BA3121D" w14:textId="77777777" w:rsidR="00D26284" w:rsidRPr="00476E05" w:rsidRDefault="00D26284" w:rsidP="00BC3691">
      <w:pPr>
        <w:widowControl w:val="0"/>
        <w:numPr>
          <w:ilvl w:val="1"/>
          <w:numId w:val="10"/>
        </w:numPr>
        <w:tabs>
          <w:tab w:val="clear" w:pos="1440"/>
        </w:tabs>
        <w:ind w:left="1080"/>
        <w:jc w:val="both"/>
        <w:rPr>
          <w:rFonts w:cs="Arial"/>
        </w:rPr>
      </w:pPr>
      <w:r w:rsidRPr="00476E05">
        <w:rPr>
          <w:rFonts w:cs="Arial"/>
        </w:rPr>
        <w:t>Under age 18; or</w:t>
      </w:r>
    </w:p>
    <w:p w14:paraId="79FAA4EB" w14:textId="77777777" w:rsidR="00D26284" w:rsidRPr="00476E05" w:rsidRDefault="00D26284" w:rsidP="00BC3691">
      <w:pPr>
        <w:widowControl w:val="0"/>
        <w:numPr>
          <w:ilvl w:val="1"/>
          <w:numId w:val="10"/>
        </w:numPr>
        <w:tabs>
          <w:tab w:val="clear" w:pos="1440"/>
        </w:tabs>
        <w:ind w:left="1080"/>
        <w:jc w:val="both"/>
        <w:rPr>
          <w:rFonts w:cs="Arial"/>
        </w:rPr>
      </w:pPr>
      <w:r w:rsidRPr="00476E05">
        <w:rPr>
          <w:rFonts w:cs="Arial"/>
        </w:rPr>
        <w:t xml:space="preserve">Under age 22 and regularly attends school, college, or training designed to prepare him for a paying job. School attendance must be verified. Refer to </w:t>
      </w:r>
      <w:hyperlink r:id="rId14" w:history="1">
        <w:r w:rsidRPr="00476E05">
          <w:rPr>
            <w:rStyle w:val="Hyperlink"/>
            <w:rFonts w:cs="Arial"/>
          </w:rPr>
          <w:t>POMS 00501.020</w:t>
        </w:r>
      </w:hyperlink>
    </w:p>
    <w:p w14:paraId="1F95D47E" w14:textId="77777777" w:rsidR="00D26284" w:rsidRPr="00476E05" w:rsidRDefault="00D26284" w:rsidP="00BC3691">
      <w:pPr>
        <w:widowControl w:val="0"/>
        <w:numPr>
          <w:ilvl w:val="0"/>
          <w:numId w:val="10"/>
        </w:numPr>
        <w:jc w:val="both"/>
        <w:rPr>
          <w:rFonts w:cs="Arial"/>
        </w:rPr>
      </w:pPr>
      <w:r w:rsidRPr="00476E05">
        <w:rPr>
          <w:rFonts w:cs="Arial"/>
        </w:rPr>
        <w:t>The maximum allocation per child is determined as follows:</w:t>
      </w:r>
    </w:p>
    <w:p w14:paraId="5205A8D5" w14:textId="77777777" w:rsidR="00D26284" w:rsidRPr="00476E05" w:rsidRDefault="00D26284" w:rsidP="00BC3691">
      <w:pPr>
        <w:widowControl w:val="0"/>
        <w:ind w:left="1080"/>
        <w:jc w:val="both"/>
        <w:rPr>
          <w:rFonts w:cs="Arial"/>
        </w:rPr>
      </w:pPr>
      <w:r w:rsidRPr="00476E05">
        <w:rPr>
          <w:rFonts w:cs="Arial"/>
        </w:rPr>
        <w:t>Couple SSI FBR – Individual SSI FBR = Maximum Allocation</w:t>
      </w:r>
    </w:p>
    <w:p w14:paraId="3E2AE306" w14:textId="77777777" w:rsidR="00D26284" w:rsidRPr="00476E05" w:rsidRDefault="00D26284" w:rsidP="00BC3691">
      <w:pPr>
        <w:widowControl w:val="0"/>
        <w:numPr>
          <w:ilvl w:val="0"/>
          <w:numId w:val="11"/>
        </w:numPr>
        <w:jc w:val="both"/>
        <w:rPr>
          <w:rFonts w:cs="Arial"/>
        </w:rPr>
      </w:pPr>
      <w:r w:rsidRPr="00476E05">
        <w:rPr>
          <w:rFonts w:cs="Arial"/>
        </w:rPr>
        <w:t>The child’s allocation is determined as follows:</w:t>
      </w:r>
    </w:p>
    <w:p w14:paraId="0E542963" w14:textId="77777777" w:rsidR="00D26284" w:rsidRPr="00476E05" w:rsidRDefault="00D26284" w:rsidP="00BC3691">
      <w:pPr>
        <w:widowControl w:val="0"/>
        <w:ind w:left="1080"/>
        <w:jc w:val="both"/>
        <w:rPr>
          <w:rFonts w:cs="Arial"/>
        </w:rPr>
      </w:pPr>
      <w:r w:rsidRPr="00476E05">
        <w:rPr>
          <w:rFonts w:cs="Arial"/>
        </w:rPr>
        <w:t>Maximum Allocation – Child’s Income (Earned and Unearned) = Allocation Amount</w:t>
      </w:r>
    </w:p>
    <w:p w14:paraId="4DC46406" w14:textId="77777777" w:rsidR="00D26284" w:rsidRPr="00476E05" w:rsidRDefault="00D26284" w:rsidP="00BC3691">
      <w:pPr>
        <w:widowControl w:val="0"/>
        <w:numPr>
          <w:ilvl w:val="0"/>
          <w:numId w:val="11"/>
        </w:numPr>
        <w:jc w:val="both"/>
        <w:rPr>
          <w:rFonts w:cs="Arial"/>
        </w:rPr>
      </w:pPr>
      <w:r w:rsidRPr="00476E05">
        <w:rPr>
          <w:rFonts w:cs="Arial"/>
        </w:rPr>
        <w:t>For ABD, QMB, SLMB</w:t>
      </w:r>
      <w:r w:rsidR="00BD1E66">
        <w:rPr>
          <w:rFonts w:cs="Arial"/>
        </w:rPr>
        <w:t xml:space="preserve"> and QI</w:t>
      </w:r>
      <w:r w:rsidRPr="00476E05">
        <w:rPr>
          <w:rFonts w:cs="Arial"/>
        </w:rPr>
        <w:t>, the child allocation amount changes each year when the new FPL income limits become effective</w:t>
      </w:r>
    </w:p>
    <w:p w14:paraId="023E28B4" w14:textId="77777777" w:rsidR="00D26284" w:rsidRPr="00476E05" w:rsidRDefault="00D26284" w:rsidP="00BC3691">
      <w:pPr>
        <w:widowControl w:val="0"/>
        <w:rPr>
          <w:rFonts w:cs="Arial"/>
        </w:rPr>
      </w:pPr>
    </w:p>
    <w:p w14:paraId="25AC31CC" w14:textId="77777777" w:rsidR="00D26284" w:rsidRPr="00476E05" w:rsidRDefault="00D26284" w:rsidP="00BC3691">
      <w:pPr>
        <w:pStyle w:val="BodyText2"/>
        <w:widowControl w:val="0"/>
        <w:rPr>
          <w:b/>
          <w:bCs/>
        </w:rPr>
      </w:pPr>
      <w:r w:rsidRPr="00476E05">
        <w:rPr>
          <w:b/>
          <w:bCs/>
        </w:rPr>
        <w:t xml:space="preserve">Deeming </w:t>
      </w:r>
    </w:p>
    <w:p w14:paraId="59FF1FA0" w14:textId="77777777" w:rsidR="00D26284" w:rsidRPr="00476E05" w:rsidRDefault="00D26284" w:rsidP="00BC3691">
      <w:pPr>
        <w:pStyle w:val="BodyText2"/>
        <w:widowControl w:val="0"/>
      </w:pPr>
    </w:p>
    <w:p w14:paraId="2B6D16AA" w14:textId="77777777" w:rsidR="00D26284" w:rsidRPr="00476E05" w:rsidRDefault="00D26284" w:rsidP="00BC3691">
      <w:pPr>
        <w:pStyle w:val="BodyText2"/>
        <w:widowControl w:val="0"/>
      </w:pPr>
      <w:r w:rsidRPr="00476E05">
        <w:t>When the applicant is a minor child, you must consider the income of the ineligible parents to determine what portion is available to meet the child’s needs. If there are ineligible children in the home, a portion of the parent(s)’s income may be allocated to them. The parents are then allowed the same earned and unearned income exclusions as an applicant. After such exclusions, an amount equal to the SSI Federal Benefit Rate is deducted (Individual or Couple, depending on the situation). Any remaining income is considered unearned income to the applying child. Refer to MPPM 301.11 and MPPM Chapter 301 Appendix A for additional information.</w:t>
      </w:r>
    </w:p>
    <w:p w14:paraId="130B53EC" w14:textId="77777777" w:rsidR="00D26284" w:rsidRPr="00476E05" w:rsidRDefault="00D26284" w:rsidP="00BC3691">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26284" w:rsidRPr="00476E05" w14:paraId="14AE08A1" w14:textId="77777777" w:rsidTr="00D34016">
        <w:tc>
          <w:tcPr>
            <w:tcW w:w="5000" w:type="pct"/>
            <w:tcBorders>
              <w:bottom w:val="single" w:sz="4" w:space="0" w:color="auto"/>
            </w:tcBorders>
          </w:tcPr>
          <w:p w14:paraId="5DA3659D" w14:textId="77777777" w:rsidR="00D26284" w:rsidRPr="00476E05" w:rsidRDefault="00D26284" w:rsidP="00BC3691">
            <w:pPr>
              <w:pStyle w:val="BodyText2"/>
              <w:widowControl w:val="0"/>
              <w:rPr>
                <w:b/>
                <w:bCs/>
                <w:sz w:val="22"/>
                <w:szCs w:val="22"/>
              </w:rPr>
            </w:pPr>
            <w:r w:rsidRPr="00476E05">
              <w:rPr>
                <w:b/>
                <w:bCs/>
                <w:sz w:val="22"/>
                <w:szCs w:val="22"/>
              </w:rPr>
              <w:lastRenderedPageBreak/>
              <w:t>Procedures – Basic Income Considerations:</w:t>
            </w:r>
          </w:p>
          <w:p w14:paraId="607E11DF" w14:textId="77777777" w:rsidR="00D26284" w:rsidRPr="00476E05" w:rsidRDefault="00D26284" w:rsidP="00BC3691">
            <w:pPr>
              <w:pStyle w:val="BodyText2"/>
              <w:widowControl w:val="0"/>
              <w:rPr>
                <w:b/>
                <w:bCs/>
                <w:sz w:val="22"/>
                <w:szCs w:val="22"/>
              </w:rPr>
            </w:pPr>
          </w:p>
          <w:p w14:paraId="5F80900C" w14:textId="77777777" w:rsidR="00D26284" w:rsidRPr="00476E05" w:rsidRDefault="00D26284" w:rsidP="00BC3691">
            <w:pPr>
              <w:pStyle w:val="BodyText2"/>
              <w:widowControl w:val="0"/>
              <w:rPr>
                <w:b/>
                <w:bCs/>
                <w:sz w:val="22"/>
                <w:szCs w:val="22"/>
                <w:u w:val="single"/>
              </w:rPr>
            </w:pPr>
            <w:r w:rsidRPr="00476E05">
              <w:rPr>
                <w:b/>
                <w:bCs/>
                <w:sz w:val="22"/>
                <w:szCs w:val="22"/>
                <w:u w:val="single"/>
              </w:rPr>
              <w:t>Adult Applicant – No Dependent Children</w:t>
            </w:r>
          </w:p>
          <w:p w14:paraId="6222F5BF" w14:textId="77777777" w:rsidR="00D26284" w:rsidRPr="00476E05" w:rsidRDefault="00D26284" w:rsidP="00BC3691">
            <w:pPr>
              <w:pStyle w:val="BodyText2"/>
              <w:widowControl w:val="0"/>
              <w:rPr>
                <w:b/>
                <w:bCs/>
                <w:sz w:val="22"/>
                <w:szCs w:val="22"/>
                <w:u w:val="single"/>
              </w:rPr>
            </w:pPr>
          </w:p>
          <w:p w14:paraId="723A94F9" w14:textId="77777777" w:rsidR="00D26284" w:rsidRPr="00476E05" w:rsidRDefault="00D26284" w:rsidP="00BC3691">
            <w:pPr>
              <w:pStyle w:val="BodyText2"/>
              <w:widowControl w:val="0"/>
              <w:numPr>
                <w:ilvl w:val="0"/>
                <w:numId w:val="14"/>
              </w:numPr>
              <w:rPr>
                <w:sz w:val="22"/>
                <w:szCs w:val="22"/>
                <w:u w:val="single"/>
              </w:rPr>
            </w:pPr>
            <w:r w:rsidRPr="00476E05">
              <w:rPr>
                <w:sz w:val="22"/>
                <w:szCs w:val="22"/>
                <w:u w:val="single"/>
              </w:rPr>
              <w:t>Unearned Income:</w:t>
            </w:r>
          </w:p>
          <w:p w14:paraId="4C720693" w14:textId="77777777" w:rsidR="00D26284" w:rsidRPr="00476E05" w:rsidRDefault="00D26284" w:rsidP="00BC3691">
            <w:pPr>
              <w:pStyle w:val="BodyText2"/>
              <w:widowControl w:val="0"/>
              <w:numPr>
                <w:ilvl w:val="0"/>
                <w:numId w:val="15"/>
              </w:numPr>
              <w:tabs>
                <w:tab w:val="clear" w:pos="720"/>
              </w:tabs>
              <w:ind w:left="1080"/>
              <w:rPr>
                <w:sz w:val="22"/>
                <w:szCs w:val="22"/>
                <w:u w:val="single"/>
              </w:rPr>
            </w:pPr>
            <w:r w:rsidRPr="00476E05">
              <w:rPr>
                <w:sz w:val="22"/>
                <w:szCs w:val="22"/>
              </w:rPr>
              <w:t>Verify the source and gross amount of all unearned income for the applicant and the spouse, if applicable.</w:t>
            </w:r>
          </w:p>
          <w:p w14:paraId="4D730174" w14:textId="77777777" w:rsidR="00D26284" w:rsidRPr="00476E05" w:rsidRDefault="00D26284" w:rsidP="00BC3691">
            <w:pPr>
              <w:pStyle w:val="BodyText2"/>
              <w:widowControl w:val="0"/>
              <w:numPr>
                <w:ilvl w:val="0"/>
                <w:numId w:val="15"/>
              </w:numPr>
              <w:tabs>
                <w:tab w:val="clear" w:pos="720"/>
              </w:tabs>
              <w:ind w:left="1080"/>
              <w:rPr>
                <w:sz w:val="22"/>
                <w:szCs w:val="22"/>
                <w:u w:val="single"/>
              </w:rPr>
            </w:pPr>
            <w:r w:rsidRPr="00476E05">
              <w:rPr>
                <w:sz w:val="22"/>
                <w:szCs w:val="22"/>
              </w:rPr>
              <w:t>Total the gross income.</w:t>
            </w:r>
          </w:p>
          <w:p w14:paraId="500BA6FE" w14:textId="77777777" w:rsidR="00D26284" w:rsidRPr="00476E05" w:rsidRDefault="00D26284" w:rsidP="00BC3691">
            <w:pPr>
              <w:pStyle w:val="BodyText2"/>
              <w:widowControl w:val="0"/>
              <w:numPr>
                <w:ilvl w:val="0"/>
                <w:numId w:val="15"/>
              </w:numPr>
              <w:tabs>
                <w:tab w:val="clear" w:pos="720"/>
              </w:tabs>
              <w:ind w:left="1080"/>
              <w:rPr>
                <w:sz w:val="22"/>
                <w:szCs w:val="22"/>
                <w:u w:val="single"/>
              </w:rPr>
            </w:pPr>
            <w:r w:rsidRPr="00476E05">
              <w:rPr>
                <w:sz w:val="22"/>
                <w:szCs w:val="22"/>
              </w:rPr>
              <w:t>Exclude any unearned income as authorized by Federal Laws (Refer to MPPM Chapter 301)</w:t>
            </w:r>
          </w:p>
          <w:p w14:paraId="6A122EAB" w14:textId="77777777" w:rsidR="00D26284" w:rsidRPr="00476E05" w:rsidRDefault="00D26284" w:rsidP="00BC3691">
            <w:pPr>
              <w:pStyle w:val="BodyText2"/>
              <w:widowControl w:val="0"/>
              <w:numPr>
                <w:ilvl w:val="0"/>
                <w:numId w:val="15"/>
              </w:numPr>
              <w:tabs>
                <w:tab w:val="clear" w:pos="720"/>
              </w:tabs>
              <w:ind w:left="1080"/>
              <w:rPr>
                <w:sz w:val="22"/>
                <w:szCs w:val="22"/>
                <w:u w:val="single"/>
              </w:rPr>
            </w:pPr>
            <w:r w:rsidRPr="00476E05">
              <w:rPr>
                <w:sz w:val="22"/>
                <w:szCs w:val="22"/>
              </w:rPr>
              <w:t>Apply $50 general disregard (given only once in couple cases)</w:t>
            </w:r>
          </w:p>
          <w:p w14:paraId="56955280" w14:textId="77777777" w:rsidR="00D26284" w:rsidRPr="00476E05" w:rsidRDefault="00D26284" w:rsidP="00BC3691">
            <w:pPr>
              <w:pStyle w:val="BodyText2"/>
              <w:widowControl w:val="0"/>
              <w:ind w:left="360"/>
              <w:rPr>
                <w:sz w:val="22"/>
                <w:szCs w:val="22"/>
                <w:u w:val="single"/>
              </w:rPr>
            </w:pPr>
          </w:p>
          <w:p w14:paraId="398AE66C" w14:textId="77777777" w:rsidR="00D26284" w:rsidRPr="00476E05" w:rsidRDefault="00D26284" w:rsidP="00BC3691">
            <w:pPr>
              <w:pStyle w:val="BodyText2"/>
              <w:widowControl w:val="0"/>
              <w:numPr>
                <w:ilvl w:val="0"/>
                <w:numId w:val="16"/>
              </w:numPr>
              <w:rPr>
                <w:sz w:val="22"/>
                <w:szCs w:val="22"/>
                <w:u w:val="single"/>
              </w:rPr>
            </w:pPr>
            <w:r w:rsidRPr="00476E05">
              <w:rPr>
                <w:sz w:val="22"/>
                <w:szCs w:val="22"/>
                <w:u w:val="single"/>
              </w:rPr>
              <w:t>Earned Income:</w:t>
            </w:r>
          </w:p>
          <w:p w14:paraId="20B6829F" w14:textId="77777777" w:rsidR="00D26284" w:rsidRPr="00476E05" w:rsidRDefault="00D26284" w:rsidP="00BC3691">
            <w:pPr>
              <w:pStyle w:val="BodyText2"/>
              <w:widowControl w:val="0"/>
              <w:numPr>
                <w:ilvl w:val="0"/>
                <w:numId w:val="17"/>
              </w:numPr>
              <w:tabs>
                <w:tab w:val="clear" w:pos="720"/>
              </w:tabs>
              <w:ind w:left="1080"/>
              <w:rPr>
                <w:sz w:val="22"/>
                <w:szCs w:val="22"/>
                <w:u w:val="single"/>
              </w:rPr>
            </w:pPr>
            <w:r>
              <w:rPr>
                <w:sz w:val="22"/>
                <w:szCs w:val="22"/>
              </w:rPr>
              <w:t xml:space="preserve">See section 301.04.08 for earned income verification procedures on reported income. </w:t>
            </w:r>
            <w:r w:rsidRPr="00476E05">
              <w:rPr>
                <w:sz w:val="22"/>
                <w:szCs w:val="22"/>
              </w:rPr>
              <w:t>Verify the source and gross amount of all earned income for the applicant and the spouse, if applicable.</w:t>
            </w:r>
          </w:p>
          <w:p w14:paraId="14BDC8E2" w14:textId="77777777" w:rsidR="00D26284" w:rsidRPr="00476E05" w:rsidRDefault="00D26284" w:rsidP="00BC3691">
            <w:pPr>
              <w:pStyle w:val="BodyText2"/>
              <w:widowControl w:val="0"/>
              <w:numPr>
                <w:ilvl w:val="0"/>
                <w:numId w:val="17"/>
              </w:numPr>
              <w:tabs>
                <w:tab w:val="clear" w:pos="720"/>
              </w:tabs>
              <w:ind w:left="1080"/>
              <w:rPr>
                <w:sz w:val="22"/>
                <w:szCs w:val="22"/>
                <w:u w:val="single"/>
              </w:rPr>
            </w:pPr>
            <w:r w:rsidRPr="00476E05">
              <w:rPr>
                <w:sz w:val="22"/>
                <w:szCs w:val="22"/>
              </w:rPr>
              <w:t>Total the gross earned income.</w:t>
            </w:r>
          </w:p>
          <w:p w14:paraId="4FD045A4" w14:textId="77777777" w:rsidR="00D26284" w:rsidRPr="00476E05" w:rsidRDefault="00D26284" w:rsidP="00BC3691">
            <w:pPr>
              <w:pStyle w:val="BodyText2"/>
              <w:widowControl w:val="0"/>
              <w:numPr>
                <w:ilvl w:val="0"/>
                <w:numId w:val="17"/>
              </w:numPr>
              <w:tabs>
                <w:tab w:val="clear" w:pos="720"/>
              </w:tabs>
              <w:ind w:left="1080"/>
              <w:rPr>
                <w:sz w:val="22"/>
                <w:szCs w:val="22"/>
                <w:u w:val="single"/>
              </w:rPr>
            </w:pPr>
            <w:r w:rsidRPr="00476E05">
              <w:rPr>
                <w:sz w:val="22"/>
                <w:szCs w:val="22"/>
              </w:rPr>
              <w:t>Exclude any income as authorized by Federal Laws.</w:t>
            </w:r>
          </w:p>
          <w:p w14:paraId="040C7F9F" w14:textId="77777777" w:rsidR="00D26284" w:rsidRPr="00476E05" w:rsidRDefault="00D26284" w:rsidP="00BC3691">
            <w:pPr>
              <w:pStyle w:val="BodyText2"/>
              <w:widowControl w:val="0"/>
              <w:numPr>
                <w:ilvl w:val="0"/>
                <w:numId w:val="17"/>
              </w:numPr>
              <w:tabs>
                <w:tab w:val="clear" w:pos="720"/>
              </w:tabs>
              <w:ind w:left="1080"/>
              <w:rPr>
                <w:sz w:val="22"/>
                <w:szCs w:val="22"/>
                <w:u w:val="single"/>
              </w:rPr>
            </w:pPr>
            <w:r w:rsidRPr="00476E05">
              <w:rPr>
                <w:sz w:val="22"/>
                <w:szCs w:val="22"/>
              </w:rPr>
              <w:t>Apply other exclusions in the following order:</w:t>
            </w:r>
          </w:p>
          <w:p w14:paraId="6E889E79" w14:textId="77777777" w:rsidR="00D26284" w:rsidRPr="00476E05" w:rsidRDefault="00D26284" w:rsidP="00BC3691">
            <w:pPr>
              <w:pStyle w:val="BodyText2"/>
              <w:widowControl w:val="0"/>
              <w:numPr>
                <w:ilvl w:val="0"/>
                <w:numId w:val="18"/>
              </w:numPr>
              <w:tabs>
                <w:tab w:val="clear" w:pos="720"/>
              </w:tabs>
              <w:ind w:left="1440"/>
              <w:rPr>
                <w:sz w:val="22"/>
                <w:szCs w:val="22"/>
              </w:rPr>
            </w:pPr>
            <w:r w:rsidRPr="00476E05">
              <w:rPr>
                <w:sz w:val="22"/>
                <w:szCs w:val="22"/>
              </w:rPr>
              <w:t>Earned income tax credit payments</w:t>
            </w:r>
          </w:p>
          <w:p w14:paraId="0A346C24" w14:textId="77777777" w:rsidR="00D26284" w:rsidRPr="00476E05" w:rsidRDefault="00D26284" w:rsidP="00BC3691">
            <w:pPr>
              <w:pStyle w:val="BodyText2"/>
              <w:widowControl w:val="0"/>
              <w:numPr>
                <w:ilvl w:val="0"/>
                <w:numId w:val="18"/>
              </w:numPr>
              <w:tabs>
                <w:tab w:val="clear" w:pos="720"/>
              </w:tabs>
              <w:ind w:left="1440"/>
              <w:rPr>
                <w:sz w:val="22"/>
                <w:szCs w:val="22"/>
              </w:rPr>
            </w:pPr>
            <w:r w:rsidRPr="00476E05">
              <w:rPr>
                <w:sz w:val="22"/>
                <w:szCs w:val="22"/>
              </w:rPr>
              <w:t xml:space="preserve">Up to $30 of earned income in a </w:t>
            </w:r>
            <w:proofErr w:type="gramStart"/>
            <w:r w:rsidRPr="00476E05">
              <w:rPr>
                <w:sz w:val="22"/>
                <w:szCs w:val="22"/>
              </w:rPr>
              <w:t>quarter, if</w:t>
            </w:r>
            <w:proofErr w:type="gramEnd"/>
            <w:r w:rsidRPr="00476E05">
              <w:rPr>
                <w:sz w:val="22"/>
                <w:szCs w:val="22"/>
              </w:rPr>
              <w:t xml:space="preserve"> it is infrequent or irregular (Refer to MPPM 301.04.09.)</w:t>
            </w:r>
          </w:p>
          <w:p w14:paraId="18254F03" w14:textId="77777777" w:rsidR="00D26284" w:rsidRPr="00476E05" w:rsidRDefault="00D26284" w:rsidP="00BC3691">
            <w:pPr>
              <w:pStyle w:val="BodyText2"/>
              <w:widowControl w:val="0"/>
              <w:numPr>
                <w:ilvl w:val="0"/>
                <w:numId w:val="18"/>
              </w:numPr>
              <w:tabs>
                <w:tab w:val="clear" w:pos="720"/>
              </w:tabs>
              <w:ind w:left="1440"/>
              <w:rPr>
                <w:sz w:val="22"/>
                <w:szCs w:val="22"/>
              </w:rPr>
            </w:pPr>
            <w:r w:rsidRPr="00476E05">
              <w:rPr>
                <w:sz w:val="22"/>
                <w:szCs w:val="22"/>
              </w:rPr>
              <w:t>Up to $400 per month, but no</w:t>
            </w:r>
            <w:r>
              <w:rPr>
                <w:sz w:val="22"/>
                <w:szCs w:val="22"/>
              </w:rPr>
              <w:t>t more than $1,69</w:t>
            </w:r>
            <w:r w:rsidRPr="00476E05">
              <w:rPr>
                <w:sz w:val="22"/>
                <w:szCs w:val="22"/>
              </w:rPr>
              <w:t>0 in a calendar year, of the earned income of a blind or disabled child under 22 years of age who is attending school</w:t>
            </w:r>
          </w:p>
          <w:p w14:paraId="6A54E6D3" w14:textId="77777777" w:rsidR="00D26284" w:rsidRPr="00476E05" w:rsidRDefault="00D26284" w:rsidP="00BC3691">
            <w:pPr>
              <w:pStyle w:val="BodyText2"/>
              <w:widowControl w:val="0"/>
              <w:numPr>
                <w:ilvl w:val="0"/>
                <w:numId w:val="18"/>
              </w:numPr>
              <w:tabs>
                <w:tab w:val="clear" w:pos="720"/>
              </w:tabs>
              <w:ind w:left="1440"/>
              <w:rPr>
                <w:sz w:val="22"/>
                <w:szCs w:val="22"/>
              </w:rPr>
            </w:pPr>
            <w:r w:rsidRPr="00476E05">
              <w:rPr>
                <w:sz w:val="22"/>
                <w:szCs w:val="22"/>
              </w:rPr>
              <w:t>Any portion of the $50 monthly general income exclusion which has not been excluded from unearned income in that some month</w:t>
            </w:r>
          </w:p>
          <w:p w14:paraId="56282A75" w14:textId="77777777" w:rsidR="00D26284" w:rsidRPr="00476E05" w:rsidRDefault="00D26284" w:rsidP="00BC3691">
            <w:pPr>
              <w:pStyle w:val="BodyText2"/>
              <w:widowControl w:val="0"/>
              <w:numPr>
                <w:ilvl w:val="0"/>
                <w:numId w:val="18"/>
              </w:numPr>
              <w:tabs>
                <w:tab w:val="clear" w:pos="720"/>
              </w:tabs>
              <w:ind w:left="1440"/>
              <w:rPr>
                <w:sz w:val="22"/>
                <w:szCs w:val="22"/>
              </w:rPr>
            </w:pPr>
            <w:r w:rsidRPr="00476E05">
              <w:rPr>
                <w:sz w:val="22"/>
                <w:szCs w:val="22"/>
              </w:rPr>
              <w:t>$65 of earned income in a month (given only once in couple cases)</w:t>
            </w:r>
          </w:p>
          <w:p w14:paraId="5DF1A35E" w14:textId="77777777" w:rsidR="00D26284" w:rsidRPr="00476E05" w:rsidRDefault="00D26284" w:rsidP="00BC3691">
            <w:pPr>
              <w:pStyle w:val="BodyText2"/>
              <w:widowControl w:val="0"/>
              <w:numPr>
                <w:ilvl w:val="0"/>
                <w:numId w:val="18"/>
              </w:numPr>
              <w:tabs>
                <w:tab w:val="clear" w:pos="720"/>
              </w:tabs>
              <w:ind w:left="1440"/>
              <w:rPr>
                <w:sz w:val="22"/>
                <w:szCs w:val="22"/>
              </w:rPr>
            </w:pPr>
            <w:r w:rsidRPr="00476E05">
              <w:rPr>
                <w:sz w:val="22"/>
                <w:szCs w:val="22"/>
              </w:rPr>
              <w:t>Earned income of disabled individuals used to pay impairment-related work expenses</w:t>
            </w:r>
          </w:p>
          <w:p w14:paraId="1A153753" w14:textId="77777777" w:rsidR="00D26284" w:rsidRPr="00476E05" w:rsidRDefault="00D26284" w:rsidP="00BC3691">
            <w:pPr>
              <w:pStyle w:val="BodyText2"/>
              <w:widowControl w:val="0"/>
              <w:numPr>
                <w:ilvl w:val="0"/>
                <w:numId w:val="18"/>
              </w:numPr>
              <w:tabs>
                <w:tab w:val="clear" w:pos="720"/>
              </w:tabs>
              <w:ind w:left="1440"/>
              <w:rPr>
                <w:sz w:val="22"/>
                <w:szCs w:val="22"/>
              </w:rPr>
            </w:pPr>
            <w:r w:rsidRPr="00476E05">
              <w:rPr>
                <w:sz w:val="22"/>
                <w:szCs w:val="22"/>
              </w:rPr>
              <w:t>One-half of total remaining earned income in a month</w:t>
            </w:r>
          </w:p>
          <w:p w14:paraId="3AF82D64" w14:textId="77777777" w:rsidR="00D26284" w:rsidRPr="00476E05" w:rsidRDefault="00D26284" w:rsidP="00BC3691">
            <w:pPr>
              <w:pStyle w:val="BodyText2"/>
              <w:widowControl w:val="0"/>
              <w:numPr>
                <w:ilvl w:val="0"/>
                <w:numId w:val="18"/>
              </w:numPr>
              <w:tabs>
                <w:tab w:val="clear" w:pos="720"/>
              </w:tabs>
              <w:ind w:left="1440"/>
              <w:rPr>
                <w:sz w:val="22"/>
                <w:szCs w:val="22"/>
              </w:rPr>
            </w:pPr>
            <w:r w:rsidRPr="00476E05">
              <w:rPr>
                <w:sz w:val="22"/>
                <w:szCs w:val="22"/>
              </w:rPr>
              <w:t>Earned income of blind individuals used to meet work expenses</w:t>
            </w:r>
          </w:p>
          <w:p w14:paraId="5DF21EAE" w14:textId="77777777" w:rsidR="00D26284" w:rsidRPr="00476E05" w:rsidRDefault="00D26284" w:rsidP="00BC3691">
            <w:pPr>
              <w:pStyle w:val="BodyText2"/>
              <w:widowControl w:val="0"/>
              <w:numPr>
                <w:ilvl w:val="0"/>
                <w:numId w:val="18"/>
              </w:numPr>
              <w:tabs>
                <w:tab w:val="clear" w:pos="720"/>
              </w:tabs>
              <w:ind w:left="1440"/>
              <w:rPr>
                <w:sz w:val="22"/>
                <w:szCs w:val="22"/>
              </w:rPr>
            </w:pPr>
            <w:r w:rsidRPr="00476E05">
              <w:rPr>
                <w:sz w:val="22"/>
                <w:szCs w:val="22"/>
              </w:rPr>
              <w:t>Any earned income used to fulfill an approved plan to achieve self-support</w:t>
            </w:r>
          </w:p>
          <w:p w14:paraId="2C8FF2BF" w14:textId="77777777" w:rsidR="00D26284" w:rsidRPr="00476E05" w:rsidRDefault="00D26284" w:rsidP="00BC3691">
            <w:pPr>
              <w:pStyle w:val="BodyText2"/>
              <w:widowControl w:val="0"/>
              <w:ind w:left="1080"/>
              <w:rPr>
                <w:sz w:val="22"/>
                <w:szCs w:val="22"/>
              </w:rPr>
            </w:pPr>
          </w:p>
          <w:p w14:paraId="296054B1" w14:textId="77777777" w:rsidR="00D26284" w:rsidRPr="00476E05" w:rsidRDefault="00D26284" w:rsidP="00BC3691">
            <w:pPr>
              <w:pStyle w:val="BodyText2"/>
              <w:widowControl w:val="0"/>
              <w:rPr>
                <w:sz w:val="22"/>
                <w:szCs w:val="22"/>
              </w:rPr>
            </w:pPr>
            <w:r w:rsidRPr="00476E05">
              <w:rPr>
                <w:sz w:val="22"/>
                <w:szCs w:val="22"/>
              </w:rPr>
              <w:t>Total remaining unearned and earned income and compare to the applicable limit.</w:t>
            </w:r>
          </w:p>
          <w:p w14:paraId="6F9DD2D4" w14:textId="77777777" w:rsidR="00D26284" w:rsidRPr="00476E05" w:rsidRDefault="00D26284" w:rsidP="00BC3691">
            <w:pPr>
              <w:pStyle w:val="BodyText2"/>
              <w:widowControl w:val="0"/>
              <w:rPr>
                <w:sz w:val="22"/>
                <w:szCs w:val="22"/>
              </w:rPr>
            </w:pPr>
          </w:p>
        </w:tc>
      </w:tr>
    </w:tbl>
    <w:p w14:paraId="738DB478" w14:textId="77777777" w:rsidR="00D26284" w:rsidRPr="00476E05" w:rsidRDefault="004A23EC" w:rsidP="00BC3691">
      <w:pPr>
        <w:widowControl w:val="0"/>
        <w:jc w:val="right"/>
        <w:rPr>
          <w:rFonts w:cs="Arial"/>
        </w:rPr>
      </w:pPr>
      <w:hyperlink w:anchor="_top" w:history="1">
        <w:r w:rsidR="00D26284" w:rsidRPr="00476E05">
          <w:rPr>
            <w:rStyle w:val="Hyperlink"/>
            <w:rFonts w:cs="Arial"/>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26284" w:rsidRPr="00476E05" w14:paraId="6C5B83B6" w14:textId="77777777" w:rsidTr="00D34016">
        <w:tc>
          <w:tcPr>
            <w:tcW w:w="5000" w:type="pct"/>
            <w:tcBorders>
              <w:bottom w:val="single" w:sz="4" w:space="0" w:color="auto"/>
            </w:tcBorders>
          </w:tcPr>
          <w:p w14:paraId="30AA1FE4" w14:textId="77777777" w:rsidR="00D26284" w:rsidRPr="00476E05" w:rsidRDefault="00D26284" w:rsidP="00BC3691">
            <w:pPr>
              <w:pStyle w:val="BodyText2"/>
              <w:widowControl w:val="0"/>
              <w:rPr>
                <w:b/>
                <w:bCs/>
                <w:sz w:val="22"/>
                <w:szCs w:val="22"/>
                <w:u w:val="single"/>
              </w:rPr>
            </w:pPr>
            <w:r w:rsidRPr="00476E05">
              <w:rPr>
                <w:b/>
                <w:bCs/>
                <w:sz w:val="22"/>
                <w:szCs w:val="22"/>
                <w:u w:val="single"/>
              </w:rPr>
              <w:t>Adult Applicant – With Dependent Child</w:t>
            </w:r>
          </w:p>
          <w:p w14:paraId="09964AE5" w14:textId="77777777" w:rsidR="00D26284" w:rsidRPr="00476E05" w:rsidRDefault="00D26284" w:rsidP="00BC3691">
            <w:pPr>
              <w:pStyle w:val="BodyText2"/>
              <w:widowControl w:val="0"/>
              <w:rPr>
                <w:sz w:val="22"/>
                <w:szCs w:val="22"/>
                <w:u w:val="single"/>
              </w:rPr>
            </w:pPr>
          </w:p>
          <w:p w14:paraId="65C3D73B" w14:textId="77777777" w:rsidR="00D26284" w:rsidRPr="00476E05" w:rsidRDefault="00D26284" w:rsidP="00BC3691">
            <w:pPr>
              <w:pStyle w:val="BodyText2"/>
              <w:widowControl w:val="0"/>
              <w:rPr>
                <w:sz w:val="22"/>
                <w:szCs w:val="22"/>
                <w:u w:val="single"/>
              </w:rPr>
            </w:pPr>
            <w:r w:rsidRPr="00476E05">
              <w:rPr>
                <w:sz w:val="22"/>
                <w:szCs w:val="22"/>
                <w:u w:val="single"/>
              </w:rPr>
              <w:t>Adult</w:t>
            </w:r>
          </w:p>
          <w:p w14:paraId="2524DA70" w14:textId="77777777" w:rsidR="00D26284" w:rsidRPr="00476E05" w:rsidRDefault="00D26284" w:rsidP="00BC3691">
            <w:pPr>
              <w:pStyle w:val="BodyText2"/>
              <w:widowControl w:val="0"/>
              <w:numPr>
                <w:ilvl w:val="0"/>
                <w:numId w:val="19"/>
              </w:numPr>
              <w:rPr>
                <w:sz w:val="22"/>
                <w:szCs w:val="22"/>
                <w:u w:val="single"/>
              </w:rPr>
            </w:pPr>
            <w:r w:rsidRPr="00476E05">
              <w:rPr>
                <w:sz w:val="22"/>
                <w:szCs w:val="22"/>
                <w:u w:val="single"/>
              </w:rPr>
              <w:t>Unearned Income:</w:t>
            </w:r>
          </w:p>
          <w:p w14:paraId="11DCB2A9" w14:textId="77777777" w:rsidR="00D26284" w:rsidRPr="00476E05" w:rsidRDefault="00D26284" w:rsidP="00BC3691">
            <w:pPr>
              <w:pStyle w:val="BodyText2"/>
              <w:widowControl w:val="0"/>
              <w:numPr>
                <w:ilvl w:val="0"/>
                <w:numId w:val="20"/>
              </w:numPr>
              <w:tabs>
                <w:tab w:val="clear" w:pos="720"/>
              </w:tabs>
              <w:ind w:left="1080"/>
              <w:rPr>
                <w:sz w:val="22"/>
                <w:szCs w:val="22"/>
                <w:u w:val="single"/>
              </w:rPr>
            </w:pPr>
            <w:r w:rsidRPr="00476E05">
              <w:rPr>
                <w:sz w:val="22"/>
                <w:szCs w:val="22"/>
              </w:rPr>
              <w:t>Verify the source and gross amount of all unearned income for the applicant and the spouse, if applicable.</w:t>
            </w:r>
          </w:p>
          <w:p w14:paraId="5ABECB2B" w14:textId="77777777" w:rsidR="00D26284" w:rsidRPr="00476E05" w:rsidRDefault="00D26284" w:rsidP="00BC3691">
            <w:pPr>
              <w:pStyle w:val="BodyText2"/>
              <w:widowControl w:val="0"/>
              <w:numPr>
                <w:ilvl w:val="0"/>
                <w:numId w:val="20"/>
              </w:numPr>
              <w:tabs>
                <w:tab w:val="clear" w:pos="720"/>
              </w:tabs>
              <w:ind w:left="1080"/>
              <w:rPr>
                <w:sz w:val="22"/>
                <w:szCs w:val="22"/>
                <w:u w:val="single"/>
              </w:rPr>
            </w:pPr>
            <w:r w:rsidRPr="00476E05">
              <w:rPr>
                <w:sz w:val="22"/>
                <w:szCs w:val="22"/>
              </w:rPr>
              <w:t>Total the gross income.</w:t>
            </w:r>
          </w:p>
          <w:p w14:paraId="64851F4A" w14:textId="77777777" w:rsidR="00D26284" w:rsidRPr="00476E05" w:rsidRDefault="00D26284" w:rsidP="00BC3691">
            <w:pPr>
              <w:pStyle w:val="BodyText2"/>
              <w:widowControl w:val="0"/>
              <w:numPr>
                <w:ilvl w:val="0"/>
                <w:numId w:val="20"/>
              </w:numPr>
              <w:tabs>
                <w:tab w:val="clear" w:pos="720"/>
              </w:tabs>
              <w:ind w:left="1080"/>
              <w:rPr>
                <w:sz w:val="22"/>
                <w:szCs w:val="22"/>
                <w:u w:val="single"/>
              </w:rPr>
            </w:pPr>
            <w:r w:rsidRPr="00476E05">
              <w:rPr>
                <w:sz w:val="22"/>
                <w:szCs w:val="22"/>
              </w:rPr>
              <w:t>Exclude any unearned income as authorized by Federal Laws (Refer to MPPM Chapter 301.)</w:t>
            </w:r>
          </w:p>
          <w:p w14:paraId="620E3E96" w14:textId="77777777" w:rsidR="00D26284" w:rsidRPr="00476E05" w:rsidRDefault="00D26284" w:rsidP="00BC3691">
            <w:pPr>
              <w:pStyle w:val="BodyText2"/>
              <w:widowControl w:val="0"/>
              <w:numPr>
                <w:ilvl w:val="0"/>
                <w:numId w:val="20"/>
              </w:numPr>
              <w:tabs>
                <w:tab w:val="clear" w:pos="720"/>
              </w:tabs>
              <w:ind w:left="1080"/>
              <w:rPr>
                <w:sz w:val="22"/>
                <w:szCs w:val="22"/>
                <w:u w:val="single"/>
              </w:rPr>
            </w:pPr>
            <w:r w:rsidRPr="00476E05">
              <w:rPr>
                <w:sz w:val="22"/>
                <w:szCs w:val="22"/>
              </w:rPr>
              <w:t>Apply $50 general disregard (given only once in couple cases)</w:t>
            </w:r>
          </w:p>
          <w:p w14:paraId="5783DF20" w14:textId="77777777" w:rsidR="00D26284" w:rsidRPr="00476E05" w:rsidRDefault="00D26284" w:rsidP="00BC3691">
            <w:pPr>
              <w:pStyle w:val="BodyText2"/>
              <w:widowControl w:val="0"/>
              <w:ind w:left="360"/>
              <w:rPr>
                <w:sz w:val="22"/>
                <w:szCs w:val="22"/>
                <w:u w:val="single"/>
              </w:rPr>
            </w:pPr>
          </w:p>
          <w:p w14:paraId="7913B845" w14:textId="77777777" w:rsidR="00D26284" w:rsidRPr="00476E05" w:rsidRDefault="00D26284" w:rsidP="00BC3691">
            <w:pPr>
              <w:pStyle w:val="BodyText2"/>
              <w:widowControl w:val="0"/>
              <w:numPr>
                <w:ilvl w:val="0"/>
                <w:numId w:val="21"/>
              </w:numPr>
              <w:rPr>
                <w:sz w:val="22"/>
                <w:szCs w:val="22"/>
                <w:u w:val="single"/>
              </w:rPr>
            </w:pPr>
            <w:r w:rsidRPr="00476E05">
              <w:rPr>
                <w:sz w:val="22"/>
                <w:szCs w:val="22"/>
                <w:u w:val="single"/>
              </w:rPr>
              <w:lastRenderedPageBreak/>
              <w:t>Earned Income:</w:t>
            </w:r>
          </w:p>
          <w:p w14:paraId="0491339E" w14:textId="77777777" w:rsidR="00D26284" w:rsidRPr="00476E05" w:rsidRDefault="00D26284" w:rsidP="00BC3691">
            <w:pPr>
              <w:pStyle w:val="BodyText2"/>
              <w:widowControl w:val="0"/>
              <w:numPr>
                <w:ilvl w:val="0"/>
                <w:numId w:val="22"/>
              </w:numPr>
              <w:tabs>
                <w:tab w:val="clear" w:pos="720"/>
              </w:tabs>
              <w:ind w:left="1080"/>
              <w:rPr>
                <w:sz w:val="22"/>
                <w:szCs w:val="22"/>
                <w:u w:val="single"/>
              </w:rPr>
            </w:pPr>
            <w:r w:rsidRPr="00476E05">
              <w:rPr>
                <w:sz w:val="22"/>
                <w:szCs w:val="22"/>
              </w:rPr>
              <w:t>Verify the source and gross amount of all earned income for the applicant and the spouse, if applicable.</w:t>
            </w:r>
          </w:p>
          <w:p w14:paraId="5175F450" w14:textId="77777777" w:rsidR="00D26284" w:rsidRPr="00476E05" w:rsidRDefault="00D26284" w:rsidP="00BC3691">
            <w:pPr>
              <w:pStyle w:val="BodyText2"/>
              <w:widowControl w:val="0"/>
              <w:numPr>
                <w:ilvl w:val="0"/>
                <w:numId w:val="22"/>
              </w:numPr>
              <w:tabs>
                <w:tab w:val="clear" w:pos="720"/>
              </w:tabs>
              <w:ind w:left="1080"/>
              <w:rPr>
                <w:sz w:val="22"/>
                <w:szCs w:val="22"/>
                <w:u w:val="single"/>
              </w:rPr>
            </w:pPr>
            <w:r w:rsidRPr="00476E05">
              <w:rPr>
                <w:sz w:val="22"/>
                <w:szCs w:val="22"/>
              </w:rPr>
              <w:t xml:space="preserve">Total the gross earned income. </w:t>
            </w:r>
          </w:p>
          <w:p w14:paraId="352A7894" w14:textId="77777777" w:rsidR="00D26284" w:rsidRPr="00476E05" w:rsidRDefault="00D26284" w:rsidP="00BC3691">
            <w:pPr>
              <w:pStyle w:val="BodyText2"/>
              <w:widowControl w:val="0"/>
              <w:numPr>
                <w:ilvl w:val="0"/>
                <w:numId w:val="22"/>
              </w:numPr>
              <w:tabs>
                <w:tab w:val="clear" w:pos="720"/>
              </w:tabs>
              <w:ind w:left="1080"/>
              <w:rPr>
                <w:sz w:val="22"/>
                <w:szCs w:val="22"/>
                <w:u w:val="single"/>
              </w:rPr>
            </w:pPr>
            <w:r w:rsidRPr="00476E05">
              <w:rPr>
                <w:sz w:val="22"/>
                <w:szCs w:val="22"/>
              </w:rPr>
              <w:t>Exclude any income as authorized by Federal Laws.</w:t>
            </w:r>
          </w:p>
          <w:p w14:paraId="3960A59A" w14:textId="77777777" w:rsidR="00D26284" w:rsidRPr="00476E05" w:rsidRDefault="00D26284" w:rsidP="00BC3691">
            <w:pPr>
              <w:pStyle w:val="BodyText2"/>
              <w:widowControl w:val="0"/>
              <w:numPr>
                <w:ilvl w:val="0"/>
                <w:numId w:val="22"/>
              </w:numPr>
              <w:tabs>
                <w:tab w:val="clear" w:pos="720"/>
              </w:tabs>
              <w:ind w:left="1080"/>
              <w:rPr>
                <w:sz w:val="22"/>
                <w:szCs w:val="22"/>
                <w:u w:val="single"/>
              </w:rPr>
            </w:pPr>
            <w:r w:rsidRPr="00476E05">
              <w:rPr>
                <w:sz w:val="22"/>
                <w:szCs w:val="22"/>
              </w:rPr>
              <w:t>Apply other exclusions in the following order:</w:t>
            </w:r>
          </w:p>
          <w:p w14:paraId="4BBDC4A2" w14:textId="77777777" w:rsidR="00D26284" w:rsidRPr="00476E05" w:rsidRDefault="00D26284" w:rsidP="00BC3691">
            <w:pPr>
              <w:pStyle w:val="BodyText2"/>
              <w:widowControl w:val="0"/>
              <w:numPr>
                <w:ilvl w:val="0"/>
                <w:numId w:val="23"/>
              </w:numPr>
              <w:tabs>
                <w:tab w:val="clear" w:pos="720"/>
              </w:tabs>
              <w:ind w:left="1440"/>
              <w:rPr>
                <w:sz w:val="22"/>
                <w:szCs w:val="22"/>
              </w:rPr>
            </w:pPr>
            <w:r w:rsidRPr="00476E05">
              <w:rPr>
                <w:sz w:val="22"/>
                <w:szCs w:val="22"/>
              </w:rPr>
              <w:t>Earned income tax credit payments</w:t>
            </w:r>
          </w:p>
          <w:p w14:paraId="4A2D63D3" w14:textId="77777777" w:rsidR="00D26284" w:rsidRPr="00476E05" w:rsidRDefault="00D26284" w:rsidP="00BC3691">
            <w:pPr>
              <w:pStyle w:val="BodyText2"/>
              <w:widowControl w:val="0"/>
              <w:numPr>
                <w:ilvl w:val="0"/>
                <w:numId w:val="23"/>
              </w:numPr>
              <w:tabs>
                <w:tab w:val="clear" w:pos="720"/>
              </w:tabs>
              <w:ind w:left="1440"/>
              <w:rPr>
                <w:sz w:val="22"/>
                <w:szCs w:val="22"/>
              </w:rPr>
            </w:pPr>
            <w:r w:rsidRPr="00476E05">
              <w:rPr>
                <w:sz w:val="22"/>
                <w:szCs w:val="22"/>
              </w:rPr>
              <w:t>Up to $30 of earned income in a quarter if it is infrequent or irregular (Refer to MPPM 301.04.09.)</w:t>
            </w:r>
          </w:p>
          <w:p w14:paraId="4A5B81D9" w14:textId="77777777" w:rsidR="00D26284" w:rsidRPr="00476E05" w:rsidRDefault="00D26284" w:rsidP="00BC3691">
            <w:pPr>
              <w:pStyle w:val="BodyText2"/>
              <w:widowControl w:val="0"/>
              <w:numPr>
                <w:ilvl w:val="0"/>
                <w:numId w:val="23"/>
              </w:numPr>
              <w:tabs>
                <w:tab w:val="clear" w:pos="720"/>
              </w:tabs>
              <w:ind w:left="1440"/>
              <w:rPr>
                <w:sz w:val="22"/>
                <w:szCs w:val="22"/>
              </w:rPr>
            </w:pPr>
            <w:r w:rsidRPr="00476E05">
              <w:rPr>
                <w:sz w:val="22"/>
                <w:szCs w:val="22"/>
              </w:rPr>
              <w:t>Up to $400 pe</w:t>
            </w:r>
            <w:r>
              <w:rPr>
                <w:sz w:val="22"/>
                <w:szCs w:val="22"/>
              </w:rPr>
              <w:t>r month, but not more than $1,69</w:t>
            </w:r>
            <w:r w:rsidRPr="00476E05">
              <w:rPr>
                <w:sz w:val="22"/>
                <w:szCs w:val="22"/>
              </w:rPr>
              <w:t>0 in a calendar year, of the earned income of a blind or disabled child under 22 years of age who is attending school</w:t>
            </w:r>
          </w:p>
          <w:p w14:paraId="339146C3" w14:textId="77777777" w:rsidR="00D26284" w:rsidRPr="00476E05" w:rsidRDefault="00D26284" w:rsidP="00BC3691">
            <w:pPr>
              <w:pStyle w:val="BodyText2"/>
              <w:widowControl w:val="0"/>
              <w:numPr>
                <w:ilvl w:val="0"/>
                <w:numId w:val="23"/>
              </w:numPr>
              <w:tabs>
                <w:tab w:val="clear" w:pos="720"/>
              </w:tabs>
              <w:ind w:left="1440"/>
              <w:rPr>
                <w:sz w:val="22"/>
                <w:szCs w:val="22"/>
              </w:rPr>
            </w:pPr>
            <w:r w:rsidRPr="00476E05">
              <w:rPr>
                <w:sz w:val="22"/>
                <w:szCs w:val="22"/>
              </w:rPr>
              <w:t>Any portion of the $50 monthly general income exclusion which has not been excluded from unearned income in that some month</w:t>
            </w:r>
          </w:p>
          <w:p w14:paraId="67547404" w14:textId="77777777" w:rsidR="00D26284" w:rsidRPr="00476E05" w:rsidRDefault="00D26284" w:rsidP="00BC3691">
            <w:pPr>
              <w:pStyle w:val="BodyText2"/>
              <w:widowControl w:val="0"/>
              <w:numPr>
                <w:ilvl w:val="0"/>
                <w:numId w:val="23"/>
              </w:numPr>
              <w:tabs>
                <w:tab w:val="clear" w:pos="720"/>
              </w:tabs>
              <w:ind w:left="1440"/>
              <w:rPr>
                <w:sz w:val="22"/>
                <w:szCs w:val="22"/>
              </w:rPr>
            </w:pPr>
            <w:r w:rsidRPr="00476E05">
              <w:rPr>
                <w:sz w:val="22"/>
                <w:szCs w:val="22"/>
              </w:rPr>
              <w:t>$65 of earned income in a month (given only once in couple cases)</w:t>
            </w:r>
          </w:p>
          <w:p w14:paraId="2DF39ABE" w14:textId="77777777" w:rsidR="00D26284" w:rsidRPr="00476E05" w:rsidRDefault="00D26284" w:rsidP="00BC3691">
            <w:pPr>
              <w:pStyle w:val="BodyText2"/>
              <w:widowControl w:val="0"/>
              <w:numPr>
                <w:ilvl w:val="0"/>
                <w:numId w:val="23"/>
              </w:numPr>
              <w:tabs>
                <w:tab w:val="clear" w:pos="720"/>
              </w:tabs>
              <w:ind w:left="1440"/>
              <w:rPr>
                <w:sz w:val="22"/>
                <w:szCs w:val="22"/>
              </w:rPr>
            </w:pPr>
            <w:r w:rsidRPr="00476E05">
              <w:rPr>
                <w:sz w:val="22"/>
                <w:szCs w:val="22"/>
              </w:rPr>
              <w:t>Earned income of disabled individuals used to pay impairment-related work expenses</w:t>
            </w:r>
          </w:p>
          <w:p w14:paraId="758423F7" w14:textId="77777777" w:rsidR="00D26284" w:rsidRPr="00476E05" w:rsidRDefault="00D26284" w:rsidP="00BC3691">
            <w:pPr>
              <w:pStyle w:val="BodyText2"/>
              <w:widowControl w:val="0"/>
              <w:numPr>
                <w:ilvl w:val="0"/>
                <w:numId w:val="23"/>
              </w:numPr>
              <w:tabs>
                <w:tab w:val="clear" w:pos="720"/>
              </w:tabs>
              <w:ind w:left="1440"/>
              <w:rPr>
                <w:b/>
                <w:bCs/>
                <w:sz w:val="22"/>
                <w:szCs w:val="22"/>
                <w:u w:val="single"/>
              </w:rPr>
            </w:pPr>
            <w:r w:rsidRPr="00476E05">
              <w:rPr>
                <w:sz w:val="22"/>
                <w:szCs w:val="22"/>
              </w:rPr>
              <w:t>One-half of total remaining earned income in a month</w:t>
            </w:r>
          </w:p>
          <w:p w14:paraId="6964BCBB" w14:textId="77777777" w:rsidR="00D26284" w:rsidRPr="00476E05" w:rsidRDefault="00D26284" w:rsidP="00BC3691">
            <w:pPr>
              <w:pStyle w:val="BodyText2"/>
              <w:widowControl w:val="0"/>
              <w:numPr>
                <w:ilvl w:val="0"/>
                <w:numId w:val="23"/>
              </w:numPr>
              <w:tabs>
                <w:tab w:val="clear" w:pos="720"/>
              </w:tabs>
              <w:ind w:left="1440"/>
              <w:rPr>
                <w:sz w:val="22"/>
                <w:szCs w:val="22"/>
              </w:rPr>
            </w:pPr>
            <w:r w:rsidRPr="00476E05">
              <w:rPr>
                <w:sz w:val="22"/>
                <w:szCs w:val="22"/>
              </w:rPr>
              <w:t>Earned income of blind individuals used to meet work expenses</w:t>
            </w:r>
          </w:p>
          <w:p w14:paraId="58A93177" w14:textId="77777777" w:rsidR="00D26284" w:rsidRPr="00476E05" w:rsidRDefault="00D26284" w:rsidP="00BC3691">
            <w:pPr>
              <w:pStyle w:val="BodyText2"/>
              <w:widowControl w:val="0"/>
              <w:numPr>
                <w:ilvl w:val="0"/>
                <w:numId w:val="23"/>
              </w:numPr>
              <w:tabs>
                <w:tab w:val="clear" w:pos="720"/>
              </w:tabs>
              <w:ind w:left="1440"/>
              <w:rPr>
                <w:sz w:val="22"/>
                <w:szCs w:val="22"/>
              </w:rPr>
            </w:pPr>
            <w:r w:rsidRPr="00476E05">
              <w:rPr>
                <w:sz w:val="22"/>
                <w:szCs w:val="22"/>
              </w:rPr>
              <w:t>Any earned income used to fulfill an approved plan to achieve self-support</w:t>
            </w:r>
          </w:p>
          <w:p w14:paraId="6DDB92C5" w14:textId="77777777" w:rsidR="00D26284" w:rsidRPr="00476E05" w:rsidRDefault="00D26284" w:rsidP="00BC3691">
            <w:pPr>
              <w:pStyle w:val="BodyText2"/>
              <w:widowControl w:val="0"/>
              <w:ind w:left="360"/>
              <w:rPr>
                <w:sz w:val="22"/>
                <w:szCs w:val="22"/>
              </w:rPr>
            </w:pPr>
          </w:p>
          <w:p w14:paraId="1B9A8907" w14:textId="77777777" w:rsidR="00D26284" w:rsidRPr="00476E05" w:rsidRDefault="00D26284" w:rsidP="00BC3691">
            <w:pPr>
              <w:pStyle w:val="BodyText2"/>
              <w:widowControl w:val="0"/>
              <w:numPr>
                <w:ilvl w:val="0"/>
                <w:numId w:val="40"/>
              </w:numPr>
              <w:rPr>
                <w:sz w:val="22"/>
                <w:szCs w:val="22"/>
              </w:rPr>
            </w:pPr>
            <w:r w:rsidRPr="00476E05">
              <w:rPr>
                <w:sz w:val="22"/>
                <w:szCs w:val="22"/>
              </w:rPr>
              <w:t>Total remaining unearned and earned income.</w:t>
            </w:r>
          </w:p>
          <w:p w14:paraId="128795F5" w14:textId="77777777" w:rsidR="00D26284" w:rsidRPr="00476E05" w:rsidRDefault="00D26284" w:rsidP="00BC3691">
            <w:pPr>
              <w:pStyle w:val="BodyText2"/>
              <w:widowControl w:val="0"/>
              <w:numPr>
                <w:ilvl w:val="0"/>
                <w:numId w:val="40"/>
              </w:numPr>
              <w:rPr>
                <w:sz w:val="22"/>
                <w:szCs w:val="22"/>
              </w:rPr>
            </w:pPr>
            <w:r w:rsidRPr="00476E05">
              <w:rPr>
                <w:sz w:val="22"/>
                <w:szCs w:val="22"/>
              </w:rPr>
              <w:t>Subtract allocation for any ineligible child/children (See steps below.)</w:t>
            </w:r>
          </w:p>
          <w:p w14:paraId="76908542" w14:textId="77777777" w:rsidR="00D26284" w:rsidRPr="00476E05" w:rsidRDefault="00D26284" w:rsidP="00BC3691">
            <w:pPr>
              <w:pStyle w:val="BodyText2"/>
              <w:widowControl w:val="0"/>
              <w:numPr>
                <w:ilvl w:val="0"/>
                <w:numId w:val="40"/>
              </w:numPr>
              <w:rPr>
                <w:b/>
                <w:bCs/>
                <w:sz w:val="22"/>
                <w:szCs w:val="22"/>
                <w:u w:val="single"/>
              </w:rPr>
            </w:pPr>
            <w:r w:rsidRPr="00476E05">
              <w:rPr>
                <w:sz w:val="22"/>
                <w:szCs w:val="22"/>
              </w:rPr>
              <w:t>Compare remainder to the appropriate income limit.</w:t>
            </w:r>
          </w:p>
          <w:p w14:paraId="21552A17" w14:textId="77777777" w:rsidR="00D26284" w:rsidRPr="00476E05" w:rsidRDefault="00D26284" w:rsidP="00BC3691">
            <w:pPr>
              <w:pStyle w:val="BodyText2"/>
              <w:widowControl w:val="0"/>
              <w:tabs>
                <w:tab w:val="left" w:pos="720"/>
              </w:tabs>
              <w:rPr>
                <w:b/>
                <w:bCs/>
                <w:sz w:val="22"/>
                <w:szCs w:val="22"/>
                <w:u w:val="single"/>
              </w:rPr>
            </w:pPr>
          </w:p>
          <w:p w14:paraId="5B3C8A99" w14:textId="77777777" w:rsidR="00D26284" w:rsidRPr="00476E05" w:rsidRDefault="00D26284" w:rsidP="00BC3691">
            <w:pPr>
              <w:pStyle w:val="BodyText2"/>
              <w:widowControl w:val="0"/>
              <w:rPr>
                <w:sz w:val="22"/>
                <w:szCs w:val="22"/>
                <w:u w:val="single"/>
              </w:rPr>
            </w:pPr>
            <w:r w:rsidRPr="00476E05">
              <w:rPr>
                <w:sz w:val="22"/>
                <w:szCs w:val="22"/>
                <w:u w:val="single"/>
              </w:rPr>
              <w:t>Child/Children’s Allocation</w:t>
            </w:r>
          </w:p>
          <w:p w14:paraId="3C9DEC0B" w14:textId="77777777" w:rsidR="00D26284" w:rsidRPr="00476E05" w:rsidRDefault="00D26284" w:rsidP="00BC3691">
            <w:pPr>
              <w:pStyle w:val="BodyText2"/>
              <w:widowControl w:val="0"/>
              <w:numPr>
                <w:ilvl w:val="0"/>
                <w:numId w:val="24"/>
              </w:numPr>
              <w:rPr>
                <w:sz w:val="22"/>
                <w:szCs w:val="22"/>
                <w:u w:val="single"/>
              </w:rPr>
            </w:pPr>
            <w:r w:rsidRPr="00476E05">
              <w:rPr>
                <w:sz w:val="22"/>
                <w:szCs w:val="22"/>
              </w:rPr>
              <w:t>Determine the child’s income.</w:t>
            </w:r>
          </w:p>
          <w:p w14:paraId="11754162" w14:textId="77777777" w:rsidR="00D26284" w:rsidRPr="00476E05" w:rsidRDefault="00D26284" w:rsidP="00BC3691">
            <w:pPr>
              <w:pStyle w:val="BodyText2"/>
              <w:widowControl w:val="0"/>
              <w:numPr>
                <w:ilvl w:val="0"/>
                <w:numId w:val="24"/>
              </w:numPr>
              <w:rPr>
                <w:sz w:val="22"/>
                <w:szCs w:val="22"/>
                <w:u w:val="single"/>
              </w:rPr>
            </w:pPr>
            <w:r w:rsidRPr="00476E05">
              <w:rPr>
                <w:sz w:val="22"/>
                <w:szCs w:val="22"/>
              </w:rPr>
              <w:t>Subtract from the allocation amount for a child.</w:t>
            </w:r>
          </w:p>
          <w:p w14:paraId="5A5A08D8" w14:textId="77777777" w:rsidR="00D26284" w:rsidRPr="00476E05" w:rsidRDefault="00D26284" w:rsidP="00BC3691">
            <w:pPr>
              <w:pStyle w:val="BodyText2"/>
              <w:widowControl w:val="0"/>
              <w:numPr>
                <w:ilvl w:val="0"/>
                <w:numId w:val="24"/>
              </w:numPr>
              <w:rPr>
                <w:sz w:val="22"/>
                <w:szCs w:val="22"/>
                <w:u w:val="single"/>
              </w:rPr>
            </w:pPr>
            <w:r w:rsidRPr="00476E05">
              <w:rPr>
                <w:sz w:val="22"/>
                <w:szCs w:val="22"/>
              </w:rPr>
              <w:t>The remainder is the total allocation for the child.</w:t>
            </w:r>
          </w:p>
          <w:p w14:paraId="4B1221CE" w14:textId="77777777" w:rsidR="00D26284" w:rsidRPr="00476E05" w:rsidRDefault="00D26284" w:rsidP="00BC3691">
            <w:pPr>
              <w:pStyle w:val="BodyText2"/>
              <w:widowControl w:val="0"/>
              <w:numPr>
                <w:ilvl w:val="0"/>
                <w:numId w:val="24"/>
              </w:numPr>
              <w:rPr>
                <w:sz w:val="22"/>
                <w:szCs w:val="22"/>
                <w:u w:val="single"/>
              </w:rPr>
            </w:pPr>
            <w:r w:rsidRPr="00476E05">
              <w:rPr>
                <w:sz w:val="22"/>
                <w:szCs w:val="22"/>
              </w:rPr>
              <w:t>If there is more than one child, do the above for each child and total.</w:t>
            </w:r>
          </w:p>
          <w:p w14:paraId="11A7C5CA" w14:textId="77777777" w:rsidR="00D26284" w:rsidRPr="00476E05" w:rsidRDefault="00D26284" w:rsidP="00BC3691">
            <w:pPr>
              <w:pStyle w:val="BodyText2"/>
              <w:widowControl w:val="0"/>
              <w:rPr>
                <w:b/>
                <w:bCs/>
                <w:sz w:val="22"/>
                <w:szCs w:val="22"/>
                <w:u w:val="single"/>
              </w:rPr>
            </w:pPr>
            <w:r w:rsidRPr="00476E05">
              <w:rPr>
                <w:sz w:val="22"/>
                <w:szCs w:val="22"/>
              </w:rPr>
              <w:t>Subtract total allocation from the parent’s income as shown above.</w:t>
            </w:r>
          </w:p>
        </w:tc>
      </w:tr>
    </w:tbl>
    <w:p w14:paraId="0DD8D934" w14:textId="77777777" w:rsidR="00D26284" w:rsidRPr="00476E05" w:rsidRDefault="004A23EC" w:rsidP="00BC3691">
      <w:pPr>
        <w:widowControl w:val="0"/>
        <w:jc w:val="right"/>
        <w:rPr>
          <w:rFonts w:cs="Arial"/>
        </w:rPr>
      </w:pPr>
      <w:hyperlink w:anchor="_top" w:history="1">
        <w:r w:rsidR="00D26284" w:rsidRPr="00476E05">
          <w:rPr>
            <w:rStyle w:val="Hyperlink"/>
            <w:rFonts w:cs="Arial"/>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26284" w:rsidRPr="00476E05" w14:paraId="2CB46D1C" w14:textId="77777777" w:rsidTr="00D34016">
        <w:tc>
          <w:tcPr>
            <w:tcW w:w="5000" w:type="pct"/>
            <w:tcBorders>
              <w:bottom w:val="single" w:sz="4" w:space="0" w:color="auto"/>
            </w:tcBorders>
          </w:tcPr>
          <w:p w14:paraId="598D1C45" w14:textId="77777777" w:rsidR="00D26284" w:rsidRPr="00476E05" w:rsidRDefault="00D26284" w:rsidP="00BC3691">
            <w:pPr>
              <w:pStyle w:val="BodyText2"/>
              <w:widowControl w:val="0"/>
              <w:rPr>
                <w:b/>
                <w:bCs/>
                <w:sz w:val="22"/>
                <w:szCs w:val="22"/>
                <w:u w:val="single"/>
              </w:rPr>
            </w:pPr>
            <w:r w:rsidRPr="00476E05">
              <w:rPr>
                <w:b/>
                <w:bCs/>
                <w:sz w:val="22"/>
                <w:szCs w:val="22"/>
                <w:u w:val="single"/>
              </w:rPr>
              <w:t>Minor Child Applicant</w:t>
            </w:r>
          </w:p>
          <w:p w14:paraId="1582630D" w14:textId="77777777" w:rsidR="00D26284" w:rsidRPr="00476E05" w:rsidRDefault="00D26284" w:rsidP="00BC3691">
            <w:pPr>
              <w:pStyle w:val="BodyText2"/>
              <w:widowControl w:val="0"/>
              <w:rPr>
                <w:sz w:val="22"/>
                <w:szCs w:val="22"/>
              </w:rPr>
            </w:pPr>
          </w:p>
          <w:p w14:paraId="461EB759" w14:textId="77777777" w:rsidR="00D26284" w:rsidRPr="00476E05" w:rsidRDefault="00D26284" w:rsidP="00BC3691">
            <w:pPr>
              <w:pStyle w:val="BodyText2"/>
              <w:widowControl w:val="0"/>
              <w:rPr>
                <w:sz w:val="22"/>
                <w:szCs w:val="22"/>
                <w:u w:val="single"/>
              </w:rPr>
            </w:pPr>
            <w:r w:rsidRPr="00476E05">
              <w:rPr>
                <w:sz w:val="22"/>
                <w:szCs w:val="22"/>
                <w:u w:val="single"/>
              </w:rPr>
              <w:t>Ineligible Parent(s)’ Allocation to Ineligible Children</w:t>
            </w:r>
          </w:p>
          <w:p w14:paraId="236CB211" w14:textId="77777777" w:rsidR="00D26284" w:rsidRPr="00476E05" w:rsidRDefault="00D26284" w:rsidP="00BC3691">
            <w:pPr>
              <w:pStyle w:val="BodyText2"/>
              <w:widowControl w:val="0"/>
              <w:numPr>
                <w:ilvl w:val="0"/>
                <w:numId w:val="25"/>
              </w:numPr>
              <w:rPr>
                <w:sz w:val="22"/>
                <w:szCs w:val="22"/>
              </w:rPr>
            </w:pPr>
            <w:r w:rsidRPr="00476E05">
              <w:rPr>
                <w:sz w:val="22"/>
                <w:szCs w:val="22"/>
              </w:rPr>
              <w:t>Determine parent(s)’ unearned income after exclusions.</w:t>
            </w:r>
          </w:p>
          <w:p w14:paraId="1BF7FCC3" w14:textId="77777777" w:rsidR="00D26284" w:rsidRPr="00476E05" w:rsidRDefault="00D26284" w:rsidP="00BC3691">
            <w:pPr>
              <w:pStyle w:val="BodyText2"/>
              <w:widowControl w:val="0"/>
              <w:numPr>
                <w:ilvl w:val="0"/>
                <w:numId w:val="25"/>
              </w:numPr>
              <w:rPr>
                <w:sz w:val="22"/>
                <w:szCs w:val="22"/>
              </w:rPr>
            </w:pPr>
            <w:r w:rsidRPr="00476E05">
              <w:rPr>
                <w:sz w:val="22"/>
                <w:szCs w:val="22"/>
              </w:rPr>
              <w:t>Subtract an allocation for each ineligible child and total (Refer to steps under adult applicant with dependent child.)</w:t>
            </w:r>
          </w:p>
          <w:p w14:paraId="13A87C5D" w14:textId="77777777" w:rsidR="00D26284" w:rsidRPr="00476E05" w:rsidRDefault="00D26284" w:rsidP="00BC3691">
            <w:pPr>
              <w:pStyle w:val="BodyText2"/>
              <w:widowControl w:val="0"/>
              <w:numPr>
                <w:ilvl w:val="0"/>
                <w:numId w:val="25"/>
              </w:numPr>
              <w:rPr>
                <w:sz w:val="22"/>
                <w:szCs w:val="22"/>
              </w:rPr>
            </w:pPr>
            <w:r w:rsidRPr="00476E05">
              <w:rPr>
                <w:sz w:val="22"/>
                <w:szCs w:val="22"/>
              </w:rPr>
              <w:t>Determine parent(s)’ earned income.</w:t>
            </w:r>
          </w:p>
          <w:p w14:paraId="41B7C61D" w14:textId="77777777" w:rsidR="00D26284" w:rsidRPr="00476E05" w:rsidRDefault="00D26284" w:rsidP="00BC3691">
            <w:pPr>
              <w:pStyle w:val="BodyText2"/>
              <w:widowControl w:val="0"/>
              <w:numPr>
                <w:ilvl w:val="0"/>
                <w:numId w:val="25"/>
              </w:numPr>
              <w:rPr>
                <w:sz w:val="22"/>
                <w:szCs w:val="22"/>
              </w:rPr>
            </w:pPr>
            <w:r w:rsidRPr="00476E05">
              <w:rPr>
                <w:sz w:val="22"/>
                <w:szCs w:val="22"/>
              </w:rPr>
              <w:t>Subtract any unused allocation.</w:t>
            </w:r>
          </w:p>
          <w:p w14:paraId="42382791" w14:textId="77777777" w:rsidR="00D26284" w:rsidRPr="00476E05" w:rsidRDefault="00D26284" w:rsidP="00BC3691">
            <w:pPr>
              <w:pStyle w:val="BodyText2"/>
              <w:widowControl w:val="0"/>
              <w:rPr>
                <w:sz w:val="22"/>
                <w:szCs w:val="22"/>
                <w:u w:val="single"/>
              </w:rPr>
            </w:pPr>
          </w:p>
          <w:p w14:paraId="7F52C821" w14:textId="77777777" w:rsidR="00D26284" w:rsidRPr="00476E05" w:rsidRDefault="00D26284" w:rsidP="00BC3691">
            <w:pPr>
              <w:pStyle w:val="BodyText2"/>
              <w:widowControl w:val="0"/>
              <w:rPr>
                <w:sz w:val="22"/>
                <w:szCs w:val="22"/>
                <w:u w:val="single"/>
              </w:rPr>
            </w:pPr>
            <w:r w:rsidRPr="00476E05">
              <w:rPr>
                <w:sz w:val="22"/>
                <w:szCs w:val="22"/>
                <w:u w:val="single"/>
              </w:rPr>
              <w:t>Deeming to Eligible Child</w:t>
            </w:r>
          </w:p>
          <w:p w14:paraId="25D48DC1" w14:textId="77777777" w:rsidR="00D26284" w:rsidRPr="00476E05" w:rsidRDefault="00D26284" w:rsidP="00BC3691">
            <w:pPr>
              <w:pStyle w:val="BodyText2"/>
              <w:widowControl w:val="0"/>
              <w:numPr>
                <w:ilvl w:val="0"/>
                <w:numId w:val="26"/>
              </w:numPr>
              <w:rPr>
                <w:sz w:val="22"/>
                <w:szCs w:val="22"/>
              </w:rPr>
            </w:pPr>
            <w:r w:rsidRPr="00476E05">
              <w:rPr>
                <w:sz w:val="22"/>
                <w:szCs w:val="22"/>
              </w:rPr>
              <w:t>Remaining unearned income from allocation step:</w:t>
            </w:r>
          </w:p>
          <w:p w14:paraId="664EF103" w14:textId="77777777" w:rsidR="00D26284" w:rsidRPr="00476E05" w:rsidRDefault="00D26284" w:rsidP="00BC3691">
            <w:pPr>
              <w:pStyle w:val="BodyText2"/>
              <w:widowControl w:val="0"/>
              <w:numPr>
                <w:ilvl w:val="0"/>
                <w:numId w:val="27"/>
              </w:numPr>
              <w:tabs>
                <w:tab w:val="clear" w:pos="720"/>
              </w:tabs>
              <w:ind w:left="1080"/>
              <w:rPr>
                <w:sz w:val="22"/>
                <w:szCs w:val="22"/>
              </w:rPr>
            </w:pPr>
            <w:r w:rsidRPr="00476E05">
              <w:rPr>
                <w:sz w:val="22"/>
                <w:szCs w:val="22"/>
              </w:rPr>
              <w:t>Subtract $50 general income exclusion (only given once, even if both parents are in the home and have income).</w:t>
            </w:r>
          </w:p>
          <w:p w14:paraId="7D81005D" w14:textId="77777777" w:rsidR="00D26284" w:rsidRPr="00476E05" w:rsidRDefault="00D26284" w:rsidP="00BC3691">
            <w:pPr>
              <w:pStyle w:val="BodyText2"/>
              <w:widowControl w:val="0"/>
              <w:numPr>
                <w:ilvl w:val="0"/>
                <w:numId w:val="27"/>
              </w:numPr>
              <w:tabs>
                <w:tab w:val="clear" w:pos="720"/>
              </w:tabs>
              <w:ind w:left="1080"/>
              <w:rPr>
                <w:sz w:val="22"/>
                <w:szCs w:val="22"/>
              </w:rPr>
            </w:pPr>
            <w:r w:rsidRPr="00476E05">
              <w:rPr>
                <w:sz w:val="22"/>
                <w:szCs w:val="22"/>
              </w:rPr>
              <w:t>Remainder is countable unearned income.</w:t>
            </w:r>
          </w:p>
          <w:p w14:paraId="58F7EECA" w14:textId="77777777" w:rsidR="00D26284" w:rsidRPr="00476E05" w:rsidRDefault="00D26284" w:rsidP="00BC3691">
            <w:pPr>
              <w:pStyle w:val="BodyText2"/>
              <w:widowControl w:val="0"/>
              <w:numPr>
                <w:ilvl w:val="0"/>
                <w:numId w:val="28"/>
              </w:numPr>
              <w:rPr>
                <w:sz w:val="22"/>
                <w:szCs w:val="22"/>
              </w:rPr>
            </w:pPr>
            <w:r w:rsidRPr="00476E05">
              <w:rPr>
                <w:sz w:val="22"/>
                <w:szCs w:val="22"/>
              </w:rPr>
              <w:t>Remaining earned income:</w:t>
            </w:r>
          </w:p>
          <w:p w14:paraId="3A9090BA" w14:textId="77777777" w:rsidR="00D26284" w:rsidRPr="00476E05" w:rsidRDefault="00D26284" w:rsidP="00BC3691">
            <w:pPr>
              <w:pStyle w:val="BodyText2"/>
              <w:widowControl w:val="0"/>
              <w:numPr>
                <w:ilvl w:val="0"/>
                <w:numId w:val="29"/>
              </w:numPr>
              <w:tabs>
                <w:tab w:val="clear" w:pos="720"/>
              </w:tabs>
              <w:ind w:left="1080"/>
              <w:rPr>
                <w:sz w:val="22"/>
                <w:szCs w:val="22"/>
              </w:rPr>
            </w:pPr>
            <w:r w:rsidRPr="00476E05">
              <w:rPr>
                <w:sz w:val="22"/>
                <w:szCs w:val="22"/>
              </w:rPr>
              <w:lastRenderedPageBreak/>
              <w:t>Subtract any remaining general income disregard.</w:t>
            </w:r>
          </w:p>
          <w:p w14:paraId="570D0523" w14:textId="77777777" w:rsidR="00D26284" w:rsidRPr="00476E05" w:rsidRDefault="00D26284" w:rsidP="00BC3691">
            <w:pPr>
              <w:pStyle w:val="BodyText2"/>
              <w:widowControl w:val="0"/>
              <w:numPr>
                <w:ilvl w:val="0"/>
                <w:numId w:val="29"/>
              </w:numPr>
              <w:tabs>
                <w:tab w:val="clear" w:pos="720"/>
              </w:tabs>
              <w:ind w:left="1080"/>
              <w:rPr>
                <w:sz w:val="22"/>
                <w:szCs w:val="22"/>
              </w:rPr>
            </w:pPr>
            <w:r w:rsidRPr="00476E05">
              <w:rPr>
                <w:sz w:val="22"/>
                <w:szCs w:val="22"/>
              </w:rPr>
              <w:t>Subtract $65 work expense exclusion.</w:t>
            </w:r>
          </w:p>
          <w:p w14:paraId="298AFA31" w14:textId="77777777" w:rsidR="00D26284" w:rsidRPr="00476E05" w:rsidRDefault="00D26284" w:rsidP="00BC3691">
            <w:pPr>
              <w:pStyle w:val="BodyText2"/>
              <w:widowControl w:val="0"/>
              <w:numPr>
                <w:ilvl w:val="0"/>
                <w:numId w:val="29"/>
              </w:numPr>
              <w:tabs>
                <w:tab w:val="clear" w:pos="720"/>
              </w:tabs>
              <w:ind w:left="1080"/>
              <w:rPr>
                <w:sz w:val="22"/>
                <w:szCs w:val="22"/>
              </w:rPr>
            </w:pPr>
            <w:r w:rsidRPr="00476E05">
              <w:rPr>
                <w:sz w:val="22"/>
                <w:szCs w:val="22"/>
              </w:rPr>
              <w:t>Subtract one-half of remaining earned income.</w:t>
            </w:r>
          </w:p>
          <w:p w14:paraId="53ACE18C" w14:textId="77777777" w:rsidR="00D26284" w:rsidRPr="00476E05" w:rsidRDefault="00D26284" w:rsidP="00BC3691">
            <w:pPr>
              <w:pStyle w:val="BodyText2"/>
              <w:widowControl w:val="0"/>
              <w:numPr>
                <w:ilvl w:val="0"/>
                <w:numId w:val="29"/>
              </w:numPr>
              <w:tabs>
                <w:tab w:val="clear" w:pos="720"/>
              </w:tabs>
              <w:ind w:left="1080"/>
              <w:rPr>
                <w:sz w:val="22"/>
                <w:szCs w:val="22"/>
              </w:rPr>
            </w:pPr>
            <w:r w:rsidRPr="00476E05">
              <w:rPr>
                <w:sz w:val="22"/>
                <w:szCs w:val="22"/>
              </w:rPr>
              <w:t>Remainder is countable earned income.</w:t>
            </w:r>
          </w:p>
          <w:p w14:paraId="2A559718" w14:textId="77777777" w:rsidR="00D26284" w:rsidRPr="00476E05" w:rsidRDefault="00D26284" w:rsidP="00BC3691">
            <w:pPr>
              <w:pStyle w:val="BodyText2"/>
              <w:widowControl w:val="0"/>
              <w:numPr>
                <w:ilvl w:val="0"/>
                <w:numId w:val="30"/>
              </w:numPr>
              <w:rPr>
                <w:sz w:val="22"/>
                <w:szCs w:val="22"/>
              </w:rPr>
            </w:pPr>
            <w:r w:rsidRPr="00476E05">
              <w:rPr>
                <w:sz w:val="22"/>
                <w:szCs w:val="22"/>
              </w:rPr>
              <w:t>Add countable unearned and countable earned income.</w:t>
            </w:r>
          </w:p>
          <w:p w14:paraId="30924864" w14:textId="77777777" w:rsidR="00D26284" w:rsidRPr="00476E05" w:rsidRDefault="00D26284" w:rsidP="00BC3691">
            <w:pPr>
              <w:pStyle w:val="BodyText2"/>
              <w:widowControl w:val="0"/>
              <w:numPr>
                <w:ilvl w:val="0"/>
                <w:numId w:val="30"/>
              </w:numPr>
              <w:rPr>
                <w:sz w:val="22"/>
                <w:szCs w:val="22"/>
              </w:rPr>
            </w:pPr>
            <w:r w:rsidRPr="00476E05">
              <w:rPr>
                <w:sz w:val="22"/>
                <w:szCs w:val="22"/>
              </w:rPr>
              <w:t>Subtract the parent(s), personal allocation (Individual SSI FBR for an Individual or a couple.)</w:t>
            </w:r>
          </w:p>
          <w:p w14:paraId="76EFE18B" w14:textId="77777777" w:rsidR="00D26284" w:rsidRPr="00476E05" w:rsidRDefault="00D26284" w:rsidP="00BC3691">
            <w:pPr>
              <w:pStyle w:val="BodyText2"/>
              <w:widowControl w:val="0"/>
              <w:numPr>
                <w:ilvl w:val="0"/>
                <w:numId w:val="30"/>
              </w:numPr>
              <w:rPr>
                <w:sz w:val="22"/>
                <w:szCs w:val="22"/>
              </w:rPr>
            </w:pPr>
            <w:r w:rsidRPr="00476E05">
              <w:rPr>
                <w:sz w:val="22"/>
                <w:szCs w:val="22"/>
              </w:rPr>
              <w:t>The remainder is the amount of income available for deeming.</w:t>
            </w:r>
          </w:p>
          <w:p w14:paraId="6BAC7AB1" w14:textId="77777777" w:rsidR="00D26284" w:rsidRPr="00476E05" w:rsidRDefault="00D26284" w:rsidP="00BC3691">
            <w:pPr>
              <w:pStyle w:val="BodyText2"/>
              <w:widowControl w:val="0"/>
              <w:rPr>
                <w:sz w:val="22"/>
                <w:szCs w:val="22"/>
                <w:u w:val="single"/>
              </w:rPr>
            </w:pPr>
          </w:p>
          <w:p w14:paraId="52EBD967" w14:textId="77777777" w:rsidR="00D26284" w:rsidRPr="00476E05" w:rsidRDefault="00D26284" w:rsidP="00BC3691">
            <w:pPr>
              <w:pStyle w:val="BodyText2"/>
              <w:widowControl w:val="0"/>
              <w:rPr>
                <w:sz w:val="22"/>
                <w:szCs w:val="22"/>
                <w:u w:val="single"/>
              </w:rPr>
            </w:pPr>
            <w:r w:rsidRPr="00476E05">
              <w:rPr>
                <w:sz w:val="22"/>
                <w:szCs w:val="22"/>
                <w:u w:val="single"/>
              </w:rPr>
              <w:t>Income Determination for Eligible Child</w:t>
            </w:r>
          </w:p>
          <w:p w14:paraId="3D001D0F" w14:textId="77777777" w:rsidR="00D26284" w:rsidRPr="00476E05" w:rsidRDefault="00D26284" w:rsidP="00BC3691">
            <w:pPr>
              <w:pStyle w:val="BodyText2"/>
              <w:widowControl w:val="0"/>
              <w:numPr>
                <w:ilvl w:val="0"/>
                <w:numId w:val="31"/>
              </w:numPr>
              <w:rPr>
                <w:sz w:val="22"/>
                <w:szCs w:val="22"/>
              </w:rPr>
            </w:pPr>
            <w:r w:rsidRPr="00476E05">
              <w:rPr>
                <w:sz w:val="22"/>
                <w:szCs w:val="22"/>
              </w:rPr>
              <w:t>Unearned income calculation:</w:t>
            </w:r>
          </w:p>
          <w:p w14:paraId="48679DB8" w14:textId="77777777" w:rsidR="00D26284" w:rsidRPr="00476E05" w:rsidRDefault="00D26284" w:rsidP="00BC3691">
            <w:pPr>
              <w:pStyle w:val="BodyText2"/>
              <w:widowControl w:val="0"/>
              <w:numPr>
                <w:ilvl w:val="0"/>
                <w:numId w:val="32"/>
              </w:numPr>
              <w:tabs>
                <w:tab w:val="clear" w:pos="720"/>
              </w:tabs>
              <w:ind w:left="1080"/>
              <w:rPr>
                <w:sz w:val="22"/>
                <w:szCs w:val="22"/>
              </w:rPr>
            </w:pPr>
            <w:r w:rsidRPr="00476E05">
              <w:rPr>
                <w:sz w:val="22"/>
                <w:szCs w:val="22"/>
              </w:rPr>
              <w:t>Begin with the amount of income available for deeming from previous step.</w:t>
            </w:r>
          </w:p>
          <w:p w14:paraId="4A1A6A71" w14:textId="77777777" w:rsidR="00D26284" w:rsidRPr="00476E05" w:rsidRDefault="00D26284" w:rsidP="00BC3691">
            <w:pPr>
              <w:pStyle w:val="BodyText2"/>
              <w:widowControl w:val="0"/>
              <w:numPr>
                <w:ilvl w:val="0"/>
                <w:numId w:val="32"/>
              </w:numPr>
              <w:tabs>
                <w:tab w:val="clear" w:pos="720"/>
              </w:tabs>
              <w:ind w:left="1080"/>
              <w:rPr>
                <w:sz w:val="22"/>
                <w:szCs w:val="22"/>
              </w:rPr>
            </w:pPr>
            <w:r w:rsidRPr="00476E05">
              <w:rPr>
                <w:sz w:val="22"/>
                <w:szCs w:val="22"/>
              </w:rPr>
              <w:t>Add child’s unearned income.</w:t>
            </w:r>
          </w:p>
          <w:p w14:paraId="72725FA4" w14:textId="77777777" w:rsidR="00D26284" w:rsidRPr="00476E05" w:rsidRDefault="00D26284" w:rsidP="00BC3691">
            <w:pPr>
              <w:pStyle w:val="BodyText2"/>
              <w:widowControl w:val="0"/>
              <w:numPr>
                <w:ilvl w:val="0"/>
                <w:numId w:val="32"/>
              </w:numPr>
              <w:tabs>
                <w:tab w:val="clear" w:pos="720"/>
              </w:tabs>
              <w:ind w:left="1080"/>
              <w:rPr>
                <w:sz w:val="22"/>
                <w:szCs w:val="22"/>
              </w:rPr>
            </w:pPr>
            <w:r w:rsidRPr="00476E05">
              <w:rPr>
                <w:sz w:val="22"/>
                <w:szCs w:val="22"/>
              </w:rPr>
              <w:t>Subtract $50 general income exclusion.</w:t>
            </w:r>
          </w:p>
          <w:p w14:paraId="28CC1AAE" w14:textId="77777777" w:rsidR="00D26284" w:rsidRPr="00476E05" w:rsidRDefault="00D26284" w:rsidP="00BC3691">
            <w:pPr>
              <w:pStyle w:val="BodyText2"/>
              <w:widowControl w:val="0"/>
              <w:numPr>
                <w:ilvl w:val="0"/>
                <w:numId w:val="32"/>
              </w:numPr>
              <w:tabs>
                <w:tab w:val="clear" w:pos="720"/>
              </w:tabs>
              <w:ind w:left="1080"/>
              <w:rPr>
                <w:sz w:val="22"/>
                <w:szCs w:val="22"/>
                <w:u w:val="single"/>
              </w:rPr>
            </w:pPr>
            <w:r w:rsidRPr="00476E05">
              <w:rPr>
                <w:sz w:val="22"/>
                <w:szCs w:val="22"/>
              </w:rPr>
              <w:t>Obtain total countable unearned income.</w:t>
            </w:r>
          </w:p>
          <w:p w14:paraId="392841AE" w14:textId="77777777" w:rsidR="00D26284" w:rsidRPr="00476E05" w:rsidRDefault="00D26284" w:rsidP="00BC3691">
            <w:pPr>
              <w:pStyle w:val="BodyText2"/>
              <w:widowControl w:val="0"/>
              <w:numPr>
                <w:ilvl w:val="0"/>
                <w:numId w:val="31"/>
              </w:numPr>
              <w:rPr>
                <w:sz w:val="22"/>
                <w:szCs w:val="22"/>
              </w:rPr>
            </w:pPr>
            <w:r w:rsidRPr="00476E05">
              <w:rPr>
                <w:sz w:val="22"/>
                <w:szCs w:val="22"/>
              </w:rPr>
              <w:t>Earned income calculation:</w:t>
            </w:r>
          </w:p>
          <w:p w14:paraId="586C7A17" w14:textId="77777777" w:rsidR="00D26284" w:rsidRPr="00476E05" w:rsidRDefault="00D26284" w:rsidP="00BC3691">
            <w:pPr>
              <w:pStyle w:val="BodyText2"/>
              <w:widowControl w:val="0"/>
              <w:numPr>
                <w:ilvl w:val="0"/>
                <w:numId w:val="33"/>
              </w:numPr>
              <w:tabs>
                <w:tab w:val="clear" w:pos="720"/>
              </w:tabs>
              <w:ind w:left="1080"/>
              <w:rPr>
                <w:sz w:val="22"/>
                <w:szCs w:val="22"/>
              </w:rPr>
            </w:pPr>
            <w:r w:rsidRPr="00476E05">
              <w:rPr>
                <w:sz w:val="22"/>
                <w:szCs w:val="22"/>
              </w:rPr>
              <w:t>Begin with child’s gross earned income.</w:t>
            </w:r>
          </w:p>
          <w:p w14:paraId="5494A1F1" w14:textId="77777777" w:rsidR="00D26284" w:rsidRPr="00476E05" w:rsidRDefault="00D26284" w:rsidP="00BC3691">
            <w:pPr>
              <w:pStyle w:val="BodyText2"/>
              <w:widowControl w:val="0"/>
              <w:numPr>
                <w:ilvl w:val="0"/>
                <w:numId w:val="33"/>
              </w:numPr>
              <w:tabs>
                <w:tab w:val="clear" w:pos="720"/>
              </w:tabs>
              <w:ind w:left="1080"/>
              <w:rPr>
                <w:sz w:val="22"/>
                <w:szCs w:val="22"/>
              </w:rPr>
            </w:pPr>
            <w:r w:rsidRPr="00476E05">
              <w:rPr>
                <w:sz w:val="22"/>
                <w:szCs w:val="22"/>
              </w:rPr>
              <w:t>Subtract $65 work expense exclusion.</w:t>
            </w:r>
          </w:p>
          <w:p w14:paraId="65156F5E" w14:textId="77777777" w:rsidR="00D26284" w:rsidRPr="00476E05" w:rsidRDefault="00D26284" w:rsidP="00BC3691">
            <w:pPr>
              <w:pStyle w:val="BodyText2"/>
              <w:widowControl w:val="0"/>
              <w:numPr>
                <w:ilvl w:val="0"/>
                <w:numId w:val="33"/>
              </w:numPr>
              <w:tabs>
                <w:tab w:val="clear" w:pos="720"/>
              </w:tabs>
              <w:ind w:left="1080"/>
              <w:rPr>
                <w:sz w:val="22"/>
                <w:szCs w:val="22"/>
              </w:rPr>
            </w:pPr>
            <w:r w:rsidRPr="00476E05">
              <w:rPr>
                <w:sz w:val="22"/>
                <w:szCs w:val="22"/>
              </w:rPr>
              <w:t>Subtract one-half of remaining income.</w:t>
            </w:r>
          </w:p>
          <w:p w14:paraId="025E5AAB" w14:textId="77777777" w:rsidR="00D26284" w:rsidRPr="00476E05" w:rsidRDefault="00D26284" w:rsidP="00BC3691">
            <w:pPr>
              <w:pStyle w:val="BodyText2"/>
              <w:widowControl w:val="0"/>
              <w:numPr>
                <w:ilvl w:val="0"/>
                <w:numId w:val="33"/>
              </w:numPr>
              <w:tabs>
                <w:tab w:val="clear" w:pos="720"/>
              </w:tabs>
              <w:ind w:left="1080"/>
              <w:rPr>
                <w:sz w:val="22"/>
                <w:szCs w:val="22"/>
              </w:rPr>
            </w:pPr>
            <w:r w:rsidRPr="00476E05">
              <w:rPr>
                <w:sz w:val="22"/>
                <w:szCs w:val="22"/>
              </w:rPr>
              <w:t>Obtain net earned income.</w:t>
            </w:r>
          </w:p>
          <w:p w14:paraId="78C90CB6" w14:textId="77777777" w:rsidR="00D26284" w:rsidRPr="00476E05" w:rsidRDefault="00D26284" w:rsidP="00BC3691">
            <w:pPr>
              <w:pStyle w:val="BodyText2"/>
              <w:widowControl w:val="0"/>
              <w:numPr>
                <w:ilvl w:val="0"/>
                <w:numId w:val="33"/>
              </w:numPr>
              <w:tabs>
                <w:tab w:val="clear" w:pos="720"/>
              </w:tabs>
              <w:ind w:left="1080"/>
              <w:rPr>
                <w:sz w:val="22"/>
                <w:szCs w:val="22"/>
              </w:rPr>
            </w:pPr>
            <w:r w:rsidRPr="00476E05">
              <w:rPr>
                <w:sz w:val="22"/>
                <w:szCs w:val="22"/>
              </w:rPr>
              <w:t>Subtract any Plan for Self-Support (PASS) amount.</w:t>
            </w:r>
          </w:p>
          <w:p w14:paraId="53F9A3F8" w14:textId="77777777" w:rsidR="00D26284" w:rsidRPr="00476E05" w:rsidRDefault="00D26284" w:rsidP="00BC3691">
            <w:pPr>
              <w:pStyle w:val="BodyText2"/>
              <w:widowControl w:val="0"/>
              <w:numPr>
                <w:ilvl w:val="0"/>
                <w:numId w:val="33"/>
              </w:numPr>
              <w:tabs>
                <w:tab w:val="clear" w:pos="720"/>
              </w:tabs>
              <w:ind w:left="1080"/>
              <w:rPr>
                <w:sz w:val="22"/>
                <w:szCs w:val="22"/>
              </w:rPr>
            </w:pPr>
            <w:r w:rsidRPr="00476E05">
              <w:rPr>
                <w:sz w:val="22"/>
                <w:szCs w:val="22"/>
              </w:rPr>
              <w:t>Obtain countable earned income.</w:t>
            </w:r>
          </w:p>
          <w:p w14:paraId="2B14499F" w14:textId="77777777" w:rsidR="00D26284" w:rsidRPr="00476E05" w:rsidRDefault="00D26284" w:rsidP="00BC3691">
            <w:pPr>
              <w:pStyle w:val="BodyText2"/>
              <w:widowControl w:val="0"/>
              <w:tabs>
                <w:tab w:val="left" w:pos="720"/>
              </w:tabs>
              <w:ind w:left="360"/>
              <w:rPr>
                <w:sz w:val="22"/>
                <w:szCs w:val="22"/>
              </w:rPr>
            </w:pPr>
          </w:p>
          <w:p w14:paraId="44591B26" w14:textId="77777777" w:rsidR="00D26284" w:rsidRPr="00476E05" w:rsidRDefault="00D26284" w:rsidP="00BC3691">
            <w:pPr>
              <w:pStyle w:val="BodyText2"/>
              <w:widowControl w:val="0"/>
              <w:rPr>
                <w:sz w:val="22"/>
                <w:szCs w:val="22"/>
                <w:u w:val="single"/>
              </w:rPr>
            </w:pPr>
            <w:r w:rsidRPr="00476E05">
              <w:rPr>
                <w:sz w:val="22"/>
                <w:szCs w:val="22"/>
              </w:rPr>
              <w:t>Total countable unearned and earned income and compare to the income limit for an individual.</w:t>
            </w:r>
          </w:p>
          <w:p w14:paraId="29735819" w14:textId="77777777" w:rsidR="00D26284" w:rsidRPr="00476E05" w:rsidRDefault="00D26284" w:rsidP="00BC3691">
            <w:pPr>
              <w:pStyle w:val="BodyText2"/>
              <w:widowControl w:val="0"/>
              <w:tabs>
                <w:tab w:val="left" w:pos="720"/>
              </w:tabs>
              <w:rPr>
                <w:b/>
                <w:bCs/>
                <w:sz w:val="22"/>
                <w:szCs w:val="22"/>
              </w:rPr>
            </w:pPr>
            <w:r w:rsidRPr="00476E05">
              <w:rPr>
                <w:b/>
                <w:bCs/>
                <w:sz w:val="22"/>
                <w:szCs w:val="22"/>
              </w:rPr>
              <w:t>Note:</w:t>
            </w:r>
          </w:p>
          <w:p w14:paraId="49078203" w14:textId="77777777" w:rsidR="00D26284" w:rsidRPr="00476E05" w:rsidRDefault="00D26284" w:rsidP="00BC3691">
            <w:pPr>
              <w:pStyle w:val="BodyText2"/>
              <w:widowControl w:val="0"/>
              <w:numPr>
                <w:ilvl w:val="0"/>
                <w:numId w:val="34"/>
              </w:numPr>
              <w:rPr>
                <w:sz w:val="22"/>
                <w:szCs w:val="22"/>
              </w:rPr>
            </w:pPr>
            <w:r w:rsidRPr="00476E05">
              <w:rPr>
                <w:sz w:val="22"/>
                <w:szCs w:val="22"/>
              </w:rPr>
              <w:t>Earned income is never reduced below zero.</w:t>
            </w:r>
          </w:p>
          <w:p w14:paraId="40137924" w14:textId="77777777" w:rsidR="00D26284" w:rsidRPr="00476E05" w:rsidRDefault="00D26284" w:rsidP="00BC3691">
            <w:pPr>
              <w:pStyle w:val="BodyText2"/>
              <w:widowControl w:val="0"/>
              <w:numPr>
                <w:ilvl w:val="0"/>
                <w:numId w:val="34"/>
              </w:numPr>
              <w:rPr>
                <w:sz w:val="22"/>
                <w:szCs w:val="22"/>
              </w:rPr>
            </w:pPr>
            <w:r w:rsidRPr="00476E05">
              <w:rPr>
                <w:sz w:val="22"/>
                <w:szCs w:val="22"/>
              </w:rPr>
              <w:t xml:space="preserve">Any unused earned income exclusion is </w:t>
            </w:r>
            <w:r w:rsidRPr="00476E05">
              <w:rPr>
                <w:b/>
                <w:bCs/>
                <w:sz w:val="22"/>
                <w:szCs w:val="22"/>
              </w:rPr>
              <w:t>never applied</w:t>
            </w:r>
            <w:r w:rsidRPr="00476E05">
              <w:rPr>
                <w:sz w:val="22"/>
                <w:szCs w:val="22"/>
              </w:rPr>
              <w:t xml:space="preserve"> to unearned income.</w:t>
            </w:r>
          </w:p>
          <w:p w14:paraId="461B41EE" w14:textId="77777777" w:rsidR="00D26284" w:rsidRPr="00476E05" w:rsidRDefault="00D26284" w:rsidP="00BC3691">
            <w:pPr>
              <w:pStyle w:val="BodyText2"/>
              <w:widowControl w:val="0"/>
              <w:numPr>
                <w:ilvl w:val="0"/>
                <w:numId w:val="34"/>
              </w:numPr>
              <w:rPr>
                <w:b/>
                <w:bCs/>
                <w:sz w:val="22"/>
                <w:szCs w:val="22"/>
              </w:rPr>
            </w:pPr>
            <w:r w:rsidRPr="00476E05">
              <w:rPr>
                <w:sz w:val="22"/>
                <w:szCs w:val="22"/>
              </w:rPr>
              <w:t xml:space="preserve">Any unused portion of a monthly exclusion </w:t>
            </w:r>
            <w:r w:rsidRPr="00476E05">
              <w:rPr>
                <w:b/>
                <w:bCs/>
                <w:sz w:val="22"/>
                <w:szCs w:val="22"/>
              </w:rPr>
              <w:t>cannot be carried over</w:t>
            </w:r>
            <w:r w:rsidRPr="00476E05">
              <w:rPr>
                <w:sz w:val="22"/>
                <w:szCs w:val="22"/>
              </w:rPr>
              <w:t xml:space="preserve"> for use in a subsequent month.</w:t>
            </w:r>
          </w:p>
          <w:p w14:paraId="1EBD17DD" w14:textId="77777777" w:rsidR="00D26284" w:rsidRPr="00476E05" w:rsidRDefault="00D26284" w:rsidP="00BC3691">
            <w:pPr>
              <w:pStyle w:val="BodyText2"/>
              <w:widowControl w:val="0"/>
              <w:numPr>
                <w:ilvl w:val="0"/>
                <w:numId w:val="34"/>
              </w:numPr>
              <w:rPr>
                <w:sz w:val="22"/>
                <w:szCs w:val="22"/>
              </w:rPr>
            </w:pPr>
            <w:r w:rsidRPr="00476E05">
              <w:rPr>
                <w:sz w:val="22"/>
                <w:szCs w:val="22"/>
              </w:rPr>
              <w:t xml:space="preserve">The $50 general and $65 earned income exclusions are </w:t>
            </w:r>
            <w:r w:rsidRPr="00476E05">
              <w:rPr>
                <w:b/>
                <w:bCs/>
                <w:sz w:val="22"/>
                <w:szCs w:val="22"/>
              </w:rPr>
              <w:t>applied only once to a couple</w:t>
            </w:r>
            <w:r w:rsidRPr="00476E05">
              <w:rPr>
                <w:sz w:val="22"/>
                <w:szCs w:val="22"/>
              </w:rPr>
              <w:t>, even when both members have income (whether eligible or ineligible), since the couple’s earned income is combined in determining eligibility.</w:t>
            </w:r>
          </w:p>
          <w:p w14:paraId="574928F0" w14:textId="77777777" w:rsidR="00D26284" w:rsidRPr="00476E05" w:rsidRDefault="00D26284" w:rsidP="00BC3691">
            <w:pPr>
              <w:pStyle w:val="BodyText2"/>
              <w:widowControl w:val="0"/>
              <w:rPr>
                <w:sz w:val="22"/>
                <w:szCs w:val="22"/>
              </w:rPr>
            </w:pPr>
          </w:p>
        </w:tc>
      </w:tr>
    </w:tbl>
    <w:p w14:paraId="20CA908F" w14:textId="77777777" w:rsidR="00D26284" w:rsidRPr="00476E05" w:rsidRDefault="00D26284" w:rsidP="00BC3691">
      <w:pPr>
        <w:widowControl w:val="0"/>
        <w:jc w:val="right"/>
        <w:rPr>
          <w:rFonts w:cs="Arial"/>
        </w:rPr>
      </w:pPr>
    </w:p>
    <w:p w14:paraId="16187912" w14:textId="77777777" w:rsidR="00D26284" w:rsidRPr="00476E05" w:rsidRDefault="00661AC0" w:rsidP="0001389D">
      <w:pPr>
        <w:pStyle w:val="ManualHeading2"/>
        <w:keepNext w:val="0"/>
      </w:pPr>
      <w:bookmarkStart w:id="50" w:name="_Toc460962270"/>
      <w:bookmarkStart w:id="51" w:name="_Toc101491528"/>
      <w:r>
        <w:t>303.06.04</w:t>
      </w:r>
      <w:r w:rsidR="00D26284" w:rsidRPr="00476E05">
        <w:tab/>
        <w:t>Resources</w:t>
      </w:r>
      <w:bookmarkEnd w:id="50"/>
      <w:bookmarkEnd w:id="51"/>
    </w:p>
    <w:p w14:paraId="43E96714"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6C24454D" w14:textId="77777777" w:rsidR="00D26284" w:rsidRPr="00476E05" w:rsidRDefault="00D26284" w:rsidP="00BC3691">
      <w:pPr>
        <w:pStyle w:val="BodyText2"/>
        <w:widowControl w:val="0"/>
      </w:pPr>
      <w:r>
        <w:t>To be eligible</w:t>
      </w:r>
      <w:r w:rsidRPr="00476E05">
        <w:t>, an individual’s or couple’s resources must be considered. Refer to MPPM Chapter 302, Liberal SSI Resource Policy, for general information on what a resource is, liquid vs. non-liquid reso</w:t>
      </w:r>
      <w:r>
        <w:t>urces, and resource exclusions.</w:t>
      </w:r>
    </w:p>
    <w:p w14:paraId="46838F69" w14:textId="77777777" w:rsidR="00D26284" w:rsidRPr="00476E05" w:rsidRDefault="00D26284" w:rsidP="00BC3691">
      <w:pPr>
        <w:pStyle w:val="BodyText2"/>
        <w:widowControl w:val="0"/>
      </w:pPr>
    </w:p>
    <w:p w14:paraId="40219379" w14:textId="77777777" w:rsidR="00D26284" w:rsidRPr="00476E05" w:rsidRDefault="00661AC0" w:rsidP="00BC3691">
      <w:pPr>
        <w:pStyle w:val="ManualHeading2"/>
        <w:keepNext w:val="0"/>
      </w:pPr>
      <w:bookmarkStart w:id="52" w:name="_Toc460962272"/>
      <w:bookmarkStart w:id="53" w:name="_Toc101491529"/>
      <w:r>
        <w:t>303.06.04</w:t>
      </w:r>
      <w:r w:rsidR="00112EC6">
        <w:t>A</w:t>
      </w:r>
      <w:r w:rsidR="00D26284" w:rsidRPr="00476E05">
        <w:tab/>
        <w:t>Verification and Documentation</w:t>
      </w:r>
      <w:bookmarkEnd w:id="52"/>
      <w:bookmarkEnd w:id="53"/>
    </w:p>
    <w:p w14:paraId="63236B1C"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60D10F6D" w14:textId="77777777" w:rsidR="00D26284" w:rsidRPr="00476E05" w:rsidRDefault="00D26284" w:rsidP="00BC3691">
      <w:pPr>
        <w:pStyle w:val="Header"/>
        <w:widowControl w:val="0"/>
        <w:tabs>
          <w:tab w:val="clear" w:pos="4320"/>
          <w:tab w:val="clear" w:pos="8640"/>
        </w:tabs>
        <w:rPr>
          <w:rFonts w:cs="Arial"/>
        </w:rPr>
      </w:pPr>
      <w:r w:rsidRPr="00476E05">
        <w:rPr>
          <w:rFonts w:cs="Arial"/>
        </w:rPr>
        <w:t>Resources must be verified and documented in the case record.</w:t>
      </w:r>
    </w:p>
    <w:p w14:paraId="4F49A4E9" w14:textId="77777777" w:rsidR="00D26284" w:rsidRPr="00476E05" w:rsidRDefault="00D26284" w:rsidP="00BC3691">
      <w:pPr>
        <w:pStyle w:val="Header"/>
        <w:widowControl w:val="0"/>
        <w:tabs>
          <w:tab w:val="clear" w:pos="4320"/>
          <w:tab w:val="clear" w:pos="8640"/>
        </w:tabs>
        <w:rPr>
          <w:rFonts w:cs="Arial"/>
        </w:rPr>
      </w:pPr>
    </w:p>
    <w:p w14:paraId="57485017" w14:textId="77777777" w:rsidR="00D26284" w:rsidRPr="00476E05" w:rsidRDefault="00D26284" w:rsidP="00BC3691">
      <w:pPr>
        <w:pStyle w:val="Header"/>
        <w:widowControl w:val="0"/>
        <w:numPr>
          <w:ilvl w:val="0"/>
          <w:numId w:val="9"/>
        </w:numPr>
        <w:tabs>
          <w:tab w:val="clear" w:pos="4320"/>
          <w:tab w:val="clear" w:pos="8640"/>
        </w:tabs>
        <w:rPr>
          <w:rFonts w:cs="Arial"/>
        </w:rPr>
      </w:pPr>
      <w:r w:rsidRPr="00476E05">
        <w:rPr>
          <w:rFonts w:cs="Arial"/>
        </w:rPr>
        <w:t>Verification is substantiation or authentication of submitted information.</w:t>
      </w:r>
    </w:p>
    <w:p w14:paraId="0C356D35" w14:textId="77777777" w:rsidR="00D26284" w:rsidRPr="00476E05" w:rsidRDefault="00D26284" w:rsidP="00BC3691">
      <w:pPr>
        <w:pStyle w:val="Header"/>
        <w:widowControl w:val="0"/>
        <w:numPr>
          <w:ilvl w:val="0"/>
          <w:numId w:val="9"/>
        </w:numPr>
        <w:tabs>
          <w:tab w:val="clear" w:pos="4320"/>
          <w:tab w:val="clear" w:pos="8640"/>
        </w:tabs>
        <w:rPr>
          <w:rFonts w:cs="Arial"/>
        </w:rPr>
      </w:pPr>
      <w:r w:rsidRPr="00476E05">
        <w:rPr>
          <w:rFonts w:cs="Arial"/>
        </w:rPr>
        <w:t>Documentation is the written record of verified information and methods used.</w:t>
      </w:r>
    </w:p>
    <w:p w14:paraId="78AB3E7A" w14:textId="77777777" w:rsidR="00D26284" w:rsidRPr="00476E05" w:rsidRDefault="00D26284" w:rsidP="00BC3691">
      <w:pPr>
        <w:pStyle w:val="Header"/>
        <w:widowControl w:val="0"/>
        <w:tabs>
          <w:tab w:val="clear" w:pos="4320"/>
          <w:tab w:val="clear" w:pos="8640"/>
        </w:tabs>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26284" w:rsidRPr="00476E05" w14:paraId="376C07BB" w14:textId="77777777" w:rsidTr="00D34016">
        <w:tc>
          <w:tcPr>
            <w:tcW w:w="5000" w:type="pct"/>
          </w:tcPr>
          <w:p w14:paraId="0520369C" w14:textId="77777777" w:rsidR="00D26284" w:rsidRPr="00476E05" w:rsidRDefault="00D26284" w:rsidP="00BC3691">
            <w:pPr>
              <w:pStyle w:val="Header"/>
              <w:widowControl w:val="0"/>
              <w:tabs>
                <w:tab w:val="clear" w:pos="4320"/>
                <w:tab w:val="clear" w:pos="8640"/>
              </w:tabs>
              <w:rPr>
                <w:rFonts w:cs="Arial"/>
                <w:b/>
                <w:bCs/>
                <w:sz w:val="22"/>
              </w:rPr>
            </w:pPr>
            <w:r w:rsidRPr="00476E05">
              <w:rPr>
                <w:rFonts w:cs="Arial"/>
                <w:b/>
                <w:bCs/>
                <w:sz w:val="22"/>
              </w:rPr>
              <w:t>Procedure for Verification:</w:t>
            </w:r>
          </w:p>
          <w:p w14:paraId="3FDBAA48" w14:textId="77777777" w:rsidR="00D26284" w:rsidRPr="00476E05" w:rsidRDefault="00D26284" w:rsidP="00BC3691">
            <w:pPr>
              <w:pStyle w:val="Header"/>
              <w:widowControl w:val="0"/>
              <w:tabs>
                <w:tab w:val="clear" w:pos="4320"/>
                <w:tab w:val="clear" w:pos="8640"/>
              </w:tabs>
              <w:rPr>
                <w:rFonts w:cs="Arial"/>
                <w:b/>
                <w:bCs/>
                <w:sz w:val="16"/>
              </w:rPr>
            </w:pPr>
          </w:p>
          <w:p w14:paraId="69205B0E" w14:textId="77777777" w:rsidR="00D26284" w:rsidRPr="00476E05" w:rsidRDefault="00D26284" w:rsidP="00BC3691">
            <w:pPr>
              <w:pStyle w:val="Header"/>
              <w:widowControl w:val="0"/>
              <w:numPr>
                <w:ilvl w:val="0"/>
                <w:numId w:val="8"/>
              </w:numPr>
              <w:tabs>
                <w:tab w:val="clear" w:pos="4320"/>
                <w:tab w:val="clear" w:pos="8640"/>
              </w:tabs>
              <w:jc w:val="both"/>
              <w:rPr>
                <w:rFonts w:cs="Arial"/>
                <w:sz w:val="22"/>
              </w:rPr>
            </w:pPr>
            <w:r w:rsidRPr="00476E05">
              <w:rPr>
                <w:rFonts w:cs="Arial"/>
                <w:sz w:val="22"/>
              </w:rPr>
              <w:t>Refer to the resource chapter for acceptable forms of:</w:t>
            </w:r>
          </w:p>
          <w:p w14:paraId="19520C31" w14:textId="77777777" w:rsidR="00D26284" w:rsidRPr="00476E05" w:rsidRDefault="00D26284" w:rsidP="00BC3691">
            <w:pPr>
              <w:pStyle w:val="Header"/>
              <w:widowControl w:val="0"/>
              <w:numPr>
                <w:ilvl w:val="1"/>
                <w:numId w:val="8"/>
              </w:numPr>
              <w:tabs>
                <w:tab w:val="clear" w:pos="1440"/>
                <w:tab w:val="clear" w:pos="4320"/>
                <w:tab w:val="clear" w:pos="8640"/>
              </w:tabs>
              <w:ind w:left="1080"/>
              <w:jc w:val="both"/>
              <w:rPr>
                <w:rFonts w:cs="Arial"/>
                <w:sz w:val="22"/>
              </w:rPr>
            </w:pPr>
            <w:r w:rsidRPr="00476E05">
              <w:rPr>
                <w:rFonts w:cs="Arial"/>
                <w:sz w:val="22"/>
              </w:rPr>
              <w:t>Verification</w:t>
            </w:r>
          </w:p>
          <w:p w14:paraId="7BAA810C" w14:textId="77777777" w:rsidR="00D26284" w:rsidRPr="00476E05" w:rsidRDefault="00D26284" w:rsidP="00BC3691">
            <w:pPr>
              <w:pStyle w:val="Header"/>
              <w:widowControl w:val="0"/>
              <w:numPr>
                <w:ilvl w:val="1"/>
                <w:numId w:val="8"/>
              </w:numPr>
              <w:tabs>
                <w:tab w:val="clear" w:pos="1440"/>
                <w:tab w:val="clear" w:pos="4320"/>
                <w:tab w:val="clear" w:pos="8640"/>
              </w:tabs>
              <w:ind w:left="1080"/>
              <w:jc w:val="both"/>
              <w:rPr>
                <w:rFonts w:cs="Arial"/>
                <w:sz w:val="22"/>
              </w:rPr>
            </w:pPr>
            <w:r w:rsidRPr="00476E05">
              <w:rPr>
                <w:rFonts w:cs="Arial"/>
                <w:sz w:val="22"/>
              </w:rPr>
              <w:t>Rebuttal evidence</w:t>
            </w:r>
          </w:p>
          <w:p w14:paraId="5725B3FA" w14:textId="77777777" w:rsidR="00D26284" w:rsidRPr="00476E05" w:rsidRDefault="00D26284" w:rsidP="00BC3691">
            <w:pPr>
              <w:pStyle w:val="Header"/>
              <w:widowControl w:val="0"/>
              <w:numPr>
                <w:ilvl w:val="0"/>
                <w:numId w:val="8"/>
              </w:numPr>
              <w:tabs>
                <w:tab w:val="clear" w:pos="4320"/>
                <w:tab w:val="clear" w:pos="8640"/>
              </w:tabs>
              <w:jc w:val="both"/>
              <w:rPr>
                <w:rFonts w:cs="Arial"/>
                <w:b/>
                <w:bCs/>
                <w:sz w:val="22"/>
              </w:rPr>
            </w:pPr>
            <w:r w:rsidRPr="00476E05">
              <w:rPr>
                <w:rFonts w:cs="Arial"/>
                <w:sz w:val="22"/>
              </w:rPr>
              <w:t>Verify and document any alleged resources.</w:t>
            </w:r>
          </w:p>
          <w:p w14:paraId="5C765928" w14:textId="77777777" w:rsidR="00D26284" w:rsidRPr="00476E05" w:rsidRDefault="00D26284" w:rsidP="00BC3691">
            <w:pPr>
              <w:pStyle w:val="Header"/>
              <w:widowControl w:val="0"/>
              <w:tabs>
                <w:tab w:val="clear" w:pos="4320"/>
                <w:tab w:val="clear" w:pos="8640"/>
              </w:tabs>
              <w:ind w:left="720"/>
              <w:jc w:val="both"/>
              <w:rPr>
                <w:rFonts w:cs="Arial"/>
                <w:sz w:val="22"/>
              </w:rPr>
            </w:pPr>
            <w:r w:rsidRPr="00476E05">
              <w:rPr>
                <w:rFonts w:cs="Arial"/>
                <w:b/>
                <w:bCs/>
                <w:sz w:val="22"/>
              </w:rPr>
              <w:t>(Exception:</w:t>
            </w:r>
            <w:r w:rsidRPr="00476E05">
              <w:rPr>
                <w:rFonts w:cs="Arial"/>
                <w:sz w:val="22"/>
              </w:rPr>
              <w:t xml:space="preserve"> Verification of value is not required for resources that are totally excluded, regardless of value, but ownership must be verified for excluded Homestead property and excluded automobiles.)</w:t>
            </w:r>
          </w:p>
          <w:p w14:paraId="43473D7B" w14:textId="77777777" w:rsidR="00D26284" w:rsidRPr="00476E05" w:rsidRDefault="00D26284" w:rsidP="00BC3691">
            <w:pPr>
              <w:pStyle w:val="Header"/>
              <w:widowControl w:val="0"/>
              <w:numPr>
                <w:ilvl w:val="0"/>
                <w:numId w:val="8"/>
              </w:numPr>
              <w:tabs>
                <w:tab w:val="clear" w:pos="4320"/>
                <w:tab w:val="clear" w:pos="8640"/>
              </w:tabs>
              <w:jc w:val="both"/>
              <w:rPr>
                <w:rFonts w:cs="Arial"/>
                <w:b/>
                <w:bCs/>
                <w:sz w:val="22"/>
              </w:rPr>
            </w:pPr>
            <w:r w:rsidRPr="00476E05">
              <w:rPr>
                <w:rFonts w:cs="Arial"/>
                <w:sz w:val="22"/>
              </w:rPr>
              <w:t>Verify and document any resources revealed through IEVS checks.</w:t>
            </w:r>
          </w:p>
          <w:p w14:paraId="1F0E6B61" w14:textId="77777777" w:rsidR="00D26284" w:rsidRPr="00476E05" w:rsidRDefault="00D26284" w:rsidP="00BC3691">
            <w:pPr>
              <w:pStyle w:val="Header"/>
              <w:widowControl w:val="0"/>
              <w:numPr>
                <w:ilvl w:val="0"/>
                <w:numId w:val="8"/>
              </w:numPr>
              <w:tabs>
                <w:tab w:val="clear" w:pos="4320"/>
                <w:tab w:val="clear" w:pos="8640"/>
              </w:tabs>
              <w:jc w:val="both"/>
              <w:rPr>
                <w:rFonts w:cs="Arial"/>
                <w:sz w:val="22"/>
              </w:rPr>
            </w:pPr>
            <w:r w:rsidRPr="00476E05">
              <w:rPr>
                <w:rFonts w:cs="Arial"/>
                <w:sz w:val="22"/>
              </w:rPr>
              <w:t>Property checks are not required if ownership is not alleged.</w:t>
            </w:r>
          </w:p>
          <w:p w14:paraId="073A3DF6" w14:textId="77777777" w:rsidR="00D26284" w:rsidRPr="00476E05" w:rsidRDefault="00D26284" w:rsidP="00BC3691">
            <w:pPr>
              <w:pStyle w:val="Header"/>
              <w:widowControl w:val="0"/>
              <w:tabs>
                <w:tab w:val="clear" w:pos="4320"/>
                <w:tab w:val="clear" w:pos="8640"/>
              </w:tabs>
              <w:jc w:val="both"/>
              <w:rPr>
                <w:rFonts w:cs="Arial"/>
                <w:sz w:val="22"/>
              </w:rPr>
            </w:pPr>
          </w:p>
          <w:p w14:paraId="6067B20C" w14:textId="77777777" w:rsidR="00D26284" w:rsidRPr="00476E05" w:rsidRDefault="00D26284" w:rsidP="00BC3691">
            <w:pPr>
              <w:pStyle w:val="Header"/>
              <w:widowControl w:val="0"/>
              <w:tabs>
                <w:tab w:val="clear" w:pos="4320"/>
                <w:tab w:val="clear" w:pos="8640"/>
              </w:tabs>
              <w:jc w:val="both"/>
              <w:rPr>
                <w:rFonts w:cs="Arial"/>
                <w:sz w:val="22"/>
              </w:rPr>
            </w:pPr>
            <w:r w:rsidRPr="00476E05">
              <w:rPr>
                <w:rFonts w:cs="Arial"/>
                <w:b/>
                <w:bCs/>
                <w:sz w:val="22"/>
              </w:rPr>
              <w:t>Note:</w:t>
            </w:r>
            <w:r w:rsidRPr="00476E05">
              <w:rPr>
                <w:rFonts w:cs="Arial"/>
                <w:sz w:val="22"/>
              </w:rPr>
              <w:t xml:space="preserve"> If each member of a couple has life insurance, each is entitled to the exclusion if the total face values for each person are below $10,000.</w:t>
            </w:r>
          </w:p>
          <w:p w14:paraId="05267298" w14:textId="77777777" w:rsidR="00D26284" w:rsidRPr="00476E05" w:rsidRDefault="00D26284" w:rsidP="00BC3691">
            <w:pPr>
              <w:pStyle w:val="Header"/>
              <w:widowControl w:val="0"/>
              <w:tabs>
                <w:tab w:val="clear" w:pos="4320"/>
                <w:tab w:val="clear" w:pos="8640"/>
              </w:tabs>
              <w:jc w:val="both"/>
              <w:rPr>
                <w:rFonts w:cs="Arial"/>
                <w:sz w:val="22"/>
              </w:rPr>
            </w:pPr>
            <w:r w:rsidRPr="00476E05">
              <w:rPr>
                <w:rFonts w:cs="Arial"/>
                <w:b/>
                <w:bCs/>
                <w:sz w:val="22"/>
              </w:rPr>
              <w:t>Example:</w:t>
            </w:r>
            <w:r w:rsidRPr="00476E05">
              <w:rPr>
                <w:rFonts w:cs="Arial"/>
                <w:sz w:val="22"/>
              </w:rPr>
              <w:t xml:space="preserve"> Mr. Brown has life insurance totaling $5,000. Mrs. Brown has $4,000 in life insurance. No cash value is counted for either.</w:t>
            </w:r>
          </w:p>
          <w:p w14:paraId="2F06EAD7" w14:textId="77777777" w:rsidR="00D26284" w:rsidRPr="00476E05" w:rsidRDefault="00D26284" w:rsidP="00BC3691">
            <w:pPr>
              <w:pStyle w:val="Header"/>
              <w:widowControl w:val="0"/>
              <w:tabs>
                <w:tab w:val="clear" w:pos="4320"/>
                <w:tab w:val="clear" w:pos="8640"/>
              </w:tabs>
              <w:ind w:left="360"/>
              <w:rPr>
                <w:rFonts w:cs="Arial"/>
                <w:sz w:val="22"/>
              </w:rPr>
            </w:pPr>
          </w:p>
        </w:tc>
      </w:tr>
    </w:tbl>
    <w:p w14:paraId="467171AA" w14:textId="77777777" w:rsidR="00D26284" w:rsidRPr="00476E05" w:rsidRDefault="00D26284" w:rsidP="00BC3691">
      <w:pPr>
        <w:pStyle w:val="BodyText"/>
        <w:widowControl w:val="0"/>
        <w:spacing w:after="0"/>
      </w:pPr>
    </w:p>
    <w:p w14:paraId="092273B5" w14:textId="77777777" w:rsidR="00D26284" w:rsidRPr="00476E05" w:rsidRDefault="00661AC0" w:rsidP="00BC3691">
      <w:pPr>
        <w:pStyle w:val="ManualHeading2"/>
        <w:keepNext w:val="0"/>
      </w:pPr>
      <w:bookmarkStart w:id="54" w:name="_Toc460962273"/>
      <w:bookmarkStart w:id="55" w:name="_Toc101491530"/>
      <w:r>
        <w:t>303.06.04</w:t>
      </w:r>
      <w:r w:rsidR="00112EC6">
        <w:t>B</w:t>
      </w:r>
      <w:r w:rsidR="00D26284" w:rsidRPr="00476E05">
        <w:tab/>
        <w:t>Resource Considerations</w:t>
      </w:r>
      <w:bookmarkEnd w:id="54"/>
      <w:bookmarkEnd w:id="55"/>
    </w:p>
    <w:p w14:paraId="09BD9E48"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4A6DD41F" w14:textId="77777777" w:rsidR="00D26284" w:rsidRPr="00476E05" w:rsidRDefault="00D26284" w:rsidP="00BC3691">
      <w:pPr>
        <w:pStyle w:val="BodyText2"/>
        <w:widowControl w:val="0"/>
      </w:pPr>
      <w:r w:rsidRPr="00476E05">
        <w:t>If the applicant/beneficiary is an adult, consider the resources of the following:</w:t>
      </w:r>
    </w:p>
    <w:p w14:paraId="726F8A4B" w14:textId="77777777" w:rsidR="00D26284" w:rsidRPr="00476E05" w:rsidRDefault="00D26284" w:rsidP="00BC3691">
      <w:pPr>
        <w:pStyle w:val="BodyText2"/>
        <w:widowControl w:val="0"/>
        <w:numPr>
          <w:ilvl w:val="0"/>
          <w:numId w:val="36"/>
        </w:numPr>
      </w:pPr>
      <w:r w:rsidRPr="00476E05">
        <w:t>Applicant/beneficiary</w:t>
      </w:r>
    </w:p>
    <w:p w14:paraId="3C1941B4" w14:textId="23F19F04" w:rsidR="00D26284" w:rsidRPr="00476E05" w:rsidRDefault="00D26284" w:rsidP="00BC3691">
      <w:pPr>
        <w:pStyle w:val="BodyText2"/>
        <w:widowControl w:val="0"/>
        <w:numPr>
          <w:ilvl w:val="0"/>
          <w:numId w:val="36"/>
        </w:numPr>
      </w:pPr>
      <w:r w:rsidRPr="00476E05">
        <w:t xml:space="preserve">Spouse, if residing in the home and not </w:t>
      </w:r>
      <w:r w:rsidR="0011186A" w:rsidRPr="00476E05">
        <w:t>an</w:t>
      </w:r>
      <w:r w:rsidRPr="00476E05">
        <w:t xml:space="preserve"> SSI recipient.</w:t>
      </w:r>
    </w:p>
    <w:p w14:paraId="2FFA63F1" w14:textId="77777777" w:rsidR="00D26284" w:rsidRPr="00476E05" w:rsidRDefault="00D26284" w:rsidP="00BC3691">
      <w:pPr>
        <w:pStyle w:val="BodyText2"/>
        <w:widowControl w:val="0"/>
      </w:pPr>
    </w:p>
    <w:p w14:paraId="33D8EE51" w14:textId="77777777" w:rsidR="00D26284" w:rsidRPr="00476E05" w:rsidRDefault="00D26284" w:rsidP="00BC3691">
      <w:pPr>
        <w:pStyle w:val="BodyText2"/>
        <w:widowControl w:val="0"/>
      </w:pPr>
      <w:r w:rsidRPr="00476E05">
        <w:t>If the applicant/beneficiary is a child, consider the resources of the following:</w:t>
      </w:r>
    </w:p>
    <w:p w14:paraId="243B6422" w14:textId="77777777" w:rsidR="00D26284" w:rsidRPr="00476E05" w:rsidRDefault="00D26284" w:rsidP="00BC3691">
      <w:pPr>
        <w:pStyle w:val="BodyText2"/>
        <w:widowControl w:val="0"/>
        <w:numPr>
          <w:ilvl w:val="0"/>
          <w:numId w:val="37"/>
        </w:numPr>
      </w:pPr>
      <w:r w:rsidRPr="00476E05">
        <w:t>Applicant/beneficiary</w:t>
      </w:r>
    </w:p>
    <w:p w14:paraId="157D2380" w14:textId="77777777" w:rsidR="00D26284" w:rsidRPr="00476E05" w:rsidRDefault="00D26284" w:rsidP="00BC3691">
      <w:pPr>
        <w:pStyle w:val="BodyText2"/>
        <w:widowControl w:val="0"/>
        <w:numPr>
          <w:ilvl w:val="0"/>
          <w:numId w:val="37"/>
        </w:numPr>
      </w:pPr>
      <w:r w:rsidRPr="00476E05">
        <w:t>Parent(s) residing in the home – for deeming purposes.</w:t>
      </w:r>
    </w:p>
    <w:p w14:paraId="7CC7B359" w14:textId="77777777" w:rsidR="00D26284" w:rsidRPr="00476E05" w:rsidRDefault="00D26284" w:rsidP="00BC3691">
      <w:pPr>
        <w:pStyle w:val="BodyText2"/>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26284" w:rsidRPr="00476E05" w14:paraId="3B7742AB" w14:textId="77777777" w:rsidTr="00D34016">
        <w:tc>
          <w:tcPr>
            <w:tcW w:w="5000" w:type="pct"/>
          </w:tcPr>
          <w:p w14:paraId="4FD3D4D3" w14:textId="77777777" w:rsidR="00D26284" w:rsidRPr="00476E05" w:rsidRDefault="00D26284" w:rsidP="00BC3691">
            <w:pPr>
              <w:pStyle w:val="BodyText2"/>
              <w:widowControl w:val="0"/>
              <w:rPr>
                <w:b/>
                <w:bCs/>
                <w:sz w:val="22"/>
              </w:rPr>
            </w:pPr>
            <w:r w:rsidRPr="00476E05">
              <w:rPr>
                <w:b/>
                <w:bCs/>
                <w:sz w:val="22"/>
              </w:rPr>
              <w:t>Procedure for Deeming Resources to an Eligible Child</w:t>
            </w:r>
          </w:p>
          <w:p w14:paraId="0C988F9A" w14:textId="77777777" w:rsidR="00D26284" w:rsidRPr="00476E05" w:rsidRDefault="00D26284" w:rsidP="00BC3691">
            <w:pPr>
              <w:pStyle w:val="BodyText2"/>
              <w:widowControl w:val="0"/>
              <w:rPr>
                <w:b/>
                <w:bCs/>
                <w:sz w:val="22"/>
              </w:rPr>
            </w:pPr>
          </w:p>
          <w:p w14:paraId="53C9BE77" w14:textId="77777777" w:rsidR="00D26284" w:rsidRPr="00476E05" w:rsidRDefault="00D26284" w:rsidP="00BC3691">
            <w:pPr>
              <w:pStyle w:val="BodyText2"/>
              <w:widowControl w:val="0"/>
              <w:numPr>
                <w:ilvl w:val="0"/>
                <w:numId w:val="38"/>
              </w:numPr>
              <w:rPr>
                <w:sz w:val="22"/>
              </w:rPr>
            </w:pPr>
            <w:r w:rsidRPr="00476E05">
              <w:rPr>
                <w:sz w:val="22"/>
              </w:rPr>
              <w:t>Determine the countable resources of the parent. Allow all exclusions and deductions from the parent’s resources.</w:t>
            </w:r>
          </w:p>
          <w:p w14:paraId="7D9CCBEB" w14:textId="77777777" w:rsidR="00D26284" w:rsidRPr="00476E05" w:rsidRDefault="00D26284" w:rsidP="00BC3691">
            <w:pPr>
              <w:pStyle w:val="BodyText2"/>
              <w:widowControl w:val="0"/>
              <w:numPr>
                <w:ilvl w:val="0"/>
                <w:numId w:val="38"/>
              </w:numPr>
              <w:rPr>
                <w:sz w:val="22"/>
              </w:rPr>
            </w:pPr>
            <w:r w:rsidRPr="00476E05">
              <w:rPr>
                <w:sz w:val="22"/>
              </w:rPr>
              <w:t>Subtract the applicable resource limit from the countable resources.</w:t>
            </w:r>
          </w:p>
          <w:p w14:paraId="0347FDC5" w14:textId="77777777" w:rsidR="00D26284" w:rsidRPr="00476E05" w:rsidRDefault="00D26284" w:rsidP="00BC3691">
            <w:pPr>
              <w:pStyle w:val="BodyText2"/>
              <w:widowControl w:val="0"/>
              <w:numPr>
                <w:ilvl w:val="0"/>
                <w:numId w:val="38"/>
              </w:numPr>
              <w:rPr>
                <w:sz w:val="22"/>
              </w:rPr>
            </w:pPr>
            <w:r w:rsidRPr="00476E05">
              <w:rPr>
                <w:sz w:val="22"/>
              </w:rPr>
              <w:t>Deem the remaining resources to the child.</w:t>
            </w:r>
          </w:p>
          <w:p w14:paraId="7BDF2ABB" w14:textId="77777777" w:rsidR="00D26284" w:rsidRPr="00476E05" w:rsidRDefault="00D26284" w:rsidP="00BC3691">
            <w:pPr>
              <w:pStyle w:val="BodyText2"/>
              <w:widowControl w:val="0"/>
              <w:rPr>
                <w:sz w:val="22"/>
              </w:rPr>
            </w:pPr>
          </w:p>
        </w:tc>
      </w:tr>
    </w:tbl>
    <w:p w14:paraId="694578E7" w14:textId="77777777" w:rsidR="00D26284" w:rsidRDefault="00D26284" w:rsidP="00BC3691">
      <w:pPr>
        <w:pStyle w:val="BodyText2"/>
        <w:widowControl w:val="0"/>
      </w:pPr>
    </w:p>
    <w:p w14:paraId="293C2D81" w14:textId="77777777" w:rsidR="00112EC6" w:rsidRPr="00476E05" w:rsidRDefault="00112EC6" w:rsidP="00BC3691">
      <w:pPr>
        <w:pStyle w:val="ManualHeading1"/>
        <w:keepNext w:val="0"/>
        <w:widowControl w:val="0"/>
      </w:pPr>
      <w:bookmarkStart w:id="56" w:name="_Toc460962284"/>
      <w:bookmarkStart w:id="57" w:name="_Toc101491531"/>
      <w:r w:rsidRPr="00476E05">
        <w:t>303.0</w:t>
      </w:r>
      <w:r>
        <w:t>7</w:t>
      </w:r>
      <w:r w:rsidRPr="00476E05">
        <w:tab/>
        <w:t>Application Process</w:t>
      </w:r>
      <w:bookmarkEnd w:id="56"/>
      <w:bookmarkEnd w:id="57"/>
    </w:p>
    <w:p w14:paraId="04AA83CF" w14:textId="77777777" w:rsidR="00E872DE" w:rsidRPr="00FC5C29" w:rsidRDefault="00E872DE" w:rsidP="00E872DE">
      <w:pPr>
        <w:pStyle w:val="BodyText2"/>
        <w:jc w:val="right"/>
        <w:rPr>
          <w:bCs/>
          <w:sz w:val="16"/>
          <w:szCs w:val="16"/>
        </w:rPr>
      </w:pPr>
      <w:bookmarkStart w:id="58" w:name="_Toc460962285"/>
      <w:r w:rsidRPr="00FC5C29">
        <w:rPr>
          <w:sz w:val="16"/>
          <w:szCs w:val="16"/>
        </w:rPr>
        <w:t xml:space="preserve">(Eff. </w:t>
      </w:r>
      <w:r w:rsidR="000D0A9E">
        <w:rPr>
          <w:sz w:val="16"/>
          <w:szCs w:val="16"/>
        </w:rPr>
        <w:t>09/01/17</w:t>
      </w:r>
      <w:r w:rsidRPr="00FC5C29">
        <w:rPr>
          <w:sz w:val="16"/>
          <w:szCs w:val="16"/>
        </w:rPr>
        <w:t>)</w:t>
      </w:r>
    </w:p>
    <w:p w14:paraId="1C8F5CCA" w14:textId="77777777" w:rsidR="00112EC6" w:rsidRPr="00476E05" w:rsidRDefault="00112EC6" w:rsidP="00BC3691">
      <w:pPr>
        <w:pStyle w:val="ManualHeading2"/>
        <w:keepNext w:val="0"/>
      </w:pPr>
      <w:bookmarkStart w:id="59" w:name="_Toc101491532"/>
      <w:r>
        <w:t>303.07</w:t>
      </w:r>
      <w:r w:rsidRPr="00476E05">
        <w:t>.01</w:t>
      </w:r>
      <w:r w:rsidRPr="00476E05">
        <w:tab/>
        <w:t>Standard of Promptness</w:t>
      </w:r>
      <w:bookmarkEnd w:id="58"/>
      <w:bookmarkEnd w:id="59"/>
    </w:p>
    <w:p w14:paraId="42E77AE3" w14:textId="77777777" w:rsidR="00E872DE" w:rsidRPr="00FC5C29" w:rsidRDefault="00E872DE" w:rsidP="00E872DE">
      <w:pPr>
        <w:pStyle w:val="BodyText2"/>
        <w:jc w:val="right"/>
        <w:rPr>
          <w:bCs/>
          <w:sz w:val="16"/>
          <w:szCs w:val="16"/>
        </w:rPr>
      </w:pPr>
      <w:r w:rsidRPr="00FC5C29">
        <w:rPr>
          <w:sz w:val="16"/>
          <w:szCs w:val="16"/>
        </w:rPr>
        <w:t xml:space="preserve">(Eff. </w:t>
      </w:r>
      <w:r w:rsidR="000D0A9E">
        <w:rPr>
          <w:sz w:val="16"/>
          <w:szCs w:val="16"/>
        </w:rPr>
        <w:t>09/01/17</w:t>
      </w:r>
      <w:r w:rsidRPr="00FC5C29">
        <w:rPr>
          <w:sz w:val="16"/>
          <w:szCs w:val="16"/>
        </w:rPr>
        <w:t>)</w:t>
      </w:r>
    </w:p>
    <w:p w14:paraId="45623792" w14:textId="77777777" w:rsidR="00112EC6" w:rsidRPr="00476E05" w:rsidRDefault="00112EC6" w:rsidP="00BC3691">
      <w:pPr>
        <w:pStyle w:val="Header"/>
        <w:widowControl w:val="0"/>
        <w:tabs>
          <w:tab w:val="clear" w:pos="4320"/>
          <w:tab w:val="clear" w:pos="8640"/>
        </w:tabs>
        <w:jc w:val="both"/>
        <w:rPr>
          <w:rFonts w:cs="Arial"/>
        </w:rPr>
      </w:pPr>
      <w:r w:rsidRPr="00476E05">
        <w:rPr>
          <w:rFonts w:cs="Arial"/>
        </w:rPr>
        <w:t>Federal rules require that applications be approved or denied within certain time frames. These standards are:</w:t>
      </w:r>
    </w:p>
    <w:p w14:paraId="63FAC576" w14:textId="77777777" w:rsidR="00112EC6" w:rsidRPr="00476E05" w:rsidRDefault="00112EC6" w:rsidP="00BC3691">
      <w:pPr>
        <w:pStyle w:val="Header"/>
        <w:widowControl w:val="0"/>
        <w:tabs>
          <w:tab w:val="clear" w:pos="4320"/>
          <w:tab w:val="clear" w:pos="8640"/>
        </w:tabs>
        <w:jc w:val="both"/>
        <w:rPr>
          <w:rFonts w:cs="Arial"/>
        </w:rPr>
      </w:pPr>
    </w:p>
    <w:p w14:paraId="26762F83" w14:textId="77777777" w:rsidR="00112EC6" w:rsidRPr="00476E05" w:rsidRDefault="00112EC6" w:rsidP="00BC3691">
      <w:pPr>
        <w:pStyle w:val="Header"/>
        <w:widowControl w:val="0"/>
        <w:numPr>
          <w:ilvl w:val="0"/>
          <w:numId w:val="49"/>
        </w:numPr>
        <w:tabs>
          <w:tab w:val="clear" w:pos="4320"/>
          <w:tab w:val="clear" w:pos="8640"/>
        </w:tabs>
        <w:rPr>
          <w:rFonts w:cs="Arial"/>
        </w:rPr>
      </w:pPr>
      <w:r w:rsidRPr="00476E05">
        <w:rPr>
          <w:rFonts w:cs="Arial"/>
        </w:rPr>
        <w:t>45 days from the date the application was filed</w:t>
      </w:r>
    </w:p>
    <w:p w14:paraId="1F0980CB" w14:textId="77777777" w:rsidR="00112EC6" w:rsidRPr="00476E05" w:rsidRDefault="00112EC6" w:rsidP="00BC3691">
      <w:pPr>
        <w:pStyle w:val="Header"/>
        <w:widowControl w:val="0"/>
        <w:numPr>
          <w:ilvl w:val="0"/>
          <w:numId w:val="49"/>
        </w:numPr>
        <w:tabs>
          <w:tab w:val="clear" w:pos="4320"/>
          <w:tab w:val="clear" w:pos="8640"/>
        </w:tabs>
        <w:rPr>
          <w:rFonts w:cs="Arial"/>
        </w:rPr>
      </w:pPr>
      <w:r w:rsidRPr="00476E05">
        <w:rPr>
          <w:rFonts w:cs="Arial"/>
        </w:rPr>
        <w:lastRenderedPageBreak/>
        <w:t>90 days from the filing date in cases requiring a determination of disability or blindness</w:t>
      </w:r>
    </w:p>
    <w:p w14:paraId="4A9EBB2B" w14:textId="77777777" w:rsidR="00112EC6" w:rsidRPr="00476E05" w:rsidRDefault="00112EC6" w:rsidP="00BC3691">
      <w:pPr>
        <w:pStyle w:val="Header"/>
        <w:widowControl w:val="0"/>
        <w:tabs>
          <w:tab w:val="clear" w:pos="4320"/>
          <w:tab w:val="clear" w:pos="8640"/>
        </w:tabs>
        <w:rPr>
          <w:rFonts w:cs="Arial"/>
          <w:sz w:val="16"/>
        </w:rPr>
      </w:pPr>
    </w:p>
    <w:p w14:paraId="467F4F24" w14:textId="77777777" w:rsidR="00112EC6" w:rsidRPr="00476E05" w:rsidRDefault="00112EC6" w:rsidP="00BC3691">
      <w:pPr>
        <w:pStyle w:val="Header"/>
        <w:widowControl w:val="0"/>
        <w:tabs>
          <w:tab w:val="clear" w:pos="4320"/>
          <w:tab w:val="clear" w:pos="8640"/>
        </w:tabs>
        <w:rPr>
          <w:rFonts w:cs="Arial"/>
        </w:rPr>
      </w:pPr>
      <w:r w:rsidRPr="00476E05">
        <w:rPr>
          <w:rFonts w:cs="Arial"/>
        </w:rPr>
        <w:t xml:space="preserve">(For allowable exceptions to the </w:t>
      </w:r>
      <w:proofErr w:type="gramStart"/>
      <w:r w:rsidRPr="00476E05">
        <w:rPr>
          <w:rFonts w:cs="Arial"/>
        </w:rPr>
        <w:t>Federally-mandated</w:t>
      </w:r>
      <w:proofErr w:type="gramEnd"/>
      <w:r w:rsidRPr="00476E05">
        <w:rPr>
          <w:rFonts w:cs="Arial"/>
        </w:rPr>
        <w:t xml:space="preserve"> Standard of Promptness and applicable procedures, refer to MPPM </w:t>
      </w:r>
      <w:r w:rsidRPr="00476E05">
        <w:rPr>
          <w:rFonts w:cs="Arial"/>
          <w:bCs/>
        </w:rPr>
        <w:t>101.08.02.</w:t>
      </w:r>
      <w:r w:rsidRPr="00476E05">
        <w:rPr>
          <w:rFonts w:cs="Arial"/>
          <w:b/>
          <w:bCs/>
          <w:sz w:val="22"/>
        </w:rPr>
        <w:t>)</w:t>
      </w:r>
    </w:p>
    <w:p w14:paraId="1D0BEED9" w14:textId="77777777" w:rsidR="00112EC6" w:rsidRPr="00476E05" w:rsidRDefault="00112EC6" w:rsidP="00BC3691">
      <w:pPr>
        <w:pStyle w:val="Header"/>
        <w:widowControl w:val="0"/>
        <w:tabs>
          <w:tab w:val="clear" w:pos="4320"/>
          <w:tab w:val="clear" w:pos="8640"/>
        </w:tabs>
        <w:rPr>
          <w:rFonts w:cs="Arial"/>
          <w:sz w:val="16"/>
        </w:rPr>
      </w:pPr>
    </w:p>
    <w:p w14:paraId="6DD6BB58" w14:textId="77777777" w:rsidR="00112EC6" w:rsidRPr="00476E05" w:rsidRDefault="00112EC6" w:rsidP="00BC3691">
      <w:pPr>
        <w:pStyle w:val="ManualHeading2"/>
        <w:keepNext w:val="0"/>
      </w:pPr>
      <w:bookmarkStart w:id="60" w:name="_Toc460962286"/>
      <w:bookmarkStart w:id="61" w:name="_Toc101491533"/>
      <w:r w:rsidRPr="00476E05">
        <w:t>303.0</w:t>
      </w:r>
      <w:r>
        <w:t>7</w:t>
      </w:r>
      <w:r w:rsidRPr="00476E05">
        <w:t>.02</w:t>
      </w:r>
      <w:r w:rsidRPr="00476E05">
        <w:tab/>
        <w:t>Application Form and Intake of Applications</w:t>
      </w:r>
      <w:bookmarkEnd w:id="60"/>
      <w:bookmarkEnd w:id="61"/>
    </w:p>
    <w:p w14:paraId="61DE07DE" w14:textId="5E688C7D" w:rsidR="00E872DE" w:rsidRPr="00FC5C29" w:rsidRDefault="00E872DE" w:rsidP="00E872DE">
      <w:pPr>
        <w:pStyle w:val="BodyText2"/>
        <w:ind w:left="360"/>
        <w:jc w:val="right"/>
        <w:rPr>
          <w:bCs/>
          <w:sz w:val="16"/>
          <w:szCs w:val="16"/>
        </w:rPr>
      </w:pPr>
      <w:r w:rsidRPr="00FC5C29">
        <w:rPr>
          <w:sz w:val="16"/>
          <w:szCs w:val="16"/>
        </w:rPr>
        <w:t>(</w:t>
      </w:r>
      <w:r w:rsidR="001D7ACC">
        <w:rPr>
          <w:sz w:val="16"/>
          <w:szCs w:val="16"/>
        </w:rPr>
        <w:t>Rev</w:t>
      </w:r>
      <w:r w:rsidRPr="00FC5C29">
        <w:rPr>
          <w:sz w:val="16"/>
          <w:szCs w:val="16"/>
        </w:rPr>
        <w:t xml:space="preserve">. </w:t>
      </w:r>
      <w:r w:rsidR="0082184F">
        <w:rPr>
          <w:sz w:val="16"/>
          <w:szCs w:val="16"/>
        </w:rPr>
        <w:t>1</w:t>
      </w:r>
      <w:r w:rsidR="001D7ACC">
        <w:rPr>
          <w:sz w:val="16"/>
          <w:szCs w:val="16"/>
        </w:rPr>
        <w:t>2</w:t>
      </w:r>
      <w:r>
        <w:rPr>
          <w:sz w:val="16"/>
          <w:szCs w:val="16"/>
        </w:rPr>
        <w:t>/01/1</w:t>
      </w:r>
      <w:r w:rsidR="001D7ACC">
        <w:rPr>
          <w:sz w:val="16"/>
          <w:szCs w:val="16"/>
        </w:rPr>
        <w:t>9</w:t>
      </w:r>
      <w:r w:rsidRPr="00FC5C29">
        <w:rPr>
          <w:sz w:val="16"/>
          <w:szCs w:val="16"/>
        </w:rPr>
        <w:t>)</w:t>
      </w:r>
    </w:p>
    <w:p w14:paraId="1DE0B4E1" w14:textId="77777777" w:rsidR="00112EC6" w:rsidRPr="004B47EA" w:rsidRDefault="00112EC6" w:rsidP="00BC3691">
      <w:pPr>
        <w:widowControl w:val="0"/>
        <w:numPr>
          <w:ilvl w:val="0"/>
          <w:numId w:val="50"/>
        </w:numPr>
        <w:jc w:val="both"/>
        <w:rPr>
          <w:rFonts w:cs="Arial"/>
        </w:rPr>
      </w:pPr>
      <w:r w:rsidRPr="004B47EA">
        <w:rPr>
          <w:rFonts w:cs="Arial"/>
        </w:rPr>
        <w:t>Applications may be filed in person or by mail.</w:t>
      </w:r>
    </w:p>
    <w:p w14:paraId="5087DE6C" w14:textId="77777777" w:rsidR="00112EC6" w:rsidRPr="00C521B3" w:rsidRDefault="00112EC6" w:rsidP="00BC3691">
      <w:pPr>
        <w:widowControl w:val="0"/>
        <w:numPr>
          <w:ilvl w:val="0"/>
          <w:numId w:val="50"/>
        </w:numPr>
        <w:jc w:val="both"/>
        <w:rPr>
          <w:rFonts w:cs="Arial"/>
          <w:color w:val="000000" w:themeColor="text1"/>
        </w:rPr>
      </w:pPr>
      <w:r w:rsidRPr="00C521B3">
        <w:rPr>
          <w:rFonts w:cs="Arial"/>
          <w:color w:val="000000" w:themeColor="text1"/>
        </w:rPr>
        <w:t>The following applications can be used to apply for QI:</w:t>
      </w:r>
    </w:p>
    <w:p w14:paraId="076CC867" w14:textId="35AAEED9" w:rsidR="00112EC6" w:rsidRPr="00C521B3" w:rsidRDefault="00112EC6" w:rsidP="00BC3691">
      <w:pPr>
        <w:widowControl w:val="0"/>
        <w:numPr>
          <w:ilvl w:val="1"/>
          <w:numId w:val="50"/>
        </w:numPr>
        <w:tabs>
          <w:tab w:val="clear" w:pos="1440"/>
        </w:tabs>
        <w:ind w:left="1080"/>
        <w:jc w:val="both"/>
        <w:rPr>
          <w:rFonts w:cs="Arial"/>
          <w:color w:val="000000" w:themeColor="text1"/>
        </w:rPr>
      </w:pPr>
      <w:r w:rsidRPr="00C521B3">
        <w:rPr>
          <w:rFonts w:cs="Arial"/>
          <w:color w:val="000000" w:themeColor="text1"/>
        </w:rPr>
        <w:t xml:space="preserve">The DHHS Form 3400, Healthy Connections Application, and the DHHS Form 3400-A, Additional Information for Select Medicaid Programs; </w:t>
      </w:r>
      <w:r w:rsidR="001D7ACC">
        <w:rPr>
          <w:rFonts w:cs="Arial"/>
          <w:color w:val="000000" w:themeColor="text1"/>
        </w:rPr>
        <w:t>and</w:t>
      </w:r>
    </w:p>
    <w:p w14:paraId="75032C97" w14:textId="77777777" w:rsidR="001D7ACC" w:rsidRDefault="00112EC6" w:rsidP="001D7ACC">
      <w:pPr>
        <w:widowControl w:val="0"/>
        <w:numPr>
          <w:ilvl w:val="1"/>
          <w:numId w:val="50"/>
        </w:numPr>
        <w:tabs>
          <w:tab w:val="clear" w:pos="1440"/>
        </w:tabs>
        <w:ind w:left="1080"/>
        <w:jc w:val="both"/>
        <w:rPr>
          <w:rFonts w:cs="Arial"/>
          <w:color w:val="000000" w:themeColor="text1"/>
        </w:rPr>
      </w:pPr>
      <w:r w:rsidRPr="00C521B3">
        <w:rPr>
          <w:rFonts w:cs="Arial"/>
          <w:color w:val="000000" w:themeColor="text1"/>
        </w:rPr>
        <w:t>Electronic applications for Medicare Savings Programs (MSP) received from the Social Security Administration</w:t>
      </w:r>
      <w:r w:rsidR="001D7ACC">
        <w:rPr>
          <w:rFonts w:cs="Arial"/>
          <w:color w:val="000000" w:themeColor="text1"/>
        </w:rPr>
        <w:t xml:space="preserve"> </w:t>
      </w:r>
    </w:p>
    <w:p w14:paraId="2818901F" w14:textId="5181A0D0" w:rsidR="001D7ACC" w:rsidRPr="001D7ACC" w:rsidRDefault="001D7ACC" w:rsidP="001D7ACC">
      <w:pPr>
        <w:widowControl w:val="0"/>
        <w:ind w:left="1800" w:hanging="720"/>
        <w:jc w:val="both"/>
        <w:rPr>
          <w:rFonts w:cs="Arial"/>
        </w:rPr>
      </w:pPr>
      <w:r w:rsidRPr="001D7ACC">
        <w:rPr>
          <w:rFonts w:cs="Arial"/>
          <w:b/>
          <w:bCs/>
        </w:rPr>
        <w:t>Note:</w:t>
      </w:r>
      <w:r w:rsidRPr="001D7ACC">
        <w:rPr>
          <w:rFonts w:cs="Arial"/>
        </w:rPr>
        <w:tab/>
        <w:t>The DHHS Form 914, Application for Medicare part B Premium Assistance for Qualifying Individuals (QI), has been removed from general circulation, but can still be used if received by the agency. Additional information will be needed before making a final decision and can be obtained either by calling the applicant or requesting a DHHS Form 3400-A be completed.</w:t>
      </w:r>
    </w:p>
    <w:p w14:paraId="6F7E6394" w14:textId="77777777" w:rsidR="00112EC6" w:rsidRPr="004B47EA" w:rsidRDefault="00112EC6" w:rsidP="00BC3691">
      <w:pPr>
        <w:widowControl w:val="0"/>
        <w:numPr>
          <w:ilvl w:val="0"/>
          <w:numId w:val="50"/>
        </w:numPr>
        <w:jc w:val="both"/>
        <w:rPr>
          <w:rFonts w:cs="Arial"/>
        </w:rPr>
      </w:pPr>
      <w:r w:rsidRPr="004B47EA">
        <w:rPr>
          <w:rFonts w:cs="Arial"/>
        </w:rPr>
        <w:t xml:space="preserve">The application date is the date a </w:t>
      </w:r>
      <w:r w:rsidRPr="004B47EA">
        <w:rPr>
          <w:rFonts w:cs="Arial"/>
          <w:u w:val="single"/>
        </w:rPr>
        <w:t>signed</w:t>
      </w:r>
      <w:r w:rsidRPr="004B47EA">
        <w:rPr>
          <w:rFonts w:cs="Arial"/>
        </w:rPr>
        <w:t xml:space="preserve"> application form is received at a DHHS office. (</w:t>
      </w:r>
      <w:r w:rsidRPr="004B47EA">
        <w:rPr>
          <w:rFonts w:cs="Arial"/>
          <w:b/>
          <w:bCs/>
        </w:rPr>
        <w:t>Note:</w:t>
      </w:r>
      <w:r w:rsidRPr="004B47EA">
        <w:rPr>
          <w:rFonts w:cs="Arial"/>
        </w:rPr>
        <w:t xml:space="preserve"> An application form received unsigned is NOT considered an application; it MUST be returned to the applicant/authorized representative for a signature. The date the returned application form is received by a DHHS office with the required signature is the application date.)</w:t>
      </w:r>
    </w:p>
    <w:p w14:paraId="5EBF1CE0" w14:textId="77777777" w:rsidR="00112EC6" w:rsidRPr="004B47EA" w:rsidRDefault="00112EC6" w:rsidP="00BC3691">
      <w:pPr>
        <w:widowControl w:val="0"/>
        <w:numPr>
          <w:ilvl w:val="0"/>
          <w:numId w:val="50"/>
        </w:numPr>
        <w:jc w:val="both"/>
        <w:rPr>
          <w:rFonts w:cs="Arial"/>
        </w:rPr>
      </w:pPr>
      <w:r w:rsidRPr="004B47EA">
        <w:rPr>
          <w:rFonts w:cs="Arial"/>
        </w:rPr>
        <w:t>If an interview is needed it may be conducted either in person or by telephone.</w:t>
      </w:r>
    </w:p>
    <w:p w14:paraId="64C39DCE" w14:textId="77777777" w:rsidR="00112EC6" w:rsidRPr="004B47EA" w:rsidRDefault="00112EC6" w:rsidP="00BC3691">
      <w:pPr>
        <w:widowControl w:val="0"/>
        <w:numPr>
          <w:ilvl w:val="0"/>
          <w:numId w:val="50"/>
        </w:numPr>
        <w:jc w:val="both"/>
        <w:rPr>
          <w:rFonts w:cs="Arial"/>
        </w:rPr>
      </w:pPr>
      <w:r w:rsidRPr="004B47EA">
        <w:rPr>
          <w:rFonts w:cs="Arial"/>
        </w:rPr>
        <w:t xml:space="preserve">Any necessary verification is requested using the </w:t>
      </w:r>
      <w:hyperlink r:id="rId15" w:history="1">
        <w:r w:rsidRPr="004B47EA">
          <w:rPr>
            <w:rFonts w:cs="Arial"/>
            <w:color w:val="0000FF"/>
            <w:u w:val="single"/>
          </w:rPr>
          <w:t>DHHS Form 1233 ME</w:t>
        </w:r>
      </w:hyperlink>
      <w:r w:rsidRPr="004B47EA">
        <w:rPr>
          <w:rFonts w:cs="Arial"/>
        </w:rPr>
        <w:t>, Medicaid Eligibility Checklist, giving reasonable time for it to be returned.</w:t>
      </w:r>
    </w:p>
    <w:p w14:paraId="3F89DF46" w14:textId="77777777" w:rsidR="00112EC6" w:rsidRPr="004B47EA" w:rsidRDefault="004A23EC" w:rsidP="00BC3691">
      <w:pPr>
        <w:widowControl w:val="0"/>
        <w:jc w:val="right"/>
        <w:rPr>
          <w:rFonts w:cs="Arial"/>
        </w:rPr>
      </w:pPr>
      <w:hyperlink w:anchor="_top" w:history="1">
        <w:hyperlink w:anchor="_top" w:history="1">
          <w:r w:rsidR="00112EC6" w:rsidRPr="004B47EA">
            <w:rPr>
              <w:rFonts w:cs="Arial"/>
              <w:color w:val="0000FF"/>
              <w:u w:val="single"/>
            </w:rPr>
            <w:t>Table of Contents</w:t>
          </w:r>
        </w:hyperlink>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12EC6" w:rsidRPr="004B47EA" w14:paraId="641B3138" w14:textId="77777777" w:rsidTr="0052614C">
        <w:tc>
          <w:tcPr>
            <w:tcW w:w="5000" w:type="pct"/>
            <w:tcBorders>
              <w:bottom w:val="single" w:sz="4" w:space="0" w:color="auto"/>
            </w:tcBorders>
          </w:tcPr>
          <w:p w14:paraId="74B2B984" w14:textId="77777777" w:rsidR="00112EC6" w:rsidRPr="004B47EA" w:rsidRDefault="00112EC6" w:rsidP="00BC3691">
            <w:pPr>
              <w:widowControl w:val="0"/>
              <w:jc w:val="both"/>
              <w:rPr>
                <w:rFonts w:cs="Arial"/>
                <w:b/>
                <w:bCs/>
                <w:sz w:val="22"/>
                <w:szCs w:val="22"/>
              </w:rPr>
            </w:pPr>
            <w:r w:rsidRPr="004B47EA">
              <w:rPr>
                <w:rFonts w:cs="Arial"/>
                <w:b/>
                <w:bCs/>
                <w:sz w:val="22"/>
                <w:szCs w:val="22"/>
              </w:rPr>
              <w:t>Procedures for Applications:</w:t>
            </w:r>
          </w:p>
          <w:p w14:paraId="0783EC13" w14:textId="77777777" w:rsidR="00112EC6" w:rsidRPr="004B47EA" w:rsidRDefault="00112EC6" w:rsidP="00BC3691">
            <w:pPr>
              <w:widowControl w:val="0"/>
              <w:jc w:val="both"/>
              <w:rPr>
                <w:rFonts w:cs="Arial"/>
                <w:b/>
                <w:bCs/>
                <w:sz w:val="22"/>
                <w:szCs w:val="22"/>
              </w:rPr>
            </w:pPr>
          </w:p>
          <w:p w14:paraId="6B0456C3" w14:textId="77777777" w:rsidR="00112EC6" w:rsidRPr="004B47EA" w:rsidRDefault="00112EC6" w:rsidP="00BC3691">
            <w:pPr>
              <w:widowControl w:val="0"/>
              <w:jc w:val="both"/>
              <w:rPr>
                <w:rFonts w:cs="Arial"/>
                <w:b/>
                <w:bCs/>
                <w:sz w:val="22"/>
                <w:szCs w:val="22"/>
              </w:rPr>
            </w:pPr>
            <w:r w:rsidRPr="004B47EA">
              <w:rPr>
                <w:rFonts w:cs="Arial"/>
                <w:b/>
                <w:bCs/>
                <w:sz w:val="22"/>
                <w:szCs w:val="22"/>
              </w:rPr>
              <w:t>Mail-In Applications:</w:t>
            </w:r>
          </w:p>
          <w:p w14:paraId="20816A15" w14:textId="77777777" w:rsidR="00112EC6" w:rsidRPr="004B47EA" w:rsidRDefault="00112EC6" w:rsidP="00BC3691">
            <w:pPr>
              <w:widowControl w:val="0"/>
              <w:numPr>
                <w:ilvl w:val="0"/>
                <w:numId w:val="51"/>
              </w:numPr>
              <w:jc w:val="both"/>
              <w:rPr>
                <w:rFonts w:cs="Arial"/>
                <w:b/>
                <w:bCs/>
                <w:sz w:val="22"/>
                <w:szCs w:val="22"/>
              </w:rPr>
            </w:pPr>
            <w:r w:rsidRPr="004B47EA">
              <w:rPr>
                <w:rFonts w:cs="Arial"/>
                <w:sz w:val="22"/>
                <w:szCs w:val="22"/>
              </w:rPr>
              <w:t>Review for completeness.</w:t>
            </w:r>
          </w:p>
          <w:p w14:paraId="1FCF6932" w14:textId="77777777" w:rsidR="00112EC6" w:rsidRPr="004B47EA" w:rsidRDefault="00112EC6" w:rsidP="00BC3691">
            <w:pPr>
              <w:widowControl w:val="0"/>
              <w:numPr>
                <w:ilvl w:val="0"/>
                <w:numId w:val="51"/>
              </w:numPr>
              <w:jc w:val="both"/>
              <w:rPr>
                <w:rFonts w:cs="Arial"/>
                <w:b/>
                <w:bCs/>
                <w:sz w:val="22"/>
                <w:szCs w:val="22"/>
              </w:rPr>
            </w:pPr>
            <w:r w:rsidRPr="004B47EA">
              <w:rPr>
                <w:rFonts w:cs="Arial"/>
                <w:sz w:val="22"/>
                <w:szCs w:val="22"/>
              </w:rPr>
              <w:t>Contact the applicant/authorized representative if:</w:t>
            </w:r>
          </w:p>
          <w:p w14:paraId="7303542A" w14:textId="77777777" w:rsidR="00112EC6" w:rsidRPr="004B47EA" w:rsidRDefault="00112EC6" w:rsidP="00BC3691">
            <w:pPr>
              <w:widowControl w:val="0"/>
              <w:numPr>
                <w:ilvl w:val="0"/>
                <w:numId w:val="52"/>
              </w:numPr>
              <w:ind w:left="1080"/>
              <w:jc w:val="both"/>
              <w:rPr>
                <w:rFonts w:cs="Arial"/>
                <w:b/>
                <w:bCs/>
                <w:sz w:val="22"/>
                <w:szCs w:val="22"/>
              </w:rPr>
            </w:pPr>
            <w:r w:rsidRPr="004B47EA">
              <w:rPr>
                <w:rFonts w:cs="Arial"/>
                <w:sz w:val="22"/>
                <w:szCs w:val="22"/>
              </w:rPr>
              <w:t>All questions are not answered</w:t>
            </w:r>
          </w:p>
          <w:p w14:paraId="61C0C784" w14:textId="77777777" w:rsidR="00112EC6" w:rsidRPr="004B47EA" w:rsidRDefault="00112EC6" w:rsidP="00BC3691">
            <w:pPr>
              <w:widowControl w:val="0"/>
              <w:numPr>
                <w:ilvl w:val="0"/>
                <w:numId w:val="52"/>
              </w:numPr>
              <w:ind w:left="1080"/>
              <w:jc w:val="both"/>
              <w:rPr>
                <w:rFonts w:cs="Arial"/>
                <w:b/>
                <w:bCs/>
                <w:sz w:val="22"/>
                <w:szCs w:val="22"/>
              </w:rPr>
            </w:pPr>
            <w:r w:rsidRPr="004B47EA">
              <w:rPr>
                <w:rFonts w:cs="Arial"/>
                <w:sz w:val="22"/>
                <w:szCs w:val="22"/>
              </w:rPr>
              <w:t>Clarification is needed</w:t>
            </w:r>
          </w:p>
          <w:p w14:paraId="3BB30153" w14:textId="77777777" w:rsidR="00112EC6" w:rsidRPr="004B47EA" w:rsidRDefault="00112EC6" w:rsidP="00BC3691">
            <w:pPr>
              <w:widowControl w:val="0"/>
              <w:numPr>
                <w:ilvl w:val="0"/>
                <w:numId w:val="53"/>
              </w:numPr>
              <w:jc w:val="both"/>
              <w:rPr>
                <w:rFonts w:cs="Arial"/>
                <w:b/>
                <w:bCs/>
                <w:sz w:val="22"/>
                <w:szCs w:val="22"/>
              </w:rPr>
            </w:pPr>
            <w:r w:rsidRPr="004B47EA">
              <w:rPr>
                <w:rFonts w:cs="Arial"/>
                <w:sz w:val="22"/>
                <w:szCs w:val="22"/>
              </w:rPr>
              <w:t>If needed, conduct either a face-to-face or telephone interview.</w:t>
            </w:r>
          </w:p>
          <w:p w14:paraId="5D4695FB" w14:textId="77777777" w:rsidR="00112EC6" w:rsidRPr="004B47EA" w:rsidRDefault="00112EC6" w:rsidP="00BC3691">
            <w:pPr>
              <w:widowControl w:val="0"/>
              <w:jc w:val="both"/>
              <w:rPr>
                <w:rFonts w:cs="Arial"/>
                <w:sz w:val="22"/>
                <w:szCs w:val="22"/>
              </w:rPr>
            </w:pPr>
          </w:p>
          <w:p w14:paraId="77F4AD4D" w14:textId="77777777" w:rsidR="00112EC6" w:rsidRPr="004B47EA" w:rsidRDefault="00112EC6" w:rsidP="00BC3691">
            <w:pPr>
              <w:widowControl w:val="0"/>
              <w:jc w:val="both"/>
              <w:rPr>
                <w:rFonts w:cs="Arial"/>
                <w:b/>
                <w:bCs/>
                <w:sz w:val="22"/>
                <w:szCs w:val="22"/>
              </w:rPr>
            </w:pPr>
            <w:r w:rsidRPr="004B47EA">
              <w:rPr>
                <w:rFonts w:cs="Arial"/>
                <w:b/>
                <w:bCs/>
                <w:sz w:val="22"/>
                <w:szCs w:val="22"/>
              </w:rPr>
              <w:t>All Applications:</w:t>
            </w:r>
          </w:p>
          <w:p w14:paraId="00A94B21" w14:textId="77777777" w:rsidR="00112EC6" w:rsidRPr="004B47EA" w:rsidRDefault="00112EC6" w:rsidP="00BC3691">
            <w:pPr>
              <w:widowControl w:val="0"/>
              <w:numPr>
                <w:ilvl w:val="0"/>
                <w:numId w:val="53"/>
              </w:numPr>
              <w:jc w:val="both"/>
              <w:rPr>
                <w:rFonts w:cs="Arial"/>
                <w:sz w:val="22"/>
                <w:szCs w:val="22"/>
              </w:rPr>
            </w:pPr>
            <w:r w:rsidRPr="004B47EA">
              <w:rPr>
                <w:rFonts w:cs="Arial"/>
                <w:sz w:val="22"/>
                <w:szCs w:val="22"/>
              </w:rPr>
              <w:t>Conduct an interview if needed.</w:t>
            </w:r>
          </w:p>
          <w:p w14:paraId="79B3D0AE" w14:textId="77777777" w:rsidR="00112EC6" w:rsidRPr="004B47EA" w:rsidRDefault="00112EC6" w:rsidP="00BC3691">
            <w:pPr>
              <w:widowControl w:val="0"/>
              <w:numPr>
                <w:ilvl w:val="0"/>
                <w:numId w:val="53"/>
              </w:numPr>
              <w:jc w:val="both"/>
              <w:rPr>
                <w:rFonts w:cs="Arial"/>
                <w:sz w:val="22"/>
                <w:szCs w:val="22"/>
              </w:rPr>
            </w:pPr>
            <w:r w:rsidRPr="004B47EA">
              <w:rPr>
                <w:rFonts w:cs="Arial"/>
                <w:sz w:val="22"/>
                <w:szCs w:val="22"/>
              </w:rPr>
              <w:t>Whether there is an interview or not, make sure the applicant/authorized representative is advised of:</w:t>
            </w:r>
          </w:p>
          <w:p w14:paraId="02599D0D" w14:textId="77777777" w:rsidR="00112EC6" w:rsidRPr="004B47EA" w:rsidRDefault="00112EC6" w:rsidP="00BC3691">
            <w:pPr>
              <w:widowControl w:val="0"/>
              <w:numPr>
                <w:ilvl w:val="0"/>
                <w:numId w:val="54"/>
              </w:numPr>
              <w:ind w:left="1080"/>
              <w:jc w:val="both"/>
              <w:rPr>
                <w:rFonts w:cs="Arial"/>
                <w:sz w:val="22"/>
                <w:szCs w:val="22"/>
              </w:rPr>
            </w:pPr>
            <w:r w:rsidRPr="004B47EA">
              <w:rPr>
                <w:rFonts w:cs="Arial"/>
                <w:sz w:val="22"/>
                <w:szCs w:val="22"/>
              </w:rPr>
              <w:t>Eligibility requirements</w:t>
            </w:r>
          </w:p>
          <w:p w14:paraId="42EAA1B6" w14:textId="77777777" w:rsidR="00112EC6" w:rsidRPr="004B47EA" w:rsidRDefault="00112EC6" w:rsidP="00BC3691">
            <w:pPr>
              <w:widowControl w:val="0"/>
              <w:numPr>
                <w:ilvl w:val="0"/>
                <w:numId w:val="54"/>
              </w:numPr>
              <w:ind w:left="1080"/>
              <w:jc w:val="both"/>
              <w:rPr>
                <w:rFonts w:cs="Arial"/>
                <w:sz w:val="22"/>
                <w:szCs w:val="22"/>
              </w:rPr>
            </w:pPr>
            <w:r w:rsidRPr="004B47EA">
              <w:rPr>
                <w:rFonts w:cs="Arial"/>
                <w:sz w:val="22"/>
                <w:szCs w:val="22"/>
              </w:rPr>
              <w:t>Standard of Promptness</w:t>
            </w:r>
          </w:p>
          <w:p w14:paraId="3E4AA07B" w14:textId="77777777" w:rsidR="00112EC6" w:rsidRPr="004B47EA" w:rsidRDefault="00112EC6" w:rsidP="00BC3691">
            <w:pPr>
              <w:widowControl w:val="0"/>
              <w:numPr>
                <w:ilvl w:val="0"/>
                <w:numId w:val="54"/>
              </w:numPr>
              <w:ind w:left="1080"/>
              <w:jc w:val="both"/>
              <w:rPr>
                <w:rFonts w:cs="Arial"/>
                <w:b/>
                <w:bCs/>
                <w:sz w:val="22"/>
                <w:szCs w:val="22"/>
              </w:rPr>
            </w:pPr>
            <w:r w:rsidRPr="004B47EA">
              <w:rPr>
                <w:rFonts w:cs="Arial"/>
                <w:sz w:val="22"/>
                <w:szCs w:val="22"/>
              </w:rPr>
              <w:t>Right to a Fair Hearing and how to request one</w:t>
            </w:r>
          </w:p>
          <w:p w14:paraId="4FFB659A" w14:textId="77777777" w:rsidR="00112EC6" w:rsidRPr="004B47EA" w:rsidRDefault="00112EC6" w:rsidP="00BC3691">
            <w:pPr>
              <w:widowControl w:val="0"/>
              <w:numPr>
                <w:ilvl w:val="0"/>
                <w:numId w:val="54"/>
              </w:numPr>
              <w:ind w:left="1080"/>
              <w:jc w:val="both"/>
              <w:rPr>
                <w:rFonts w:cs="Arial"/>
                <w:sz w:val="22"/>
                <w:szCs w:val="22"/>
              </w:rPr>
            </w:pPr>
            <w:r w:rsidRPr="004B47EA">
              <w:rPr>
                <w:rFonts w:cs="Arial"/>
                <w:sz w:val="22"/>
                <w:szCs w:val="22"/>
              </w:rPr>
              <w:lastRenderedPageBreak/>
              <w:t>The applicant’s Civil Rights</w:t>
            </w:r>
          </w:p>
          <w:p w14:paraId="7A759364" w14:textId="77777777" w:rsidR="00112EC6" w:rsidRPr="004B47EA" w:rsidRDefault="00112EC6" w:rsidP="00BC3691">
            <w:pPr>
              <w:widowControl w:val="0"/>
              <w:numPr>
                <w:ilvl w:val="0"/>
                <w:numId w:val="54"/>
              </w:numPr>
              <w:ind w:left="1080"/>
              <w:jc w:val="both"/>
              <w:rPr>
                <w:rFonts w:cs="Arial"/>
                <w:sz w:val="22"/>
                <w:szCs w:val="22"/>
              </w:rPr>
            </w:pPr>
            <w:r w:rsidRPr="004B47EA">
              <w:rPr>
                <w:rFonts w:cs="Arial"/>
                <w:sz w:val="22"/>
                <w:szCs w:val="22"/>
              </w:rPr>
              <w:t>The applicant’s responsibilities:</w:t>
            </w:r>
          </w:p>
          <w:p w14:paraId="0BA46A5A" w14:textId="77777777" w:rsidR="00112EC6" w:rsidRPr="004B47EA" w:rsidRDefault="00112EC6" w:rsidP="00BC3691">
            <w:pPr>
              <w:widowControl w:val="0"/>
              <w:numPr>
                <w:ilvl w:val="0"/>
                <w:numId w:val="55"/>
              </w:numPr>
              <w:ind w:left="1440"/>
              <w:jc w:val="both"/>
              <w:rPr>
                <w:rFonts w:cs="Arial"/>
                <w:sz w:val="22"/>
                <w:szCs w:val="22"/>
              </w:rPr>
            </w:pPr>
            <w:r w:rsidRPr="004B47EA">
              <w:rPr>
                <w:rFonts w:cs="Arial"/>
                <w:sz w:val="22"/>
                <w:szCs w:val="22"/>
              </w:rPr>
              <w:t>Give complete and accurate information,</w:t>
            </w:r>
          </w:p>
          <w:p w14:paraId="3D90BE76" w14:textId="77777777" w:rsidR="00112EC6" w:rsidRPr="004B47EA" w:rsidRDefault="00112EC6" w:rsidP="00BC3691">
            <w:pPr>
              <w:widowControl w:val="0"/>
              <w:numPr>
                <w:ilvl w:val="0"/>
                <w:numId w:val="55"/>
              </w:numPr>
              <w:ind w:left="1440"/>
              <w:jc w:val="both"/>
              <w:rPr>
                <w:rFonts w:cs="Arial"/>
                <w:sz w:val="22"/>
                <w:szCs w:val="22"/>
              </w:rPr>
            </w:pPr>
            <w:r w:rsidRPr="004B47EA">
              <w:rPr>
                <w:rFonts w:cs="Arial"/>
                <w:sz w:val="22"/>
                <w:szCs w:val="22"/>
              </w:rPr>
              <w:t>Report changes in circumstances within 10 days of the change</w:t>
            </w:r>
          </w:p>
          <w:p w14:paraId="74E77E72" w14:textId="77777777" w:rsidR="00112EC6" w:rsidRPr="004B47EA" w:rsidRDefault="00112EC6" w:rsidP="00BC3691">
            <w:pPr>
              <w:widowControl w:val="0"/>
              <w:numPr>
                <w:ilvl w:val="0"/>
                <w:numId w:val="56"/>
              </w:numPr>
              <w:jc w:val="both"/>
              <w:rPr>
                <w:rFonts w:cs="Arial"/>
                <w:sz w:val="22"/>
                <w:szCs w:val="22"/>
              </w:rPr>
            </w:pPr>
            <w:r w:rsidRPr="004B47EA">
              <w:rPr>
                <w:rFonts w:cs="Arial"/>
                <w:sz w:val="22"/>
                <w:szCs w:val="22"/>
              </w:rPr>
              <w:t>The requirement to repay funds received ineligibly</w:t>
            </w:r>
          </w:p>
          <w:p w14:paraId="6FEAC37D" w14:textId="77777777" w:rsidR="00112EC6" w:rsidRPr="004B47EA" w:rsidRDefault="00112EC6" w:rsidP="00BC3691">
            <w:pPr>
              <w:widowControl w:val="0"/>
              <w:numPr>
                <w:ilvl w:val="0"/>
                <w:numId w:val="56"/>
              </w:numPr>
              <w:jc w:val="both"/>
              <w:rPr>
                <w:rFonts w:cs="Arial"/>
                <w:sz w:val="22"/>
                <w:szCs w:val="22"/>
              </w:rPr>
            </w:pPr>
            <w:r w:rsidRPr="004B47EA">
              <w:rPr>
                <w:rFonts w:cs="Arial"/>
                <w:sz w:val="22"/>
                <w:szCs w:val="22"/>
              </w:rPr>
              <w:t>Verification process</w:t>
            </w:r>
          </w:p>
          <w:p w14:paraId="1C5A77CA" w14:textId="77777777" w:rsidR="00112EC6" w:rsidRPr="004B47EA" w:rsidRDefault="00112EC6" w:rsidP="00BC3691">
            <w:pPr>
              <w:widowControl w:val="0"/>
              <w:numPr>
                <w:ilvl w:val="0"/>
                <w:numId w:val="56"/>
              </w:numPr>
              <w:jc w:val="both"/>
              <w:rPr>
                <w:rFonts w:cs="Arial"/>
                <w:sz w:val="22"/>
                <w:szCs w:val="22"/>
              </w:rPr>
            </w:pPr>
            <w:r w:rsidRPr="004B47EA">
              <w:rPr>
                <w:rFonts w:cs="Arial"/>
                <w:sz w:val="22"/>
                <w:szCs w:val="22"/>
              </w:rPr>
              <w:t>The computer matching process (IEVS)</w:t>
            </w:r>
          </w:p>
          <w:p w14:paraId="55B25114" w14:textId="77777777" w:rsidR="00112EC6" w:rsidRPr="004B47EA" w:rsidRDefault="00112EC6" w:rsidP="00BC3691">
            <w:pPr>
              <w:widowControl w:val="0"/>
              <w:numPr>
                <w:ilvl w:val="0"/>
                <w:numId w:val="56"/>
              </w:numPr>
              <w:jc w:val="both"/>
              <w:rPr>
                <w:rFonts w:cs="Arial"/>
                <w:sz w:val="22"/>
                <w:szCs w:val="22"/>
              </w:rPr>
            </w:pPr>
            <w:r w:rsidRPr="004B47EA">
              <w:rPr>
                <w:rFonts w:cs="Arial"/>
                <w:sz w:val="22"/>
                <w:szCs w:val="22"/>
              </w:rPr>
              <w:t>The type and scope of Medicaid services, including the availability of retroactive coverage</w:t>
            </w:r>
          </w:p>
          <w:p w14:paraId="34DD5E28" w14:textId="77777777" w:rsidR="00112EC6" w:rsidRPr="004B47EA" w:rsidRDefault="00112EC6" w:rsidP="00BC3691">
            <w:pPr>
              <w:widowControl w:val="0"/>
              <w:numPr>
                <w:ilvl w:val="0"/>
                <w:numId w:val="56"/>
              </w:numPr>
              <w:jc w:val="both"/>
              <w:rPr>
                <w:rFonts w:cs="Arial"/>
                <w:sz w:val="22"/>
                <w:szCs w:val="22"/>
              </w:rPr>
            </w:pPr>
            <w:r w:rsidRPr="004B47EA">
              <w:rPr>
                <w:rFonts w:cs="Arial"/>
                <w:sz w:val="22"/>
                <w:szCs w:val="22"/>
              </w:rPr>
              <w:t>All appropriate pamphlets and brochures</w:t>
            </w:r>
          </w:p>
          <w:p w14:paraId="2B7201F8" w14:textId="77777777" w:rsidR="00112EC6" w:rsidRPr="004B47EA" w:rsidRDefault="00112EC6" w:rsidP="00BC3691">
            <w:pPr>
              <w:widowControl w:val="0"/>
              <w:numPr>
                <w:ilvl w:val="0"/>
                <w:numId w:val="57"/>
              </w:numPr>
              <w:tabs>
                <w:tab w:val="clear" w:pos="360"/>
              </w:tabs>
              <w:ind w:left="720"/>
              <w:jc w:val="both"/>
              <w:rPr>
                <w:rFonts w:cs="Arial"/>
                <w:b/>
                <w:bCs/>
                <w:sz w:val="22"/>
                <w:szCs w:val="22"/>
              </w:rPr>
            </w:pPr>
            <w:r w:rsidRPr="004B47EA">
              <w:rPr>
                <w:rFonts w:cs="Arial"/>
                <w:sz w:val="22"/>
                <w:szCs w:val="22"/>
              </w:rPr>
              <w:t>Evaluate the information provided by the applicant/authorized representative.</w:t>
            </w:r>
          </w:p>
          <w:p w14:paraId="4FC24DFA" w14:textId="77777777" w:rsidR="00112EC6" w:rsidRPr="004B47EA" w:rsidRDefault="00112EC6" w:rsidP="00BC3691">
            <w:pPr>
              <w:widowControl w:val="0"/>
              <w:numPr>
                <w:ilvl w:val="0"/>
                <w:numId w:val="57"/>
              </w:numPr>
              <w:ind w:left="720"/>
              <w:jc w:val="both"/>
              <w:rPr>
                <w:rFonts w:cs="Arial"/>
                <w:sz w:val="22"/>
                <w:szCs w:val="22"/>
              </w:rPr>
            </w:pPr>
            <w:r w:rsidRPr="004B47EA">
              <w:rPr>
                <w:rFonts w:cs="Arial"/>
                <w:sz w:val="22"/>
                <w:szCs w:val="22"/>
              </w:rPr>
              <w:t>Verification:</w:t>
            </w:r>
          </w:p>
          <w:p w14:paraId="6C364337" w14:textId="77777777" w:rsidR="00112EC6" w:rsidRPr="004B47EA" w:rsidRDefault="00112EC6" w:rsidP="00BC3691">
            <w:pPr>
              <w:widowControl w:val="0"/>
              <w:numPr>
                <w:ilvl w:val="0"/>
                <w:numId w:val="58"/>
              </w:numPr>
              <w:jc w:val="both"/>
              <w:rPr>
                <w:rFonts w:cs="Arial"/>
                <w:b/>
                <w:bCs/>
                <w:sz w:val="22"/>
                <w:szCs w:val="22"/>
              </w:rPr>
            </w:pPr>
            <w:r w:rsidRPr="004B47EA">
              <w:rPr>
                <w:rFonts w:cs="Arial"/>
                <w:sz w:val="22"/>
                <w:szCs w:val="22"/>
              </w:rPr>
              <w:t>Obtain verification of:</w:t>
            </w:r>
          </w:p>
          <w:p w14:paraId="78BD752F" w14:textId="77777777" w:rsidR="00112EC6" w:rsidRPr="004B47EA" w:rsidRDefault="00112EC6" w:rsidP="00BC3691">
            <w:pPr>
              <w:widowControl w:val="0"/>
              <w:numPr>
                <w:ilvl w:val="2"/>
                <w:numId w:val="58"/>
              </w:numPr>
              <w:ind w:left="1440"/>
              <w:jc w:val="both"/>
              <w:rPr>
                <w:rFonts w:cs="Arial"/>
                <w:b/>
                <w:bCs/>
                <w:sz w:val="22"/>
                <w:szCs w:val="22"/>
              </w:rPr>
            </w:pPr>
            <w:r w:rsidRPr="004B47EA">
              <w:rPr>
                <w:rFonts w:cs="Arial"/>
                <w:sz w:val="22"/>
                <w:szCs w:val="22"/>
              </w:rPr>
              <w:t>Any questionable non-financial information</w:t>
            </w:r>
          </w:p>
          <w:p w14:paraId="174594F9" w14:textId="77777777" w:rsidR="00112EC6" w:rsidRPr="004B47EA" w:rsidRDefault="00112EC6" w:rsidP="00BC3691">
            <w:pPr>
              <w:widowControl w:val="0"/>
              <w:numPr>
                <w:ilvl w:val="2"/>
                <w:numId w:val="58"/>
              </w:numPr>
              <w:ind w:left="1440"/>
              <w:jc w:val="both"/>
              <w:rPr>
                <w:rFonts w:cs="Arial"/>
                <w:b/>
                <w:bCs/>
                <w:sz w:val="22"/>
                <w:szCs w:val="22"/>
              </w:rPr>
            </w:pPr>
            <w:r w:rsidRPr="004B47EA">
              <w:rPr>
                <w:rFonts w:cs="Arial"/>
                <w:sz w:val="22"/>
                <w:szCs w:val="22"/>
              </w:rPr>
              <w:t>All alleged income: See MPPM 301.04.08 for procedures for earned income verification of reported income</w:t>
            </w:r>
          </w:p>
          <w:p w14:paraId="6370C289" w14:textId="77777777" w:rsidR="00112EC6" w:rsidRPr="004B47EA" w:rsidRDefault="00112EC6" w:rsidP="00BC3691">
            <w:pPr>
              <w:widowControl w:val="0"/>
              <w:numPr>
                <w:ilvl w:val="2"/>
                <w:numId w:val="58"/>
              </w:numPr>
              <w:ind w:left="1440"/>
              <w:jc w:val="both"/>
              <w:rPr>
                <w:rFonts w:cs="Arial"/>
                <w:b/>
                <w:bCs/>
                <w:sz w:val="22"/>
                <w:szCs w:val="22"/>
              </w:rPr>
            </w:pPr>
            <w:r w:rsidRPr="004B47EA">
              <w:rPr>
                <w:rFonts w:cs="Arial"/>
                <w:sz w:val="22"/>
                <w:szCs w:val="22"/>
              </w:rPr>
              <w:br w:type="page"/>
              <w:t>All alleged resources</w:t>
            </w:r>
          </w:p>
          <w:p w14:paraId="77E3F6CE" w14:textId="77777777" w:rsidR="00112EC6" w:rsidRPr="004B47EA" w:rsidRDefault="00112EC6" w:rsidP="00BC3691">
            <w:pPr>
              <w:widowControl w:val="0"/>
              <w:numPr>
                <w:ilvl w:val="1"/>
                <w:numId w:val="59"/>
              </w:numPr>
              <w:tabs>
                <w:tab w:val="clear" w:pos="360"/>
              </w:tabs>
              <w:ind w:left="1080"/>
              <w:jc w:val="both"/>
              <w:rPr>
                <w:rFonts w:cs="Arial"/>
                <w:b/>
                <w:bCs/>
                <w:sz w:val="22"/>
                <w:szCs w:val="22"/>
              </w:rPr>
            </w:pPr>
            <w:r w:rsidRPr="004B47EA">
              <w:rPr>
                <w:rFonts w:cs="Arial"/>
                <w:sz w:val="22"/>
                <w:szCs w:val="22"/>
              </w:rPr>
              <w:t>Verification can be requested from:</w:t>
            </w:r>
          </w:p>
          <w:p w14:paraId="7F803265" w14:textId="77777777" w:rsidR="00112EC6" w:rsidRPr="004B47EA" w:rsidRDefault="00112EC6" w:rsidP="00BC3691">
            <w:pPr>
              <w:widowControl w:val="0"/>
              <w:numPr>
                <w:ilvl w:val="2"/>
                <w:numId w:val="60"/>
              </w:numPr>
              <w:ind w:left="1440"/>
              <w:jc w:val="both"/>
              <w:rPr>
                <w:rFonts w:cs="Arial"/>
                <w:sz w:val="22"/>
                <w:szCs w:val="22"/>
              </w:rPr>
            </w:pPr>
            <w:r w:rsidRPr="004B47EA">
              <w:rPr>
                <w:rFonts w:cs="Arial"/>
                <w:sz w:val="22"/>
                <w:szCs w:val="22"/>
              </w:rPr>
              <w:t>The applicant/authorized representative using DHHS Form 1233 ME giving:</w:t>
            </w:r>
          </w:p>
          <w:p w14:paraId="741A4CBE" w14:textId="77777777" w:rsidR="00112EC6" w:rsidRPr="004B47EA" w:rsidRDefault="00112EC6" w:rsidP="00BC3691">
            <w:pPr>
              <w:widowControl w:val="0"/>
              <w:numPr>
                <w:ilvl w:val="3"/>
                <w:numId w:val="60"/>
              </w:numPr>
              <w:ind w:left="1800"/>
              <w:jc w:val="both"/>
              <w:rPr>
                <w:rFonts w:cs="Arial"/>
                <w:sz w:val="22"/>
                <w:szCs w:val="22"/>
              </w:rPr>
            </w:pPr>
            <w:r w:rsidRPr="004B47EA">
              <w:rPr>
                <w:rFonts w:cs="Arial"/>
                <w:sz w:val="22"/>
                <w:szCs w:val="22"/>
              </w:rPr>
              <w:t>A list of necessary verifications</w:t>
            </w:r>
          </w:p>
          <w:p w14:paraId="2FFEFF33" w14:textId="77777777" w:rsidR="00112EC6" w:rsidRPr="004B47EA" w:rsidRDefault="00112EC6" w:rsidP="00BC3691">
            <w:pPr>
              <w:widowControl w:val="0"/>
              <w:numPr>
                <w:ilvl w:val="3"/>
                <w:numId w:val="60"/>
              </w:numPr>
              <w:ind w:left="1800"/>
              <w:jc w:val="both"/>
              <w:rPr>
                <w:rFonts w:cs="Arial"/>
                <w:sz w:val="22"/>
                <w:szCs w:val="22"/>
              </w:rPr>
            </w:pPr>
            <w:r w:rsidRPr="004B47EA">
              <w:rPr>
                <w:rFonts w:cs="Arial"/>
                <w:sz w:val="22"/>
                <w:szCs w:val="22"/>
              </w:rPr>
              <w:t>A reasonable length of time to provide needed information</w:t>
            </w:r>
          </w:p>
          <w:p w14:paraId="649109D6" w14:textId="77777777" w:rsidR="00112EC6" w:rsidRPr="004B47EA" w:rsidRDefault="00112EC6" w:rsidP="00BC3691">
            <w:pPr>
              <w:widowControl w:val="0"/>
              <w:numPr>
                <w:ilvl w:val="2"/>
                <w:numId w:val="60"/>
              </w:numPr>
              <w:ind w:left="1440"/>
              <w:jc w:val="both"/>
              <w:rPr>
                <w:rFonts w:cs="Arial"/>
                <w:sz w:val="22"/>
                <w:szCs w:val="22"/>
              </w:rPr>
            </w:pPr>
            <w:r w:rsidRPr="004B47EA">
              <w:rPr>
                <w:rFonts w:cs="Arial"/>
                <w:sz w:val="22"/>
                <w:szCs w:val="22"/>
              </w:rPr>
              <w:t>Third Parties, such as:</w:t>
            </w:r>
          </w:p>
          <w:p w14:paraId="2B334D6E" w14:textId="77777777" w:rsidR="00112EC6" w:rsidRPr="004B47EA" w:rsidRDefault="00112EC6" w:rsidP="00BC3691">
            <w:pPr>
              <w:widowControl w:val="0"/>
              <w:numPr>
                <w:ilvl w:val="3"/>
                <w:numId w:val="60"/>
              </w:numPr>
              <w:ind w:left="1800"/>
              <w:jc w:val="both"/>
              <w:rPr>
                <w:rFonts w:cs="Arial"/>
                <w:sz w:val="22"/>
                <w:szCs w:val="22"/>
              </w:rPr>
            </w:pPr>
            <w:r w:rsidRPr="004B47EA">
              <w:rPr>
                <w:rFonts w:cs="Arial"/>
                <w:sz w:val="22"/>
                <w:szCs w:val="22"/>
              </w:rPr>
              <w:t>Court House records (</w:t>
            </w:r>
            <w:hyperlink r:id="rId16" w:history="1">
              <w:r w:rsidRPr="004B47EA">
                <w:rPr>
                  <w:rFonts w:cs="Arial"/>
                  <w:color w:val="0000FF"/>
                  <w:sz w:val="22"/>
                  <w:szCs w:val="22"/>
                  <w:u w:val="single"/>
                </w:rPr>
                <w:t>DHHS Form 1255 ME</w:t>
              </w:r>
            </w:hyperlink>
            <w:r w:rsidRPr="004B47EA">
              <w:rPr>
                <w:rFonts w:cs="Arial"/>
                <w:sz w:val="22"/>
                <w:szCs w:val="22"/>
              </w:rPr>
              <w:t>)</w:t>
            </w:r>
          </w:p>
          <w:p w14:paraId="6A2E4402" w14:textId="77777777" w:rsidR="00112EC6" w:rsidRPr="004B47EA" w:rsidRDefault="00112EC6" w:rsidP="00BC3691">
            <w:pPr>
              <w:widowControl w:val="0"/>
              <w:numPr>
                <w:ilvl w:val="3"/>
                <w:numId w:val="60"/>
              </w:numPr>
              <w:ind w:left="1800"/>
              <w:jc w:val="both"/>
              <w:rPr>
                <w:rFonts w:cs="Arial"/>
                <w:sz w:val="22"/>
                <w:szCs w:val="22"/>
              </w:rPr>
            </w:pPr>
            <w:r w:rsidRPr="004B47EA">
              <w:rPr>
                <w:rFonts w:cs="Arial"/>
                <w:sz w:val="22"/>
                <w:szCs w:val="22"/>
              </w:rPr>
              <w:t xml:space="preserve">Banks </w:t>
            </w:r>
          </w:p>
          <w:p w14:paraId="0BF3F2C5" w14:textId="77777777" w:rsidR="00112EC6" w:rsidRPr="004B47EA" w:rsidRDefault="00112EC6" w:rsidP="00BC3691">
            <w:pPr>
              <w:widowControl w:val="0"/>
              <w:numPr>
                <w:ilvl w:val="4"/>
                <w:numId w:val="60"/>
              </w:numPr>
              <w:tabs>
                <w:tab w:val="clear" w:pos="3240"/>
              </w:tabs>
              <w:ind w:left="2137" w:hanging="337"/>
              <w:jc w:val="both"/>
              <w:rPr>
                <w:rFonts w:cs="Arial"/>
                <w:sz w:val="22"/>
                <w:szCs w:val="22"/>
              </w:rPr>
            </w:pPr>
            <w:r w:rsidRPr="004B47EA">
              <w:rPr>
                <w:rFonts w:cs="Arial"/>
                <w:sz w:val="22"/>
                <w:szCs w:val="22"/>
              </w:rPr>
              <w:t xml:space="preserve">Asset Verification System (AVS), </w:t>
            </w:r>
          </w:p>
          <w:p w14:paraId="28B53494" w14:textId="77777777" w:rsidR="00112EC6" w:rsidRPr="004B47EA" w:rsidRDefault="004A23EC" w:rsidP="00BC3691">
            <w:pPr>
              <w:widowControl w:val="0"/>
              <w:numPr>
                <w:ilvl w:val="4"/>
                <w:numId w:val="60"/>
              </w:numPr>
              <w:tabs>
                <w:tab w:val="clear" w:pos="3240"/>
              </w:tabs>
              <w:ind w:left="2137" w:hanging="337"/>
              <w:jc w:val="both"/>
              <w:rPr>
                <w:rFonts w:cs="Arial"/>
                <w:sz w:val="22"/>
                <w:szCs w:val="22"/>
              </w:rPr>
            </w:pPr>
            <w:hyperlink r:id="rId17" w:history="1">
              <w:r w:rsidR="00112EC6" w:rsidRPr="004B47EA">
                <w:rPr>
                  <w:rFonts w:cs="Arial"/>
                  <w:color w:val="0000FF"/>
                  <w:sz w:val="22"/>
                  <w:szCs w:val="22"/>
                  <w:u w:val="single"/>
                </w:rPr>
                <w:t>DHHS Form 1253 ME</w:t>
              </w:r>
            </w:hyperlink>
            <w:r w:rsidR="00112EC6" w:rsidRPr="004B47EA">
              <w:rPr>
                <w:rFonts w:cs="Arial"/>
                <w:color w:val="0000FF"/>
                <w:sz w:val="22"/>
                <w:szCs w:val="22"/>
              </w:rPr>
              <w:t xml:space="preserve"> </w:t>
            </w:r>
            <w:r w:rsidR="00112EC6" w:rsidRPr="004B47EA">
              <w:rPr>
                <w:rFonts w:cs="Arial"/>
                <w:sz w:val="22"/>
                <w:szCs w:val="22"/>
              </w:rPr>
              <w:t>if already in the record or if unable to verify with AVS)</w:t>
            </w:r>
          </w:p>
          <w:p w14:paraId="4AAED068" w14:textId="77777777" w:rsidR="00112EC6" w:rsidRPr="004B47EA" w:rsidRDefault="00112EC6" w:rsidP="00BC3691">
            <w:pPr>
              <w:widowControl w:val="0"/>
              <w:numPr>
                <w:ilvl w:val="3"/>
                <w:numId w:val="60"/>
              </w:numPr>
              <w:ind w:left="1800"/>
              <w:jc w:val="both"/>
              <w:rPr>
                <w:rFonts w:cs="Arial"/>
                <w:sz w:val="22"/>
                <w:szCs w:val="22"/>
              </w:rPr>
            </w:pPr>
            <w:r w:rsidRPr="004B47EA">
              <w:rPr>
                <w:rFonts w:cs="Arial"/>
                <w:sz w:val="22"/>
                <w:szCs w:val="22"/>
              </w:rPr>
              <w:t>Insurance Companies (</w:t>
            </w:r>
            <w:hyperlink r:id="rId18" w:history="1">
              <w:r w:rsidRPr="004B47EA">
                <w:rPr>
                  <w:rFonts w:cs="Arial"/>
                  <w:color w:val="0000FF"/>
                  <w:sz w:val="22"/>
                  <w:szCs w:val="22"/>
                  <w:u w:val="single"/>
                </w:rPr>
                <w:t>DHHS Form 1280 ME</w:t>
              </w:r>
            </w:hyperlink>
            <w:r w:rsidRPr="004B47EA">
              <w:rPr>
                <w:rFonts w:cs="Arial"/>
                <w:sz w:val="22"/>
                <w:szCs w:val="22"/>
              </w:rPr>
              <w:t>)</w:t>
            </w:r>
          </w:p>
          <w:p w14:paraId="2F7DF9ED" w14:textId="77777777" w:rsidR="00112EC6" w:rsidRPr="004B47EA" w:rsidRDefault="00112EC6" w:rsidP="00BC3691">
            <w:pPr>
              <w:widowControl w:val="0"/>
              <w:numPr>
                <w:ilvl w:val="1"/>
                <w:numId w:val="61"/>
              </w:numPr>
              <w:tabs>
                <w:tab w:val="clear" w:pos="360"/>
              </w:tabs>
              <w:ind w:left="1080"/>
              <w:jc w:val="both"/>
              <w:rPr>
                <w:rFonts w:cs="Arial"/>
                <w:sz w:val="22"/>
                <w:szCs w:val="22"/>
              </w:rPr>
            </w:pPr>
            <w:r w:rsidRPr="004B47EA">
              <w:rPr>
                <w:rFonts w:cs="Arial"/>
                <w:sz w:val="22"/>
                <w:szCs w:val="22"/>
              </w:rPr>
              <w:t>All information/verification must be</w:t>
            </w:r>
          </w:p>
          <w:p w14:paraId="0EE9D244" w14:textId="77777777" w:rsidR="00112EC6" w:rsidRPr="004B47EA" w:rsidRDefault="00112EC6" w:rsidP="00BC3691">
            <w:pPr>
              <w:widowControl w:val="0"/>
              <w:numPr>
                <w:ilvl w:val="2"/>
                <w:numId w:val="60"/>
              </w:numPr>
              <w:ind w:left="1440"/>
              <w:jc w:val="both"/>
              <w:rPr>
                <w:rFonts w:cs="Arial"/>
                <w:b/>
                <w:bCs/>
                <w:sz w:val="22"/>
                <w:szCs w:val="22"/>
              </w:rPr>
            </w:pPr>
            <w:r w:rsidRPr="004B47EA">
              <w:rPr>
                <w:rFonts w:cs="Arial"/>
                <w:sz w:val="22"/>
                <w:szCs w:val="22"/>
              </w:rPr>
              <w:t>Documented in the case record, and</w:t>
            </w:r>
          </w:p>
          <w:p w14:paraId="3B343406" w14:textId="77777777" w:rsidR="00112EC6" w:rsidRPr="004B47EA" w:rsidRDefault="00112EC6" w:rsidP="00BC3691">
            <w:pPr>
              <w:widowControl w:val="0"/>
              <w:numPr>
                <w:ilvl w:val="2"/>
                <w:numId w:val="60"/>
              </w:numPr>
              <w:ind w:left="1440"/>
              <w:jc w:val="both"/>
              <w:rPr>
                <w:rFonts w:cs="Arial"/>
                <w:b/>
                <w:bCs/>
                <w:sz w:val="22"/>
                <w:szCs w:val="22"/>
              </w:rPr>
            </w:pPr>
            <w:r w:rsidRPr="004B47EA">
              <w:rPr>
                <w:rFonts w:cs="Arial"/>
                <w:sz w:val="22"/>
                <w:szCs w:val="22"/>
              </w:rPr>
              <w:t>Evaluated using the program requirements.</w:t>
            </w:r>
          </w:p>
          <w:p w14:paraId="5CBCA24B" w14:textId="77777777" w:rsidR="00112EC6" w:rsidRPr="004B47EA" w:rsidRDefault="00112EC6" w:rsidP="00BC3691">
            <w:pPr>
              <w:widowControl w:val="0"/>
              <w:numPr>
                <w:ilvl w:val="1"/>
                <w:numId w:val="62"/>
              </w:numPr>
              <w:tabs>
                <w:tab w:val="clear" w:pos="360"/>
              </w:tabs>
              <w:ind w:left="720"/>
              <w:jc w:val="both"/>
              <w:rPr>
                <w:rFonts w:cs="Arial"/>
                <w:b/>
                <w:bCs/>
                <w:sz w:val="22"/>
                <w:szCs w:val="22"/>
              </w:rPr>
            </w:pPr>
            <w:r w:rsidRPr="004B47EA">
              <w:rPr>
                <w:rFonts w:cs="Arial"/>
                <w:sz w:val="22"/>
                <w:szCs w:val="22"/>
              </w:rPr>
              <w:t>Budget all income and resources and apply appropriate limits.</w:t>
            </w:r>
          </w:p>
          <w:p w14:paraId="4BAB0876" w14:textId="77777777" w:rsidR="00112EC6" w:rsidRPr="004B47EA" w:rsidRDefault="00112EC6" w:rsidP="00BC3691">
            <w:pPr>
              <w:widowControl w:val="0"/>
              <w:numPr>
                <w:ilvl w:val="1"/>
                <w:numId w:val="62"/>
              </w:numPr>
              <w:ind w:left="720"/>
              <w:jc w:val="both"/>
              <w:rPr>
                <w:rFonts w:cs="Arial"/>
                <w:b/>
                <w:bCs/>
                <w:sz w:val="22"/>
                <w:szCs w:val="22"/>
              </w:rPr>
            </w:pPr>
            <w:r w:rsidRPr="004B47EA">
              <w:rPr>
                <w:rFonts w:cs="Arial"/>
                <w:sz w:val="22"/>
                <w:szCs w:val="22"/>
              </w:rPr>
              <w:t>Disposition:</w:t>
            </w:r>
          </w:p>
          <w:p w14:paraId="7B708250" w14:textId="77777777" w:rsidR="00112EC6" w:rsidRPr="004B47EA" w:rsidRDefault="00112EC6" w:rsidP="00BC3691">
            <w:pPr>
              <w:widowControl w:val="0"/>
              <w:numPr>
                <w:ilvl w:val="1"/>
                <w:numId w:val="63"/>
              </w:numPr>
              <w:tabs>
                <w:tab w:val="clear" w:pos="360"/>
              </w:tabs>
              <w:ind w:left="1080"/>
              <w:jc w:val="both"/>
              <w:rPr>
                <w:rFonts w:cs="Arial"/>
                <w:sz w:val="22"/>
                <w:szCs w:val="22"/>
              </w:rPr>
            </w:pPr>
            <w:r w:rsidRPr="004B47EA">
              <w:rPr>
                <w:rFonts w:cs="Arial"/>
                <w:sz w:val="22"/>
                <w:szCs w:val="22"/>
              </w:rPr>
              <w:t>Approval</w:t>
            </w:r>
          </w:p>
          <w:p w14:paraId="26442309" w14:textId="77777777" w:rsidR="00112EC6" w:rsidRPr="004B47EA" w:rsidRDefault="00112EC6" w:rsidP="00BC3691">
            <w:pPr>
              <w:widowControl w:val="0"/>
              <w:numPr>
                <w:ilvl w:val="2"/>
                <w:numId w:val="63"/>
              </w:numPr>
              <w:ind w:left="1440"/>
              <w:jc w:val="both"/>
              <w:rPr>
                <w:rFonts w:cs="Arial"/>
                <w:b/>
                <w:bCs/>
                <w:sz w:val="22"/>
                <w:szCs w:val="22"/>
              </w:rPr>
            </w:pPr>
            <w:r w:rsidRPr="004B47EA">
              <w:rPr>
                <w:rFonts w:cs="Arial"/>
                <w:sz w:val="22"/>
                <w:szCs w:val="22"/>
              </w:rPr>
              <w:t xml:space="preserve">Approve, if all eligibility criteria </w:t>
            </w:r>
            <w:proofErr w:type="gramStart"/>
            <w:r w:rsidRPr="004B47EA">
              <w:rPr>
                <w:rFonts w:cs="Arial"/>
                <w:sz w:val="22"/>
                <w:szCs w:val="22"/>
              </w:rPr>
              <w:t>is</w:t>
            </w:r>
            <w:proofErr w:type="gramEnd"/>
            <w:r w:rsidRPr="004B47EA">
              <w:rPr>
                <w:rFonts w:cs="Arial"/>
                <w:sz w:val="22"/>
                <w:szCs w:val="22"/>
              </w:rPr>
              <w:t xml:space="preserve"> met.</w:t>
            </w:r>
          </w:p>
          <w:p w14:paraId="1F00E05F" w14:textId="77777777" w:rsidR="00112EC6" w:rsidRPr="004B47EA" w:rsidRDefault="00112EC6" w:rsidP="00BC3691">
            <w:pPr>
              <w:widowControl w:val="0"/>
              <w:numPr>
                <w:ilvl w:val="2"/>
                <w:numId w:val="63"/>
              </w:numPr>
              <w:ind w:left="1440"/>
              <w:jc w:val="both"/>
              <w:rPr>
                <w:rFonts w:cs="Arial"/>
                <w:b/>
                <w:bCs/>
                <w:sz w:val="22"/>
                <w:szCs w:val="22"/>
              </w:rPr>
            </w:pPr>
            <w:r w:rsidRPr="004B47EA">
              <w:rPr>
                <w:rFonts w:cs="Arial"/>
                <w:sz w:val="22"/>
                <w:szCs w:val="22"/>
              </w:rPr>
              <w:t>MEDS will generate a notice giving the effective date of eligibility.</w:t>
            </w:r>
          </w:p>
          <w:p w14:paraId="7FAC56A7" w14:textId="77777777" w:rsidR="00112EC6" w:rsidRPr="004B47EA" w:rsidRDefault="00112EC6" w:rsidP="00BC3691">
            <w:pPr>
              <w:widowControl w:val="0"/>
              <w:numPr>
                <w:ilvl w:val="2"/>
                <w:numId w:val="63"/>
              </w:numPr>
              <w:ind w:left="1440"/>
              <w:jc w:val="both"/>
              <w:rPr>
                <w:rFonts w:cs="Arial"/>
                <w:b/>
                <w:bCs/>
                <w:sz w:val="22"/>
                <w:szCs w:val="22"/>
              </w:rPr>
            </w:pPr>
            <w:r w:rsidRPr="004B47EA">
              <w:rPr>
                <w:rFonts w:cs="Arial"/>
                <w:sz w:val="22"/>
                <w:szCs w:val="22"/>
              </w:rPr>
              <w:t xml:space="preserve">Notify any other agencies or departments as needed, such as </w:t>
            </w:r>
            <w:proofErr w:type="gramStart"/>
            <w:r w:rsidRPr="004B47EA">
              <w:rPr>
                <w:rFonts w:cs="Arial"/>
                <w:sz w:val="22"/>
                <w:szCs w:val="22"/>
              </w:rPr>
              <w:t>Third Party</w:t>
            </w:r>
            <w:proofErr w:type="gramEnd"/>
            <w:r w:rsidRPr="004B47EA">
              <w:rPr>
                <w:rFonts w:cs="Arial"/>
                <w:sz w:val="22"/>
                <w:szCs w:val="22"/>
              </w:rPr>
              <w:t xml:space="preserve"> Liability regarding other insurance coverage.</w:t>
            </w:r>
          </w:p>
          <w:p w14:paraId="11854313" w14:textId="77777777" w:rsidR="00112EC6" w:rsidRPr="004B47EA" w:rsidRDefault="00112EC6" w:rsidP="00BC3691">
            <w:pPr>
              <w:widowControl w:val="0"/>
              <w:numPr>
                <w:ilvl w:val="1"/>
                <w:numId w:val="63"/>
              </w:numPr>
              <w:tabs>
                <w:tab w:val="clear" w:pos="360"/>
              </w:tabs>
              <w:ind w:left="1080"/>
              <w:jc w:val="both"/>
              <w:rPr>
                <w:rFonts w:cs="Arial"/>
                <w:b/>
                <w:bCs/>
                <w:sz w:val="22"/>
                <w:szCs w:val="22"/>
              </w:rPr>
            </w:pPr>
            <w:r w:rsidRPr="004B47EA">
              <w:rPr>
                <w:rFonts w:cs="Arial"/>
                <w:sz w:val="22"/>
                <w:szCs w:val="22"/>
              </w:rPr>
              <w:t>Denial</w:t>
            </w:r>
          </w:p>
          <w:p w14:paraId="406AF3DD" w14:textId="77777777" w:rsidR="00112EC6" w:rsidRPr="004B47EA" w:rsidRDefault="00112EC6" w:rsidP="00BC3691">
            <w:pPr>
              <w:widowControl w:val="0"/>
              <w:numPr>
                <w:ilvl w:val="2"/>
                <w:numId w:val="63"/>
              </w:numPr>
              <w:ind w:left="1440"/>
              <w:jc w:val="both"/>
              <w:rPr>
                <w:rFonts w:cs="Arial"/>
                <w:b/>
                <w:bCs/>
                <w:sz w:val="22"/>
                <w:szCs w:val="22"/>
              </w:rPr>
            </w:pPr>
            <w:r w:rsidRPr="004B47EA">
              <w:rPr>
                <w:rFonts w:cs="Arial"/>
                <w:sz w:val="22"/>
                <w:szCs w:val="22"/>
              </w:rPr>
              <w:t>Deny, if any one eligibility factor is not met.</w:t>
            </w:r>
          </w:p>
          <w:p w14:paraId="621A3575" w14:textId="77777777" w:rsidR="00112EC6" w:rsidRPr="004B47EA" w:rsidRDefault="00112EC6" w:rsidP="00BC3691">
            <w:pPr>
              <w:widowControl w:val="0"/>
              <w:numPr>
                <w:ilvl w:val="2"/>
                <w:numId w:val="63"/>
              </w:numPr>
              <w:ind w:left="1440"/>
              <w:jc w:val="both"/>
              <w:rPr>
                <w:rFonts w:cs="Arial"/>
                <w:b/>
                <w:bCs/>
                <w:sz w:val="22"/>
                <w:szCs w:val="22"/>
              </w:rPr>
            </w:pPr>
            <w:r w:rsidRPr="004B47EA">
              <w:rPr>
                <w:rFonts w:cs="Arial"/>
                <w:sz w:val="22"/>
                <w:szCs w:val="22"/>
              </w:rPr>
              <w:t>MEDS will generate a denial notice which includes:</w:t>
            </w:r>
          </w:p>
          <w:p w14:paraId="2281B0FB" w14:textId="77777777" w:rsidR="00112EC6" w:rsidRPr="004B47EA" w:rsidRDefault="00112EC6" w:rsidP="00BC3691">
            <w:pPr>
              <w:widowControl w:val="0"/>
              <w:numPr>
                <w:ilvl w:val="3"/>
                <w:numId w:val="63"/>
              </w:numPr>
              <w:ind w:left="1800"/>
              <w:jc w:val="both"/>
              <w:rPr>
                <w:rFonts w:cs="Arial"/>
                <w:b/>
                <w:bCs/>
                <w:sz w:val="22"/>
                <w:szCs w:val="22"/>
              </w:rPr>
            </w:pPr>
            <w:r w:rsidRPr="004B47EA">
              <w:rPr>
                <w:rFonts w:cs="Arial"/>
                <w:sz w:val="22"/>
                <w:szCs w:val="22"/>
              </w:rPr>
              <w:t>Reason for denial (make sure correct code is entered into MEDS).</w:t>
            </w:r>
          </w:p>
          <w:p w14:paraId="646F611A" w14:textId="77777777" w:rsidR="00112EC6" w:rsidRPr="004B47EA" w:rsidRDefault="00112EC6" w:rsidP="00BC3691">
            <w:pPr>
              <w:widowControl w:val="0"/>
              <w:numPr>
                <w:ilvl w:val="3"/>
                <w:numId w:val="63"/>
              </w:numPr>
              <w:ind w:left="1800"/>
              <w:jc w:val="both"/>
              <w:rPr>
                <w:rFonts w:cs="Arial"/>
                <w:sz w:val="22"/>
                <w:szCs w:val="22"/>
              </w:rPr>
            </w:pPr>
            <w:r w:rsidRPr="004B47EA">
              <w:rPr>
                <w:rFonts w:cs="Arial"/>
                <w:sz w:val="22"/>
                <w:szCs w:val="22"/>
              </w:rPr>
              <w:t>Supporting Medicaid MPPM Section reference.</w:t>
            </w:r>
          </w:p>
          <w:p w14:paraId="1FED0D12" w14:textId="77777777" w:rsidR="000D0A9E" w:rsidRPr="004B47EA" w:rsidRDefault="000D0A9E" w:rsidP="0082184F">
            <w:pPr>
              <w:widowControl w:val="0"/>
              <w:jc w:val="both"/>
              <w:rPr>
                <w:rFonts w:cs="Arial"/>
                <w:sz w:val="22"/>
                <w:szCs w:val="22"/>
              </w:rPr>
            </w:pPr>
          </w:p>
        </w:tc>
      </w:tr>
    </w:tbl>
    <w:p w14:paraId="023C2EB4" w14:textId="77777777" w:rsidR="00112EC6" w:rsidRDefault="00112EC6" w:rsidP="00BC3691">
      <w:pPr>
        <w:pStyle w:val="Header"/>
        <w:widowControl w:val="0"/>
        <w:tabs>
          <w:tab w:val="clear" w:pos="4320"/>
          <w:tab w:val="clear" w:pos="8640"/>
        </w:tabs>
        <w:rPr>
          <w:rFonts w:cs="Arial"/>
        </w:rPr>
      </w:pPr>
    </w:p>
    <w:tbl>
      <w:tblPr>
        <w:tblStyle w:val="TableGrid"/>
        <w:tblW w:w="5000" w:type="pct"/>
        <w:tblLook w:val="04A0" w:firstRow="1" w:lastRow="0" w:firstColumn="1" w:lastColumn="0" w:noHBand="0" w:noVBand="1"/>
      </w:tblPr>
      <w:tblGrid>
        <w:gridCol w:w="9350"/>
      </w:tblGrid>
      <w:tr w:rsidR="0082184F" w14:paraId="069490E3" w14:textId="77777777" w:rsidTr="002A0D31">
        <w:tc>
          <w:tcPr>
            <w:tcW w:w="5000" w:type="pct"/>
          </w:tcPr>
          <w:p w14:paraId="59D85E72" w14:textId="77777777" w:rsidR="0082184F" w:rsidRPr="000D0A9E" w:rsidRDefault="0082184F" w:rsidP="002A0D31">
            <w:pPr>
              <w:widowControl w:val="0"/>
              <w:jc w:val="both"/>
              <w:rPr>
                <w:rFonts w:cs="Arial"/>
                <w:b/>
                <w:sz w:val="22"/>
                <w:szCs w:val="22"/>
              </w:rPr>
            </w:pPr>
            <w:r w:rsidRPr="000D0A9E">
              <w:rPr>
                <w:rFonts w:cs="Arial"/>
                <w:b/>
                <w:sz w:val="22"/>
                <w:szCs w:val="22"/>
              </w:rPr>
              <w:t>LIS Application from SSA</w:t>
            </w:r>
          </w:p>
          <w:p w14:paraId="5CAC17F4" w14:textId="77777777" w:rsidR="0082184F" w:rsidRPr="000D0A9E" w:rsidRDefault="0082184F" w:rsidP="0082184F">
            <w:pPr>
              <w:widowControl w:val="0"/>
              <w:numPr>
                <w:ilvl w:val="0"/>
                <w:numId w:val="81"/>
              </w:numPr>
              <w:jc w:val="both"/>
              <w:rPr>
                <w:rFonts w:cs="Arial"/>
                <w:sz w:val="22"/>
                <w:szCs w:val="22"/>
              </w:rPr>
            </w:pPr>
            <w:r w:rsidRPr="000D0A9E">
              <w:rPr>
                <w:rFonts w:cs="Arial"/>
                <w:sz w:val="22"/>
                <w:szCs w:val="22"/>
              </w:rPr>
              <w:lastRenderedPageBreak/>
              <w:t>Central Eligibility</w:t>
            </w:r>
          </w:p>
          <w:p w14:paraId="511FC2A2" w14:textId="77777777" w:rsidR="0082184F" w:rsidRPr="000D0A9E" w:rsidRDefault="0082184F" w:rsidP="0082184F">
            <w:pPr>
              <w:widowControl w:val="0"/>
              <w:numPr>
                <w:ilvl w:val="1"/>
                <w:numId w:val="81"/>
              </w:numPr>
              <w:ind w:left="1080"/>
              <w:jc w:val="both"/>
              <w:rPr>
                <w:rFonts w:cs="Arial"/>
                <w:sz w:val="22"/>
                <w:szCs w:val="22"/>
              </w:rPr>
            </w:pPr>
            <w:r w:rsidRPr="000D0A9E">
              <w:rPr>
                <w:rFonts w:cs="Arial"/>
                <w:sz w:val="22"/>
                <w:szCs w:val="22"/>
              </w:rPr>
              <w:t>Evaluate Application</w:t>
            </w:r>
          </w:p>
          <w:p w14:paraId="4A7A9645" w14:textId="77777777" w:rsidR="0082184F" w:rsidRPr="000D0A9E" w:rsidRDefault="0082184F" w:rsidP="0082184F">
            <w:pPr>
              <w:widowControl w:val="0"/>
              <w:numPr>
                <w:ilvl w:val="2"/>
                <w:numId w:val="81"/>
              </w:numPr>
              <w:ind w:left="1440"/>
              <w:jc w:val="both"/>
              <w:rPr>
                <w:rFonts w:cs="Arial"/>
                <w:sz w:val="22"/>
                <w:szCs w:val="22"/>
              </w:rPr>
            </w:pPr>
            <w:r w:rsidRPr="000D0A9E">
              <w:rPr>
                <w:rFonts w:cs="Arial"/>
                <w:sz w:val="22"/>
                <w:szCs w:val="22"/>
              </w:rPr>
              <w:t>Send Exception Letter if the applicant is currently eligible</w:t>
            </w:r>
          </w:p>
          <w:p w14:paraId="5BE3B19A" w14:textId="77777777" w:rsidR="0082184F" w:rsidRPr="000D0A9E" w:rsidRDefault="0082184F" w:rsidP="0082184F">
            <w:pPr>
              <w:widowControl w:val="0"/>
              <w:numPr>
                <w:ilvl w:val="2"/>
                <w:numId w:val="81"/>
              </w:numPr>
              <w:ind w:left="1440"/>
              <w:jc w:val="both"/>
              <w:rPr>
                <w:rFonts w:cs="Arial"/>
                <w:sz w:val="22"/>
                <w:szCs w:val="22"/>
              </w:rPr>
            </w:pPr>
            <w:r w:rsidRPr="000D0A9E">
              <w:rPr>
                <w:rFonts w:cs="Arial"/>
                <w:sz w:val="22"/>
                <w:szCs w:val="22"/>
              </w:rPr>
              <w:t>If the reported income is less than or equal to 100% FPL, pend the application for ABD (PCAT 32)</w:t>
            </w:r>
          </w:p>
          <w:p w14:paraId="4921474C" w14:textId="77777777" w:rsidR="0082184F" w:rsidRPr="000D0A9E" w:rsidRDefault="0082184F" w:rsidP="0082184F">
            <w:pPr>
              <w:widowControl w:val="0"/>
              <w:numPr>
                <w:ilvl w:val="2"/>
                <w:numId w:val="81"/>
              </w:numPr>
              <w:ind w:left="1440"/>
              <w:jc w:val="both"/>
              <w:rPr>
                <w:rFonts w:cs="Arial"/>
                <w:sz w:val="22"/>
                <w:szCs w:val="22"/>
              </w:rPr>
            </w:pPr>
            <w:r w:rsidRPr="000D0A9E">
              <w:rPr>
                <w:rFonts w:cs="Arial"/>
                <w:sz w:val="22"/>
                <w:szCs w:val="22"/>
              </w:rPr>
              <w:t>If the reported income is greater than 100% FPL and less than or equal to 120% FPL, pend the application for SLMB (PCAT 52)</w:t>
            </w:r>
          </w:p>
          <w:p w14:paraId="1CB90D19" w14:textId="77777777" w:rsidR="0082184F" w:rsidRPr="000D0A9E" w:rsidRDefault="0082184F" w:rsidP="0082184F">
            <w:pPr>
              <w:widowControl w:val="0"/>
              <w:numPr>
                <w:ilvl w:val="2"/>
                <w:numId w:val="81"/>
              </w:numPr>
              <w:ind w:left="1440"/>
              <w:jc w:val="both"/>
              <w:rPr>
                <w:rFonts w:cs="Arial"/>
                <w:sz w:val="22"/>
                <w:szCs w:val="22"/>
              </w:rPr>
            </w:pPr>
            <w:r w:rsidRPr="000D0A9E">
              <w:rPr>
                <w:rFonts w:cs="Arial"/>
                <w:sz w:val="22"/>
                <w:szCs w:val="22"/>
              </w:rPr>
              <w:t xml:space="preserve">If the reported income is greater than 120% FPL and less than or equal to 150% FPL, pend the application for QI (PCAT 48) </w:t>
            </w:r>
          </w:p>
          <w:p w14:paraId="02382D6F" w14:textId="77777777" w:rsidR="0082184F" w:rsidRPr="000D0A9E" w:rsidRDefault="0082184F" w:rsidP="0082184F">
            <w:pPr>
              <w:widowControl w:val="0"/>
              <w:numPr>
                <w:ilvl w:val="2"/>
                <w:numId w:val="81"/>
              </w:numPr>
              <w:ind w:left="1440"/>
              <w:jc w:val="both"/>
              <w:rPr>
                <w:rFonts w:cs="Arial"/>
                <w:sz w:val="22"/>
                <w:szCs w:val="22"/>
              </w:rPr>
            </w:pPr>
            <w:r w:rsidRPr="000D0A9E">
              <w:rPr>
                <w:rFonts w:cs="Arial"/>
                <w:sz w:val="22"/>
                <w:szCs w:val="22"/>
              </w:rPr>
              <w:t>If the reported income is greater than 150% FPL, deny the application</w:t>
            </w:r>
          </w:p>
          <w:p w14:paraId="4033BB63" w14:textId="46E7A053" w:rsidR="0082184F" w:rsidRDefault="0082184F" w:rsidP="0082184F">
            <w:pPr>
              <w:widowControl w:val="0"/>
              <w:numPr>
                <w:ilvl w:val="1"/>
                <w:numId w:val="81"/>
              </w:numPr>
              <w:ind w:left="1080"/>
              <w:jc w:val="both"/>
              <w:rPr>
                <w:rFonts w:cs="Arial"/>
                <w:sz w:val="22"/>
                <w:szCs w:val="22"/>
              </w:rPr>
            </w:pPr>
            <w:r>
              <w:rPr>
                <w:rFonts w:cs="Arial"/>
                <w:sz w:val="22"/>
                <w:szCs w:val="22"/>
              </w:rPr>
              <w:t>T</w:t>
            </w:r>
            <w:r w:rsidRPr="000D0A9E">
              <w:rPr>
                <w:rFonts w:cs="Arial"/>
                <w:sz w:val="22"/>
                <w:szCs w:val="22"/>
              </w:rPr>
              <w:t xml:space="preserve">he </w:t>
            </w:r>
            <w:r w:rsidR="000856F7" w:rsidRPr="000856F7">
              <w:rPr>
                <w:rFonts w:cs="Arial"/>
                <w:sz w:val="22"/>
                <w:szCs w:val="22"/>
              </w:rPr>
              <w:t xml:space="preserve">DHHS Form 3400-A, Additional Information for Select Medicaid Programs, </w:t>
            </w:r>
            <w:r>
              <w:rPr>
                <w:rFonts w:cs="Arial"/>
                <w:sz w:val="22"/>
                <w:szCs w:val="22"/>
              </w:rPr>
              <w:t>will be sent</w:t>
            </w:r>
            <w:r w:rsidRPr="000D0A9E">
              <w:rPr>
                <w:rFonts w:cs="Arial"/>
                <w:sz w:val="22"/>
                <w:szCs w:val="22"/>
              </w:rPr>
              <w:t xml:space="preserve"> to the applicant</w:t>
            </w:r>
            <w:r>
              <w:rPr>
                <w:rFonts w:cs="Arial"/>
                <w:sz w:val="22"/>
                <w:szCs w:val="22"/>
              </w:rPr>
              <w:t xml:space="preserve"> if the application is pended in MEDS</w:t>
            </w:r>
          </w:p>
          <w:p w14:paraId="1BA8AA6C" w14:textId="77777777" w:rsidR="0082184F" w:rsidRPr="000D0A9E" w:rsidRDefault="0082184F" w:rsidP="0082184F">
            <w:pPr>
              <w:widowControl w:val="0"/>
              <w:numPr>
                <w:ilvl w:val="1"/>
                <w:numId w:val="81"/>
              </w:numPr>
              <w:ind w:left="1080"/>
              <w:jc w:val="both"/>
              <w:rPr>
                <w:rFonts w:cs="Arial"/>
                <w:sz w:val="22"/>
                <w:szCs w:val="22"/>
              </w:rPr>
            </w:pPr>
            <w:r>
              <w:rPr>
                <w:rFonts w:cs="Arial"/>
                <w:sz w:val="22"/>
                <w:szCs w:val="22"/>
              </w:rPr>
              <w:t>The application will be virtually printed into OnBase if the case is pended in MEDS</w:t>
            </w:r>
          </w:p>
          <w:p w14:paraId="15896B53" w14:textId="77777777" w:rsidR="0082184F" w:rsidRPr="00221B1D" w:rsidRDefault="0082184F" w:rsidP="0082184F">
            <w:pPr>
              <w:widowControl w:val="0"/>
              <w:numPr>
                <w:ilvl w:val="0"/>
                <w:numId w:val="81"/>
              </w:numPr>
              <w:jc w:val="both"/>
              <w:rPr>
                <w:rFonts w:cs="Arial"/>
                <w:sz w:val="22"/>
                <w:szCs w:val="22"/>
              </w:rPr>
            </w:pPr>
            <w:r w:rsidRPr="00221B1D">
              <w:rPr>
                <w:rFonts w:cs="Arial"/>
                <w:sz w:val="22"/>
                <w:szCs w:val="22"/>
              </w:rPr>
              <w:t>Local Eligibility</w:t>
            </w:r>
          </w:p>
          <w:p w14:paraId="212AC7D6" w14:textId="1220B77F" w:rsidR="000856F7" w:rsidRDefault="0082184F" w:rsidP="000856F7">
            <w:pPr>
              <w:widowControl w:val="0"/>
              <w:numPr>
                <w:ilvl w:val="1"/>
                <w:numId w:val="81"/>
              </w:numPr>
              <w:ind w:left="1080"/>
              <w:jc w:val="both"/>
              <w:rPr>
                <w:rFonts w:cs="Arial"/>
                <w:sz w:val="22"/>
                <w:szCs w:val="22"/>
              </w:rPr>
            </w:pPr>
            <w:r w:rsidRPr="00221B1D">
              <w:rPr>
                <w:rFonts w:cs="Arial"/>
                <w:sz w:val="22"/>
                <w:szCs w:val="22"/>
              </w:rPr>
              <w:t xml:space="preserve">Applications will be placed in </w:t>
            </w:r>
            <w:r w:rsidR="00B20BE7">
              <w:rPr>
                <w:rFonts w:cs="Arial"/>
                <w:sz w:val="22"/>
                <w:szCs w:val="22"/>
              </w:rPr>
              <w:t>WLP</w:t>
            </w:r>
            <w:r w:rsidRPr="00221B1D">
              <w:rPr>
                <w:rFonts w:cs="Arial"/>
                <w:sz w:val="22"/>
                <w:szCs w:val="22"/>
              </w:rPr>
              <w:t xml:space="preserve"> and general </w:t>
            </w:r>
            <w:proofErr w:type="gramStart"/>
            <w:r w:rsidRPr="00221B1D">
              <w:rPr>
                <w:rFonts w:cs="Arial"/>
                <w:sz w:val="22"/>
                <w:szCs w:val="22"/>
              </w:rPr>
              <w:t>workflow</w:t>
            </w:r>
            <w:proofErr w:type="gramEnd"/>
            <w:r w:rsidRPr="00221B1D">
              <w:rPr>
                <w:rFonts w:cs="Arial"/>
                <w:sz w:val="22"/>
                <w:szCs w:val="22"/>
              </w:rPr>
              <w:t xml:space="preserve"> </w:t>
            </w:r>
          </w:p>
          <w:p w14:paraId="0A1656F0" w14:textId="2640DB53" w:rsidR="000856F7" w:rsidRPr="000856F7" w:rsidRDefault="000856F7" w:rsidP="000856F7">
            <w:pPr>
              <w:widowControl w:val="0"/>
              <w:numPr>
                <w:ilvl w:val="1"/>
                <w:numId w:val="81"/>
              </w:numPr>
              <w:ind w:left="1080"/>
              <w:jc w:val="both"/>
              <w:rPr>
                <w:rFonts w:cs="Arial"/>
                <w:sz w:val="22"/>
                <w:szCs w:val="22"/>
              </w:rPr>
            </w:pPr>
            <w:r w:rsidRPr="0023415D">
              <w:rPr>
                <w:rFonts w:cs="Arial"/>
                <w:sz w:val="22"/>
                <w:szCs w:val="22"/>
              </w:rPr>
              <w:t xml:space="preserve">If </w:t>
            </w:r>
            <w:r w:rsidRPr="000856F7">
              <w:rPr>
                <w:rFonts w:cs="Arial"/>
                <w:sz w:val="22"/>
                <w:szCs w:val="22"/>
              </w:rPr>
              <w:t>the DHHS Form 3400-A is returned within 30 days, process the application</w:t>
            </w:r>
          </w:p>
          <w:p w14:paraId="53E70A7F" w14:textId="246087A7" w:rsidR="0082184F" w:rsidRPr="000856F7" w:rsidRDefault="000856F7" w:rsidP="000856F7">
            <w:pPr>
              <w:widowControl w:val="0"/>
              <w:numPr>
                <w:ilvl w:val="1"/>
                <w:numId w:val="81"/>
              </w:numPr>
              <w:ind w:left="1080"/>
              <w:jc w:val="both"/>
              <w:rPr>
                <w:rFonts w:cs="Arial"/>
                <w:sz w:val="22"/>
                <w:szCs w:val="22"/>
              </w:rPr>
            </w:pPr>
            <w:r w:rsidRPr="000856F7">
              <w:rPr>
                <w:rFonts w:cs="Arial"/>
                <w:sz w:val="22"/>
                <w:szCs w:val="22"/>
              </w:rPr>
              <w:t>If the DHHS Form 3400-A is not returned within 30 days, deny the application for failure to return information</w:t>
            </w:r>
          </w:p>
          <w:p w14:paraId="04BDF60A" w14:textId="767F3C23" w:rsidR="0082184F" w:rsidRPr="00A67CD6" w:rsidRDefault="000856F7" w:rsidP="00A67CD6">
            <w:pPr>
              <w:widowControl w:val="0"/>
              <w:jc w:val="both"/>
              <w:rPr>
                <w:rFonts w:cs="Arial"/>
                <w:sz w:val="22"/>
                <w:szCs w:val="22"/>
                <w:highlight w:val="yellow"/>
              </w:rPr>
            </w:pPr>
            <w:r w:rsidRPr="0023415D">
              <w:rPr>
                <w:rFonts w:cs="Arial"/>
                <w:noProof/>
                <w:sz w:val="22"/>
                <w:szCs w:val="22"/>
                <w:highlight w:val="yellow"/>
              </w:rPr>
              <w:drawing>
                <wp:inline distT="0" distB="0" distL="0" distR="0" wp14:anchorId="2BCBFF1A" wp14:editId="4C065B9E">
                  <wp:extent cx="5937885" cy="454850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4548505"/>
                          </a:xfrm>
                          <a:prstGeom prst="rect">
                            <a:avLst/>
                          </a:prstGeom>
                          <a:noFill/>
                          <a:ln>
                            <a:noFill/>
                          </a:ln>
                        </pic:spPr>
                      </pic:pic>
                    </a:graphicData>
                  </a:graphic>
                </wp:inline>
              </w:drawing>
            </w:r>
          </w:p>
        </w:tc>
      </w:tr>
    </w:tbl>
    <w:p w14:paraId="0C87113C" w14:textId="77777777" w:rsidR="0082184F" w:rsidRPr="00476E05" w:rsidRDefault="0082184F" w:rsidP="00BC3691">
      <w:pPr>
        <w:pStyle w:val="Header"/>
        <w:widowControl w:val="0"/>
        <w:tabs>
          <w:tab w:val="clear" w:pos="4320"/>
          <w:tab w:val="clear" w:pos="8640"/>
        </w:tabs>
        <w:rPr>
          <w:rFonts w:cs="Arial"/>
        </w:rPr>
      </w:pPr>
    </w:p>
    <w:p w14:paraId="34ACEA30" w14:textId="77777777" w:rsidR="0052614C" w:rsidRPr="00476E05" w:rsidRDefault="0052614C" w:rsidP="00DD6BCB">
      <w:pPr>
        <w:pStyle w:val="ManualHeading1"/>
        <w:keepNext w:val="0"/>
        <w:widowControl w:val="0"/>
      </w:pPr>
      <w:bookmarkStart w:id="62" w:name="_Toc460962287"/>
      <w:bookmarkStart w:id="63" w:name="_Toc101491534"/>
      <w:r w:rsidRPr="00476E05">
        <w:t>303.0</w:t>
      </w:r>
      <w:r>
        <w:t>8</w:t>
      </w:r>
      <w:r w:rsidRPr="00476E05">
        <w:tab/>
        <w:t>Annual Review for ABD, QMB, SLMB</w:t>
      </w:r>
      <w:bookmarkEnd w:id="62"/>
      <w:r w:rsidR="00BC3691">
        <w:t xml:space="preserve"> and QI</w:t>
      </w:r>
      <w:bookmarkEnd w:id="63"/>
    </w:p>
    <w:p w14:paraId="68A10089" w14:textId="77777777" w:rsidR="00E872DE" w:rsidRPr="00FC5C29" w:rsidRDefault="00E872DE" w:rsidP="00E872DE">
      <w:pPr>
        <w:pStyle w:val="BodyText2"/>
        <w:jc w:val="right"/>
        <w:rPr>
          <w:bCs/>
          <w:sz w:val="16"/>
          <w:szCs w:val="16"/>
        </w:rPr>
      </w:pPr>
      <w:r w:rsidRPr="00FC5C29">
        <w:rPr>
          <w:sz w:val="16"/>
          <w:szCs w:val="16"/>
        </w:rPr>
        <w:t>(</w:t>
      </w:r>
      <w:r w:rsidR="001D422C">
        <w:rPr>
          <w:sz w:val="16"/>
          <w:szCs w:val="16"/>
        </w:rPr>
        <w:t>Rev</w:t>
      </w:r>
      <w:r w:rsidRPr="00FC5C29">
        <w:rPr>
          <w:sz w:val="16"/>
          <w:szCs w:val="16"/>
        </w:rPr>
        <w:t xml:space="preserve">. </w:t>
      </w:r>
      <w:r w:rsidR="001D422C">
        <w:rPr>
          <w:sz w:val="16"/>
          <w:szCs w:val="16"/>
        </w:rPr>
        <w:t>11</w:t>
      </w:r>
      <w:r w:rsidR="000D0A9E">
        <w:rPr>
          <w:sz w:val="16"/>
          <w:szCs w:val="16"/>
        </w:rPr>
        <w:t>/01/1</w:t>
      </w:r>
      <w:r w:rsidR="001D422C">
        <w:rPr>
          <w:sz w:val="16"/>
          <w:szCs w:val="16"/>
        </w:rPr>
        <w:t>8</w:t>
      </w:r>
      <w:r w:rsidRPr="00FC5C29">
        <w:rPr>
          <w:sz w:val="16"/>
          <w:szCs w:val="16"/>
        </w:rPr>
        <w:t>)</w:t>
      </w:r>
    </w:p>
    <w:p w14:paraId="039E8474" w14:textId="77777777" w:rsidR="0052614C" w:rsidRPr="002331ED" w:rsidRDefault="0052614C" w:rsidP="00BC3691">
      <w:pPr>
        <w:widowControl w:val="0"/>
        <w:jc w:val="both"/>
        <w:rPr>
          <w:rFonts w:cs="Arial"/>
        </w:rPr>
      </w:pPr>
      <w:r w:rsidRPr="002331ED">
        <w:rPr>
          <w:rFonts w:cs="Arial"/>
        </w:rPr>
        <w:t xml:space="preserve">An annual review is required for the ABD, QMB, SLMB </w:t>
      </w:r>
      <w:r w:rsidR="00BC3691">
        <w:rPr>
          <w:rFonts w:cs="Arial"/>
        </w:rPr>
        <w:t xml:space="preserve">and QI </w:t>
      </w:r>
      <w:r w:rsidRPr="002331ED">
        <w:rPr>
          <w:rFonts w:cs="Arial"/>
        </w:rPr>
        <w:t xml:space="preserve">programs. </w:t>
      </w:r>
    </w:p>
    <w:p w14:paraId="734C1334" w14:textId="77777777" w:rsidR="0052614C" w:rsidRPr="002331ED" w:rsidRDefault="0052614C" w:rsidP="00BC3691">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2614C" w:rsidRPr="004B47EA" w14:paraId="7C4964A2" w14:textId="77777777" w:rsidTr="0052614C">
        <w:tc>
          <w:tcPr>
            <w:tcW w:w="5000" w:type="pct"/>
            <w:tcBorders>
              <w:bottom w:val="single" w:sz="4" w:space="0" w:color="auto"/>
            </w:tcBorders>
          </w:tcPr>
          <w:p w14:paraId="4889B384" w14:textId="77777777" w:rsidR="0052614C" w:rsidRPr="004B47EA" w:rsidRDefault="0052614C" w:rsidP="00BC3691">
            <w:pPr>
              <w:widowControl w:val="0"/>
              <w:rPr>
                <w:rFonts w:cs="Arial"/>
                <w:b/>
                <w:bCs/>
                <w:sz w:val="22"/>
                <w:szCs w:val="22"/>
              </w:rPr>
            </w:pPr>
          </w:p>
          <w:p w14:paraId="65B8B215" w14:textId="77777777" w:rsidR="0052614C" w:rsidRPr="004B47EA" w:rsidRDefault="0052614C" w:rsidP="00BC3691">
            <w:pPr>
              <w:widowControl w:val="0"/>
              <w:tabs>
                <w:tab w:val="left" w:pos="8123"/>
              </w:tabs>
              <w:rPr>
                <w:rFonts w:cs="Arial"/>
                <w:b/>
                <w:bCs/>
                <w:sz w:val="22"/>
                <w:szCs w:val="22"/>
              </w:rPr>
            </w:pPr>
            <w:r w:rsidRPr="004B47EA">
              <w:rPr>
                <w:rFonts w:cs="Arial"/>
                <w:b/>
                <w:bCs/>
                <w:sz w:val="22"/>
                <w:szCs w:val="22"/>
              </w:rPr>
              <w:t>Procedure for Annual Review:</w:t>
            </w:r>
            <w:r w:rsidRPr="004B47EA">
              <w:rPr>
                <w:rFonts w:cs="Arial"/>
                <w:b/>
                <w:bCs/>
                <w:sz w:val="22"/>
                <w:szCs w:val="22"/>
              </w:rPr>
              <w:tab/>
            </w:r>
          </w:p>
          <w:p w14:paraId="7994B561" w14:textId="77777777" w:rsidR="0052614C" w:rsidRPr="004B47EA" w:rsidRDefault="0052614C" w:rsidP="00BC3691">
            <w:pPr>
              <w:widowControl w:val="0"/>
              <w:rPr>
                <w:rFonts w:cs="Arial"/>
                <w:b/>
                <w:bCs/>
                <w:sz w:val="22"/>
                <w:szCs w:val="22"/>
              </w:rPr>
            </w:pPr>
          </w:p>
          <w:p w14:paraId="58FF3DB4" w14:textId="77777777" w:rsidR="0052614C" w:rsidRPr="004B47EA" w:rsidRDefault="0052614C" w:rsidP="00BC3691">
            <w:pPr>
              <w:widowControl w:val="0"/>
              <w:numPr>
                <w:ilvl w:val="0"/>
                <w:numId w:val="76"/>
              </w:numPr>
              <w:ind w:left="360"/>
              <w:jc w:val="both"/>
              <w:rPr>
                <w:rFonts w:cs="Arial"/>
                <w:sz w:val="22"/>
                <w:szCs w:val="22"/>
              </w:rPr>
            </w:pPr>
            <w:r w:rsidRPr="004B47EA">
              <w:rPr>
                <w:rFonts w:cs="Arial"/>
                <w:sz w:val="22"/>
                <w:szCs w:val="22"/>
              </w:rPr>
              <w:t>MEDS generates a review form based on the Next Review Date.</w:t>
            </w:r>
          </w:p>
          <w:p w14:paraId="52EEF8C8" w14:textId="77777777" w:rsidR="0052614C" w:rsidRPr="004B47EA" w:rsidRDefault="0052614C" w:rsidP="00BC3691">
            <w:pPr>
              <w:widowControl w:val="0"/>
              <w:jc w:val="both"/>
              <w:rPr>
                <w:rFonts w:cs="Arial"/>
                <w:sz w:val="22"/>
                <w:szCs w:val="22"/>
              </w:rPr>
            </w:pPr>
          </w:p>
          <w:p w14:paraId="34CAFB0E" w14:textId="77777777" w:rsidR="0052614C" w:rsidRPr="004B47EA" w:rsidRDefault="0052614C" w:rsidP="00BC3691">
            <w:pPr>
              <w:widowControl w:val="0"/>
              <w:numPr>
                <w:ilvl w:val="0"/>
                <w:numId w:val="76"/>
              </w:numPr>
              <w:ind w:left="360"/>
              <w:jc w:val="both"/>
              <w:rPr>
                <w:rFonts w:cs="Arial"/>
                <w:sz w:val="22"/>
                <w:szCs w:val="22"/>
              </w:rPr>
            </w:pPr>
            <w:r w:rsidRPr="004B47EA">
              <w:rPr>
                <w:rFonts w:cs="Arial"/>
                <w:sz w:val="22"/>
                <w:szCs w:val="22"/>
              </w:rPr>
              <w:t>Eligibility Worker responsibilities:</w:t>
            </w:r>
          </w:p>
          <w:p w14:paraId="6A0E1F3A" w14:textId="77777777" w:rsidR="0052614C" w:rsidRPr="004B47EA" w:rsidRDefault="0052614C" w:rsidP="00BC3691">
            <w:pPr>
              <w:widowControl w:val="0"/>
              <w:numPr>
                <w:ilvl w:val="0"/>
                <w:numId w:val="73"/>
              </w:numPr>
              <w:jc w:val="both"/>
              <w:rPr>
                <w:rFonts w:cs="Arial"/>
                <w:sz w:val="22"/>
                <w:szCs w:val="22"/>
              </w:rPr>
            </w:pPr>
            <w:r w:rsidRPr="004B47EA">
              <w:rPr>
                <w:rFonts w:cs="Arial"/>
                <w:sz w:val="22"/>
                <w:szCs w:val="22"/>
              </w:rPr>
              <w:t>Acknowledge the receipt of the review form into MEDS.</w:t>
            </w:r>
          </w:p>
          <w:p w14:paraId="3AD0D76D" w14:textId="77777777" w:rsidR="0052614C" w:rsidRPr="004B47EA" w:rsidRDefault="0052614C" w:rsidP="00BC3691">
            <w:pPr>
              <w:widowControl w:val="0"/>
              <w:numPr>
                <w:ilvl w:val="0"/>
                <w:numId w:val="73"/>
              </w:numPr>
              <w:jc w:val="both"/>
              <w:rPr>
                <w:rFonts w:cs="Arial"/>
                <w:sz w:val="22"/>
                <w:szCs w:val="22"/>
              </w:rPr>
            </w:pPr>
            <w:r w:rsidRPr="004B47EA">
              <w:rPr>
                <w:rFonts w:cs="Arial"/>
                <w:sz w:val="22"/>
                <w:szCs w:val="22"/>
              </w:rPr>
              <w:t>Compare the information on the form to the CR history:</w:t>
            </w:r>
          </w:p>
          <w:p w14:paraId="78E544E4" w14:textId="77777777" w:rsidR="0052614C" w:rsidRPr="004B47EA" w:rsidRDefault="0052614C" w:rsidP="00BC3691">
            <w:pPr>
              <w:widowControl w:val="0"/>
              <w:numPr>
                <w:ilvl w:val="1"/>
                <w:numId w:val="73"/>
              </w:numPr>
              <w:ind w:left="1080"/>
              <w:jc w:val="both"/>
              <w:rPr>
                <w:rFonts w:cs="Arial"/>
                <w:sz w:val="22"/>
                <w:szCs w:val="22"/>
              </w:rPr>
            </w:pPr>
            <w:r w:rsidRPr="004B47EA">
              <w:rPr>
                <w:rFonts w:cs="Arial"/>
                <w:sz w:val="22"/>
                <w:szCs w:val="22"/>
              </w:rPr>
              <w:t>Noting any alleged changes or discrepancies</w:t>
            </w:r>
          </w:p>
          <w:p w14:paraId="0E90C5EF" w14:textId="77777777" w:rsidR="0052614C" w:rsidRPr="004B47EA" w:rsidRDefault="0052614C" w:rsidP="00BC3691">
            <w:pPr>
              <w:widowControl w:val="0"/>
              <w:numPr>
                <w:ilvl w:val="1"/>
                <w:numId w:val="73"/>
              </w:numPr>
              <w:ind w:left="1080"/>
              <w:jc w:val="both"/>
              <w:rPr>
                <w:rFonts w:cs="Arial"/>
                <w:sz w:val="22"/>
                <w:szCs w:val="22"/>
              </w:rPr>
            </w:pPr>
            <w:r w:rsidRPr="004B47EA">
              <w:rPr>
                <w:rFonts w:cs="Arial"/>
                <w:sz w:val="22"/>
                <w:szCs w:val="22"/>
              </w:rPr>
              <w:t>Contacting PI/AR to clarify information or request any verification</w:t>
            </w:r>
          </w:p>
          <w:p w14:paraId="630612E7" w14:textId="77777777" w:rsidR="0052614C" w:rsidRPr="004B47EA" w:rsidRDefault="0052614C" w:rsidP="00BC3691">
            <w:pPr>
              <w:widowControl w:val="0"/>
              <w:numPr>
                <w:ilvl w:val="1"/>
                <w:numId w:val="73"/>
              </w:numPr>
              <w:ind w:left="1080"/>
              <w:jc w:val="both"/>
              <w:rPr>
                <w:rFonts w:cs="Arial"/>
                <w:sz w:val="22"/>
                <w:szCs w:val="22"/>
              </w:rPr>
            </w:pPr>
            <w:r w:rsidRPr="004B47EA">
              <w:rPr>
                <w:rFonts w:cs="Arial"/>
                <w:sz w:val="22"/>
                <w:szCs w:val="22"/>
              </w:rPr>
              <w:t>Ensuring Income and Resource verifications are current through such methods as:</w:t>
            </w:r>
          </w:p>
          <w:p w14:paraId="7B1000C8" w14:textId="77777777" w:rsidR="0052614C" w:rsidRPr="004B47EA" w:rsidRDefault="0052614C" w:rsidP="00BC3691">
            <w:pPr>
              <w:widowControl w:val="0"/>
              <w:numPr>
                <w:ilvl w:val="2"/>
                <w:numId w:val="73"/>
              </w:numPr>
              <w:ind w:left="1440"/>
              <w:jc w:val="both"/>
              <w:rPr>
                <w:rFonts w:cs="Arial"/>
                <w:sz w:val="22"/>
                <w:szCs w:val="22"/>
              </w:rPr>
            </w:pPr>
            <w:r w:rsidRPr="004B47EA">
              <w:rPr>
                <w:rFonts w:cs="Arial"/>
                <w:sz w:val="22"/>
                <w:szCs w:val="22"/>
              </w:rPr>
              <w:t>Requesting verification from the PI/AR</w:t>
            </w:r>
          </w:p>
          <w:p w14:paraId="2FFAE2D5" w14:textId="77777777" w:rsidR="0052614C" w:rsidRDefault="0052614C" w:rsidP="00BC3691">
            <w:pPr>
              <w:widowControl w:val="0"/>
              <w:numPr>
                <w:ilvl w:val="2"/>
                <w:numId w:val="73"/>
              </w:numPr>
              <w:ind w:left="1440"/>
              <w:jc w:val="both"/>
              <w:rPr>
                <w:rFonts w:cs="Arial"/>
                <w:sz w:val="22"/>
                <w:szCs w:val="22"/>
              </w:rPr>
            </w:pPr>
            <w:r w:rsidRPr="004B47EA">
              <w:rPr>
                <w:rFonts w:cs="Arial"/>
                <w:sz w:val="22"/>
                <w:szCs w:val="22"/>
              </w:rPr>
              <w:t>Obtaining necessary information/verification from third parties through such methods as:</w:t>
            </w:r>
          </w:p>
          <w:p w14:paraId="46DCC7B1" w14:textId="77777777" w:rsidR="0052614C" w:rsidRDefault="0052614C" w:rsidP="00BC3691">
            <w:pPr>
              <w:widowControl w:val="0"/>
              <w:numPr>
                <w:ilvl w:val="3"/>
                <w:numId w:val="73"/>
              </w:numPr>
              <w:tabs>
                <w:tab w:val="clear" w:pos="2880"/>
              </w:tabs>
              <w:ind w:left="1867"/>
              <w:jc w:val="both"/>
              <w:rPr>
                <w:rFonts w:cs="Arial"/>
                <w:sz w:val="22"/>
                <w:szCs w:val="22"/>
              </w:rPr>
            </w:pPr>
            <w:r w:rsidRPr="004B47EA">
              <w:rPr>
                <w:rFonts w:cs="Arial"/>
                <w:sz w:val="22"/>
                <w:szCs w:val="22"/>
              </w:rPr>
              <w:t>Sending forms and letters</w:t>
            </w:r>
            <w:r>
              <w:rPr>
                <w:rFonts w:cs="Arial"/>
                <w:sz w:val="22"/>
                <w:szCs w:val="22"/>
              </w:rPr>
              <w:t>,</w:t>
            </w:r>
            <w:r w:rsidRPr="004B47EA">
              <w:rPr>
                <w:rFonts w:cs="Arial"/>
                <w:sz w:val="22"/>
                <w:szCs w:val="22"/>
              </w:rPr>
              <w:t xml:space="preserve"> such as, </w:t>
            </w:r>
          </w:p>
          <w:p w14:paraId="1EE5A1A0" w14:textId="77777777" w:rsidR="0052614C" w:rsidRDefault="004A23EC" w:rsidP="00BC3691">
            <w:pPr>
              <w:widowControl w:val="0"/>
              <w:numPr>
                <w:ilvl w:val="4"/>
                <w:numId w:val="73"/>
              </w:numPr>
              <w:tabs>
                <w:tab w:val="clear" w:pos="3600"/>
              </w:tabs>
              <w:ind w:left="2227"/>
              <w:jc w:val="both"/>
              <w:rPr>
                <w:rFonts w:cs="Arial"/>
                <w:sz w:val="22"/>
                <w:szCs w:val="22"/>
              </w:rPr>
            </w:pPr>
            <w:hyperlink r:id="rId20" w:history="1">
              <w:r w:rsidR="0052614C" w:rsidRPr="004B47EA">
                <w:rPr>
                  <w:rFonts w:cs="Arial"/>
                  <w:color w:val="0000FF"/>
                  <w:sz w:val="22"/>
                  <w:szCs w:val="22"/>
                  <w:u w:val="single"/>
                </w:rPr>
                <w:t>DHHS Form 1255</w:t>
              </w:r>
            </w:hyperlink>
            <w:r w:rsidR="0052614C" w:rsidRPr="004B47EA">
              <w:rPr>
                <w:rFonts w:cs="Arial"/>
                <w:sz w:val="22"/>
                <w:szCs w:val="22"/>
              </w:rPr>
              <w:t xml:space="preserve">; </w:t>
            </w:r>
          </w:p>
          <w:p w14:paraId="6A76462C" w14:textId="77777777" w:rsidR="0052614C" w:rsidRDefault="004A23EC" w:rsidP="00BC3691">
            <w:pPr>
              <w:widowControl w:val="0"/>
              <w:numPr>
                <w:ilvl w:val="4"/>
                <w:numId w:val="73"/>
              </w:numPr>
              <w:tabs>
                <w:tab w:val="clear" w:pos="3600"/>
              </w:tabs>
              <w:ind w:left="2227"/>
              <w:jc w:val="both"/>
              <w:rPr>
                <w:rFonts w:cs="Arial"/>
                <w:sz w:val="22"/>
                <w:szCs w:val="22"/>
              </w:rPr>
            </w:pPr>
            <w:hyperlink r:id="rId21" w:history="1">
              <w:r w:rsidR="0052614C" w:rsidRPr="004B47EA">
                <w:rPr>
                  <w:rFonts w:cs="Arial"/>
                  <w:color w:val="0000FF"/>
                  <w:sz w:val="22"/>
                  <w:szCs w:val="22"/>
                  <w:u w:val="single"/>
                </w:rPr>
                <w:t>DHHS Form 1280</w:t>
              </w:r>
            </w:hyperlink>
            <w:r w:rsidR="0052614C" w:rsidRPr="004B47EA">
              <w:rPr>
                <w:rFonts w:cs="Arial"/>
                <w:sz w:val="22"/>
                <w:szCs w:val="22"/>
              </w:rPr>
              <w:t xml:space="preserve">; </w:t>
            </w:r>
          </w:p>
          <w:p w14:paraId="566EF806" w14:textId="77777777" w:rsidR="0052614C" w:rsidRDefault="004A23EC" w:rsidP="00BC3691">
            <w:pPr>
              <w:widowControl w:val="0"/>
              <w:numPr>
                <w:ilvl w:val="4"/>
                <w:numId w:val="73"/>
              </w:numPr>
              <w:tabs>
                <w:tab w:val="clear" w:pos="3600"/>
              </w:tabs>
              <w:ind w:left="2227"/>
              <w:jc w:val="both"/>
              <w:rPr>
                <w:rFonts w:cs="Arial"/>
                <w:sz w:val="22"/>
                <w:szCs w:val="22"/>
              </w:rPr>
            </w:pPr>
            <w:hyperlink r:id="rId22" w:history="1">
              <w:r w:rsidR="0052614C" w:rsidRPr="004B47EA">
                <w:rPr>
                  <w:rFonts w:cs="Arial"/>
                  <w:color w:val="0000FF"/>
                  <w:sz w:val="22"/>
                  <w:szCs w:val="22"/>
                  <w:u w:val="single"/>
                </w:rPr>
                <w:t>DHHS Form 1212</w:t>
              </w:r>
            </w:hyperlink>
            <w:r w:rsidR="0052614C" w:rsidRPr="004B47EA">
              <w:rPr>
                <w:rFonts w:cs="Arial"/>
                <w:sz w:val="22"/>
                <w:szCs w:val="22"/>
              </w:rPr>
              <w:t xml:space="preserve">; </w:t>
            </w:r>
          </w:p>
          <w:p w14:paraId="7A2DE98C" w14:textId="77777777" w:rsidR="0052614C" w:rsidRDefault="004A23EC" w:rsidP="00BC3691">
            <w:pPr>
              <w:widowControl w:val="0"/>
              <w:numPr>
                <w:ilvl w:val="4"/>
                <w:numId w:val="73"/>
              </w:numPr>
              <w:tabs>
                <w:tab w:val="clear" w:pos="3600"/>
              </w:tabs>
              <w:ind w:left="2227"/>
              <w:jc w:val="both"/>
              <w:rPr>
                <w:rFonts w:cs="Arial"/>
                <w:sz w:val="22"/>
                <w:szCs w:val="22"/>
              </w:rPr>
            </w:pPr>
            <w:hyperlink r:id="rId23" w:history="1">
              <w:r w:rsidR="0052614C" w:rsidRPr="004B47EA">
                <w:rPr>
                  <w:rFonts w:cs="Arial"/>
                  <w:color w:val="0000FF"/>
                  <w:sz w:val="22"/>
                  <w:szCs w:val="22"/>
                  <w:u w:val="single"/>
                </w:rPr>
                <w:t>DHHS Form 1253 ME</w:t>
              </w:r>
            </w:hyperlink>
            <w:r w:rsidR="0052614C" w:rsidRPr="004B47EA">
              <w:rPr>
                <w:rFonts w:cs="Arial"/>
                <w:sz w:val="22"/>
                <w:szCs w:val="22"/>
              </w:rPr>
              <w:t xml:space="preserve"> (If unable to verify with AVS)</w:t>
            </w:r>
            <w:r w:rsidR="0052614C">
              <w:rPr>
                <w:rFonts w:cs="Arial"/>
                <w:sz w:val="22"/>
                <w:szCs w:val="22"/>
              </w:rPr>
              <w:t xml:space="preserve"> </w:t>
            </w:r>
          </w:p>
          <w:p w14:paraId="4E65AB3A" w14:textId="77777777" w:rsidR="0052614C" w:rsidRDefault="0052614C" w:rsidP="00BC3691">
            <w:pPr>
              <w:widowControl w:val="0"/>
              <w:numPr>
                <w:ilvl w:val="4"/>
                <w:numId w:val="73"/>
              </w:numPr>
              <w:tabs>
                <w:tab w:val="clear" w:pos="3600"/>
              </w:tabs>
              <w:ind w:left="2227"/>
              <w:jc w:val="both"/>
              <w:rPr>
                <w:rFonts w:cs="Arial"/>
                <w:sz w:val="22"/>
                <w:szCs w:val="22"/>
              </w:rPr>
            </w:pPr>
            <w:r w:rsidRPr="00AB3C28">
              <w:rPr>
                <w:rFonts w:cs="Arial"/>
                <w:sz w:val="22"/>
                <w:szCs w:val="22"/>
              </w:rPr>
              <w:t xml:space="preserve">letter to a funeral </w:t>
            </w:r>
            <w:proofErr w:type="gramStart"/>
            <w:r w:rsidRPr="00AB3C28">
              <w:rPr>
                <w:rFonts w:cs="Arial"/>
                <w:sz w:val="22"/>
                <w:szCs w:val="22"/>
              </w:rPr>
              <w:t>home;</w:t>
            </w:r>
            <w:proofErr w:type="gramEnd"/>
          </w:p>
          <w:p w14:paraId="2D66A437" w14:textId="77777777" w:rsidR="0052614C" w:rsidRDefault="0052614C" w:rsidP="00BC3691">
            <w:pPr>
              <w:widowControl w:val="0"/>
              <w:numPr>
                <w:ilvl w:val="4"/>
                <w:numId w:val="73"/>
              </w:numPr>
              <w:tabs>
                <w:tab w:val="clear" w:pos="3600"/>
              </w:tabs>
              <w:ind w:left="2227"/>
              <w:jc w:val="both"/>
              <w:rPr>
                <w:rFonts w:cs="Arial"/>
                <w:sz w:val="22"/>
                <w:szCs w:val="22"/>
              </w:rPr>
            </w:pPr>
            <w:r>
              <w:rPr>
                <w:rFonts w:cs="Arial"/>
                <w:sz w:val="22"/>
                <w:szCs w:val="22"/>
              </w:rPr>
              <w:t xml:space="preserve">Civil Service </w:t>
            </w:r>
          </w:p>
          <w:p w14:paraId="55B6AB25" w14:textId="77777777" w:rsidR="0052614C" w:rsidRDefault="0052614C" w:rsidP="00BC3691">
            <w:pPr>
              <w:widowControl w:val="0"/>
              <w:numPr>
                <w:ilvl w:val="3"/>
                <w:numId w:val="73"/>
              </w:numPr>
              <w:tabs>
                <w:tab w:val="clear" w:pos="2880"/>
              </w:tabs>
              <w:ind w:left="1867"/>
              <w:jc w:val="both"/>
              <w:rPr>
                <w:rFonts w:cs="Arial"/>
                <w:sz w:val="22"/>
                <w:szCs w:val="22"/>
              </w:rPr>
            </w:pPr>
            <w:r w:rsidRPr="00AB3C28">
              <w:rPr>
                <w:rFonts w:cs="Arial"/>
                <w:sz w:val="22"/>
                <w:szCs w:val="22"/>
              </w:rPr>
              <w:t>Telephone contact – make sure to document the following:</w:t>
            </w:r>
          </w:p>
          <w:p w14:paraId="5BD08A20" w14:textId="77777777" w:rsidR="0052614C" w:rsidRDefault="0052614C" w:rsidP="00BC3691">
            <w:pPr>
              <w:widowControl w:val="0"/>
              <w:numPr>
                <w:ilvl w:val="4"/>
                <w:numId w:val="73"/>
              </w:numPr>
              <w:tabs>
                <w:tab w:val="clear" w:pos="3600"/>
              </w:tabs>
              <w:ind w:left="2227"/>
              <w:jc w:val="both"/>
              <w:rPr>
                <w:rFonts w:cs="Arial"/>
                <w:sz w:val="22"/>
                <w:szCs w:val="22"/>
              </w:rPr>
            </w:pPr>
            <w:r w:rsidRPr="00AB3C28">
              <w:rPr>
                <w:rFonts w:cs="Arial"/>
                <w:sz w:val="22"/>
                <w:szCs w:val="22"/>
              </w:rPr>
              <w:t xml:space="preserve">Date of </w:t>
            </w:r>
            <w:proofErr w:type="gramStart"/>
            <w:r w:rsidRPr="00AB3C28">
              <w:rPr>
                <w:rFonts w:cs="Arial"/>
                <w:sz w:val="22"/>
                <w:szCs w:val="22"/>
              </w:rPr>
              <w:t>Contact;</w:t>
            </w:r>
            <w:proofErr w:type="gramEnd"/>
            <w:r w:rsidRPr="00AB3C28">
              <w:rPr>
                <w:rFonts w:cs="Arial"/>
                <w:sz w:val="22"/>
                <w:szCs w:val="22"/>
              </w:rPr>
              <w:t xml:space="preserve"> </w:t>
            </w:r>
          </w:p>
          <w:p w14:paraId="6A4FC5BD" w14:textId="77777777" w:rsidR="0052614C" w:rsidRDefault="0052614C" w:rsidP="00BC3691">
            <w:pPr>
              <w:widowControl w:val="0"/>
              <w:numPr>
                <w:ilvl w:val="4"/>
                <w:numId w:val="73"/>
              </w:numPr>
              <w:tabs>
                <w:tab w:val="clear" w:pos="3600"/>
              </w:tabs>
              <w:ind w:left="2227"/>
              <w:jc w:val="both"/>
              <w:rPr>
                <w:rFonts w:cs="Arial"/>
                <w:sz w:val="22"/>
                <w:szCs w:val="22"/>
              </w:rPr>
            </w:pPr>
            <w:r w:rsidRPr="00AB3C28">
              <w:rPr>
                <w:rFonts w:cs="Arial"/>
                <w:sz w:val="22"/>
                <w:szCs w:val="22"/>
              </w:rPr>
              <w:t xml:space="preserve">Company/Business </w:t>
            </w:r>
            <w:proofErr w:type="gramStart"/>
            <w:r w:rsidRPr="00AB3C28">
              <w:rPr>
                <w:rFonts w:cs="Arial"/>
                <w:sz w:val="22"/>
                <w:szCs w:val="22"/>
              </w:rPr>
              <w:t>Name;</w:t>
            </w:r>
            <w:proofErr w:type="gramEnd"/>
            <w:r w:rsidRPr="00AB3C28">
              <w:rPr>
                <w:rFonts w:cs="Arial"/>
                <w:sz w:val="22"/>
                <w:szCs w:val="22"/>
              </w:rPr>
              <w:t xml:space="preserve"> </w:t>
            </w:r>
          </w:p>
          <w:p w14:paraId="1161D4E1" w14:textId="77777777" w:rsidR="0052614C" w:rsidRDefault="0052614C" w:rsidP="00BC3691">
            <w:pPr>
              <w:widowControl w:val="0"/>
              <w:numPr>
                <w:ilvl w:val="4"/>
                <w:numId w:val="73"/>
              </w:numPr>
              <w:tabs>
                <w:tab w:val="clear" w:pos="3600"/>
              </w:tabs>
              <w:ind w:left="2227"/>
              <w:jc w:val="both"/>
              <w:rPr>
                <w:rFonts w:cs="Arial"/>
                <w:sz w:val="22"/>
                <w:szCs w:val="22"/>
              </w:rPr>
            </w:pPr>
            <w:r w:rsidRPr="00AB3C28">
              <w:rPr>
                <w:rFonts w:cs="Arial"/>
                <w:sz w:val="22"/>
                <w:szCs w:val="22"/>
              </w:rPr>
              <w:t xml:space="preserve">Phone </w:t>
            </w:r>
            <w:proofErr w:type="gramStart"/>
            <w:r w:rsidRPr="00AB3C28">
              <w:rPr>
                <w:rFonts w:cs="Arial"/>
                <w:sz w:val="22"/>
                <w:szCs w:val="22"/>
              </w:rPr>
              <w:t>Number;</w:t>
            </w:r>
            <w:proofErr w:type="gramEnd"/>
          </w:p>
          <w:p w14:paraId="713080D2" w14:textId="77777777" w:rsidR="0052614C" w:rsidRDefault="0052614C" w:rsidP="00BC3691">
            <w:pPr>
              <w:widowControl w:val="0"/>
              <w:numPr>
                <w:ilvl w:val="4"/>
                <w:numId w:val="73"/>
              </w:numPr>
              <w:tabs>
                <w:tab w:val="clear" w:pos="3600"/>
              </w:tabs>
              <w:ind w:left="2227"/>
              <w:jc w:val="both"/>
              <w:rPr>
                <w:rFonts w:cs="Arial"/>
                <w:sz w:val="22"/>
                <w:szCs w:val="22"/>
              </w:rPr>
            </w:pPr>
            <w:r w:rsidRPr="00AB3C28">
              <w:rPr>
                <w:rFonts w:cs="Arial"/>
                <w:sz w:val="22"/>
                <w:szCs w:val="22"/>
              </w:rPr>
              <w:t>Individual’s Name (and Title, if possible) that provided the verification</w:t>
            </w:r>
          </w:p>
          <w:p w14:paraId="6CCAE442" w14:textId="77777777" w:rsidR="0052614C" w:rsidRDefault="0052614C" w:rsidP="00BC3691">
            <w:pPr>
              <w:widowControl w:val="0"/>
              <w:numPr>
                <w:ilvl w:val="3"/>
                <w:numId w:val="73"/>
              </w:numPr>
              <w:tabs>
                <w:tab w:val="clear" w:pos="2880"/>
              </w:tabs>
              <w:ind w:left="1867"/>
              <w:jc w:val="both"/>
              <w:rPr>
                <w:rFonts w:cs="Arial"/>
                <w:sz w:val="22"/>
                <w:szCs w:val="22"/>
              </w:rPr>
            </w:pPr>
            <w:r w:rsidRPr="00AB3C28">
              <w:rPr>
                <w:rFonts w:cs="Arial"/>
                <w:sz w:val="22"/>
                <w:szCs w:val="22"/>
              </w:rPr>
              <w:t xml:space="preserve">On-line Internet searches such as </w:t>
            </w:r>
          </w:p>
          <w:p w14:paraId="3EA3AE70" w14:textId="77777777" w:rsidR="0052614C" w:rsidRDefault="0052614C" w:rsidP="00BC3691">
            <w:pPr>
              <w:widowControl w:val="0"/>
              <w:numPr>
                <w:ilvl w:val="4"/>
                <w:numId w:val="73"/>
              </w:numPr>
              <w:tabs>
                <w:tab w:val="clear" w:pos="3600"/>
              </w:tabs>
              <w:ind w:left="2227"/>
              <w:jc w:val="both"/>
              <w:rPr>
                <w:rFonts w:cs="Arial"/>
                <w:sz w:val="22"/>
                <w:szCs w:val="22"/>
              </w:rPr>
            </w:pPr>
            <w:r w:rsidRPr="00AB3C28">
              <w:rPr>
                <w:rFonts w:cs="Arial"/>
                <w:sz w:val="22"/>
                <w:szCs w:val="22"/>
              </w:rPr>
              <w:t>Asset Verification System (AVS</w:t>
            </w:r>
            <w:proofErr w:type="gramStart"/>
            <w:r w:rsidRPr="00AB3C28">
              <w:rPr>
                <w:rFonts w:cs="Arial"/>
                <w:sz w:val="22"/>
                <w:szCs w:val="22"/>
              </w:rPr>
              <w:t>);</w:t>
            </w:r>
            <w:proofErr w:type="gramEnd"/>
            <w:r w:rsidRPr="00AB3C28">
              <w:rPr>
                <w:rFonts w:cs="Arial"/>
                <w:sz w:val="22"/>
                <w:szCs w:val="22"/>
              </w:rPr>
              <w:t xml:space="preserve"> </w:t>
            </w:r>
          </w:p>
          <w:p w14:paraId="2867DF46" w14:textId="77777777" w:rsidR="0052614C" w:rsidRPr="00AB3C28" w:rsidRDefault="0052614C" w:rsidP="00BC3691">
            <w:pPr>
              <w:widowControl w:val="0"/>
              <w:numPr>
                <w:ilvl w:val="4"/>
                <w:numId w:val="73"/>
              </w:numPr>
              <w:tabs>
                <w:tab w:val="clear" w:pos="3600"/>
              </w:tabs>
              <w:ind w:left="2227"/>
              <w:jc w:val="both"/>
              <w:rPr>
                <w:rFonts w:cs="Arial"/>
                <w:sz w:val="22"/>
                <w:szCs w:val="22"/>
              </w:rPr>
            </w:pPr>
            <w:r w:rsidRPr="00AB3C28">
              <w:rPr>
                <w:rFonts w:cs="Arial"/>
                <w:sz w:val="22"/>
                <w:szCs w:val="22"/>
              </w:rPr>
              <w:t>Property search/Verification of Car Values</w:t>
            </w:r>
          </w:p>
          <w:p w14:paraId="33ED3914" w14:textId="77777777" w:rsidR="0052614C" w:rsidRPr="004B47EA" w:rsidRDefault="0052614C" w:rsidP="00BC3691">
            <w:pPr>
              <w:widowControl w:val="0"/>
              <w:numPr>
                <w:ilvl w:val="2"/>
                <w:numId w:val="73"/>
              </w:numPr>
              <w:ind w:left="1440"/>
              <w:jc w:val="both"/>
              <w:rPr>
                <w:rFonts w:cs="Arial"/>
                <w:sz w:val="22"/>
                <w:szCs w:val="22"/>
              </w:rPr>
            </w:pPr>
            <w:r w:rsidRPr="004B47EA">
              <w:rPr>
                <w:rFonts w:cs="Arial"/>
                <w:sz w:val="22"/>
                <w:szCs w:val="22"/>
              </w:rPr>
              <w:t xml:space="preserve">Checking all available data matches such as IEVS; BENDEX; SDX; State Retirement; ESC Wage Match; Unemployment; CHIP; and </w:t>
            </w:r>
            <w:r w:rsidR="001D422C">
              <w:rPr>
                <w:rFonts w:cs="Arial"/>
                <w:sz w:val="22"/>
                <w:szCs w:val="22"/>
              </w:rPr>
              <w:t>Person Composite Service (PCS) Wage Verification</w:t>
            </w:r>
          </w:p>
          <w:p w14:paraId="2EB37408" w14:textId="77777777" w:rsidR="0052614C" w:rsidRPr="004B47EA" w:rsidRDefault="0052614C" w:rsidP="00BC3691">
            <w:pPr>
              <w:widowControl w:val="0"/>
              <w:numPr>
                <w:ilvl w:val="1"/>
                <w:numId w:val="73"/>
              </w:numPr>
              <w:ind w:left="1080"/>
              <w:jc w:val="both"/>
              <w:rPr>
                <w:rFonts w:cs="Arial"/>
                <w:sz w:val="22"/>
                <w:szCs w:val="22"/>
              </w:rPr>
            </w:pPr>
            <w:r w:rsidRPr="004B47EA">
              <w:rPr>
                <w:rFonts w:cs="Arial"/>
                <w:sz w:val="22"/>
                <w:szCs w:val="22"/>
              </w:rPr>
              <w:t>Once all verifications have been obtained and documented, do budget to determine continual eligibility:</w:t>
            </w:r>
          </w:p>
          <w:p w14:paraId="3577207D" w14:textId="77777777" w:rsidR="0052614C" w:rsidRPr="004B47EA" w:rsidRDefault="0052614C" w:rsidP="00BC3691">
            <w:pPr>
              <w:widowControl w:val="0"/>
              <w:numPr>
                <w:ilvl w:val="1"/>
                <w:numId w:val="73"/>
              </w:numPr>
              <w:ind w:left="1080"/>
              <w:jc w:val="both"/>
              <w:rPr>
                <w:rFonts w:cs="Arial"/>
                <w:sz w:val="22"/>
                <w:szCs w:val="22"/>
              </w:rPr>
            </w:pPr>
            <w:r w:rsidRPr="004B47EA">
              <w:rPr>
                <w:rFonts w:cs="Arial"/>
                <w:sz w:val="22"/>
                <w:szCs w:val="22"/>
              </w:rPr>
              <w:t xml:space="preserve">If continually eligible, update MEDS information – </w:t>
            </w:r>
            <w:r w:rsidRPr="004B47EA">
              <w:rPr>
                <w:rFonts w:cs="Arial"/>
                <w:b/>
                <w:bCs/>
                <w:sz w:val="22"/>
                <w:szCs w:val="22"/>
              </w:rPr>
              <w:t>Note:</w:t>
            </w:r>
            <w:r w:rsidRPr="004B47EA">
              <w:rPr>
                <w:rFonts w:cs="Arial"/>
                <w:sz w:val="22"/>
                <w:szCs w:val="22"/>
              </w:rPr>
              <w:t xml:space="preserve"> Date of Next Review</w:t>
            </w:r>
          </w:p>
          <w:p w14:paraId="36261D20" w14:textId="77777777" w:rsidR="0052614C" w:rsidRPr="004B47EA" w:rsidRDefault="0052614C" w:rsidP="00BC3691">
            <w:pPr>
              <w:widowControl w:val="0"/>
              <w:numPr>
                <w:ilvl w:val="1"/>
                <w:numId w:val="73"/>
              </w:numPr>
              <w:ind w:left="1080"/>
              <w:jc w:val="both"/>
              <w:rPr>
                <w:rFonts w:cs="Arial"/>
                <w:sz w:val="22"/>
                <w:szCs w:val="22"/>
              </w:rPr>
            </w:pPr>
            <w:r w:rsidRPr="004B47EA">
              <w:rPr>
                <w:rFonts w:cs="Arial"/>
                <w:sz w:val="22"/>
                <w:szCs w:val="22"/>
              </w:rPr>
              <w:t>If ineligible, begin closure actions in MEDS.</w:t>
            </w:r>
          </w:p>
          <w:p w14:paraId="6F381390" w14:textId="77777777" w:rsidR="0052614C" w:rsidRPr="004B47EA" w:rsidRDefault="0052614C" w:rsidP="00BC3691">
            <w:pPr>
              <w:widowControl w:val="0"/>
              <w:numPr>
                <w:ilvl w:val="1"/>
                <w:numId w:val="73"/>
              </w:numPr>
              <w:ind w:left="1080"/>
              <w:jc w:val="both"/>
              <w:rPr>
                <w:rFonts w:cs="Arial"/>
                <w:sz w:val="22"/>
                <w:szCs w:val="22"/>
              </w:rPr>
            </w:pPr>
            <w:r w:rsidRPr="004B47EA">
              <w:rPr>
                <w:rFonts w:cs="Arial"/>
                <w:sz w:val="22"/>
                <w:szCs w:val="22"/>
              </w:rPr>
              <w:t>Determine if the individual would be eligible in any other Payment Category. If so, take appropriate actions to change category.</w:t>
            </w:r>
          </w:p>
          <w:p w14:paraId="55536B54" w14:textId="77777777" w:rsidR="0052614C" w:rsidRPr="004B47EA" w:rsidRDefault="0052614C" w:rsidP="00BC3691">
            <w:pPr>
              <w:widowControl w:val="0"/>
              <w:ind w:left="720"/>
              <w:jc w:val="both"/>
              <w:rPr>
                <w:rFonts w:cs="Arial"/>
                <w:sz w:val="22"/>
                <w:szCs w:val="22"/>
              </w:rPr>
            </w:pPr>
          </w:p>
        </w:tc>
      </w:tr>
    </w:tbl>
    <w:p w14:paraId="26A68301" w14:textId="77777777" w:rsidR="0052614C" w:rsidRPr="00476E05" w:rsidRDefault="004A23EC" w:rsidP="00BC3691">
      <w:pPr>
        <w:pStyle w:val="Header"/>
        <w:widowControl w:val="0"/>
        <w:tabs>
          <w:tab w:val="clear" w:pos="4320"/>
          <w:tab w:val="clear" w:pos="8640"/>
        </w:tabs>
        <w:jc w:val="right"/>
        <w:rPr>
          <w:rFonts w:cs="Arial"/>
        </w:rPr>
      </w:pPr>
      <w:hyperlink w:anchor="_top" w:history="1">
        <w:hyperlink w:anchor="_top" w:history="1">
          <w:r w:rsidR="0052614C" w:rsidRPr="00476E05">
            <w:rPr>
              <w:rStyle w:val="Hyperlink"/>
              <w:rFonts w:cs="Arial"/>
            </w:rPr>
            <w:t>Table of Contents</w:t>
          </w:r>
        </w:hyperlink>
      </w:hyperlink>
    </w:p>
    <w:p w14:paraId="5CFC836B" w14:textId="77777777" w:rsidR="0052614C" w:rsidRPr="00476E05" w:rsidRDefault="0052614C" w:rsidP="00DD6BCB">
      <w:pPr>
        <w:pStyle w:val="ManualHeading1"/>
        <w:keepNext w:val="0"/>
        <w:widowControl w:val="0"/>
      </w:pPr>
      <w:bookmarkStart w:id="64" w:name="_Toc460962288"/>
      <w:bookmarkStart w:id="65" w:name="_Toc101491535"/>
      <w:bookmarkStart w:id="66" w:name="OLE_LINK1"/>
      <w:bookmarkStart w:id="67" w:name="OLE_LINK2"/>
      <w:r w:rsidRPr="00476E05">
        <w:t>303.0</w:t>
      </w:r>
      <w:r>
        <w:t>9</w:t>
      </w:r>
      <w:r w:rsidRPr="00476E05">
        <w:tab/>
        <w:t>Case Examples</w:t>
      </w:r>
      <w:bookmarkEnd w:id="64"/>
      <w:bookmarkEnd w:id="65"/>
    </w:p>
    <w:p w14:paraId="5E4A99B4" w14:textId="77777777" w:rsidR="008E4C9D" w:rsidRPr="00FC5C29" w:rsidRDefault="008E4C9D" w:rsidP="008E4C9D">
      <w:pPr>
        <w:pStyle w:val="BodyText2"/>
        <w:jc w:val="right"/>
        <w:rPr>
          <w:bCs/>
          <w:sz w:val="16"/>
          <w:szCs w:val="16"/>
        </w:rPr>
      </w:pPr>
      <w:r w:rsidRPr="00FC5C29">
        <w:rPr>
          <w:sz w:val="16"/>
          <w:szCs w:val="16"/>
        </w:rPr>
        <w:lastRenderedPageBreak/>
        <w:t xml:space="preserve">(Eff. </w:t>
      </w:r>
      <w:r w:rsidR="000D0A9E">
        <w:rPr>
          <w:sz w:val="16"/>
          <w:szCs w:val="16"/>
        </w:rPr>
        <w:t>0</w:t>
      </w:r>
      <w:r w:rsidR="00BA08B3">
        <w:rPr>
          <w:sz w:val="16"/>
          <w:szCs w:val="16"/>
        </w:rPr>
        <w:t>1</w:t>
      </w:r>
      <w:r w:rsidR="000D0A9E">
        <w:rPr>
          <w:sz w:val="16"/>
          <w:szCs w:val="16"/>
        </w:rPr>
        <w:t>/01/1</w:t>
      </w:r>
      <w:r w:rsidR="00BA08B3">
        <w:rPr>
          <w:sz w:val="16"/>
          <w:szCs w:val="16"/>
        </w:rPr>
        <w:t>8</w:t>
      </w:r>
      <w:r w:rsidRPr="00FC5C29">
        <w:rPr>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2614C" w:rsidRPr="00476E05" w14:paraId="22A177C2" w14:textId="77777777" w:rsidTr="0052614C">
        <w:tc>
          <w:tcPr>
            <w:tcW w:w="5000" w:type="pct"/>
          </w:tcPr>
          <w:p w14:paraId="6EF77590" w14:textId="77777777" w:rsidR="0052614C" w:rsidRPr="00476E05" w:rsidRDefault="0052614C" w:rsidP="00BC3691">
            <w:pPr>
              <w:widowControl w:val="0"/>
              <w:rPr>
                <w:b/>
                <w:bCs/>
                <w:sz w:val="22"/>
                <w:szCs w:val="22"/>
              </w:rPr>
            </w:pPr>
          </w:p>
          <w:p w14:paraId="26661A16" w14:textId="77777777" w:rsidR="0052614C" w:rsidRPr="00476E05" w:rsidRDefault="0052614C" w:rsidP="00BC3691">
            <w:pPr>
              <w:widowControl w:val="0"/>
              <w:rPr>
                <w:b/>
                <w:bCs/>
                <w:sz w:val="22"/>
                <w:szCs w:val="22"/>
              </w:rPr>
            </w:pPr>
            <w:r w:rsidRPr="00476E05">
              <w:rPr>
                <w:b/>
                <w:bCs/>
                <w:sz w:val="22"/>
                <w:szCs w:val="22"/>
              </w:rPr>
              <w:t>Example #1 – Aged Individual</w:t>
            </w:r>
          </w:p>
          <w:p w14:paraId="360392BD" w14:textId="77777777" w:rsidR="0052614C" w:rsidRPr="00476E05" w:rsidRDefault="0052614C" w:rsidP="00BC3691">
            <w:pPr>
              <w:widowControl w:val="0"/>
              <w:rPr>
                <w:rFonts w:cs="Arial"/>
                <w:sz w:val="22"/>
                <w:szCs w:val="22"/>
              </w:rPr>
            </w:pPr>
          </w:p>
          <w:p w14:paraId="422120D8" w14:textId="77777777" w:rsidR="0052614C" w:rsidRPr="00B431AD" w:rsidRDefault="0052614C" w:rsidP="00BC3691">
            <w:pPr>
              <w:widowControl w:val="0"/>
              <w:jc w:val="both"/>
              <w:rPr>
                <w:sz w:val="22"/>
                <w:szCs w:val="22"/>
              </w:rPr>
            </w:pPr>
            <w:r w:rsidRPr="00B431AD">
              <w:rPr>
                <w:b/>
                <w:bCs/>
                <w:sz w:val="22"/>
                <w:szCs w:val="22"/>
              </w:rPr>
              <w:t xml:space="preserve">Scenario: </w:t>
            </w:r>
            <w:r>
              <w:rPr>
                <w:sz w:val="22"/>
                <w:szCs w:val="22"/>
              </w:rPr>
              <w:t>Carl Wade, date of birth 06/24/4</w:t>
            </w:r>
            <w:r w:rsidRPr="00B431AD">
              <w:rPr>
                <w:sz w:val="22"/>
                <w:szCs w:val="22"/>
              </w:rPr>
              <w:t>4, applies for Medicaid. He mails a completed, signed application to the local office along with a copy of his driver’s license. It is received on July 5. He alleges his only income for the year has been $750 per month in Social Security. Alleged resources are a checking account, an irrevocable pre-need burial c</w:t>
            </w:r>
            <w:r>
              <w:rPr>
                <w:sz w:val="22"/>
                <w:szCs w:val="22"/>
              </w:rPr>
              <w:t>ontract worth $6,500, and a 2010</w:t>
            </w:r>
            <w:r w:rsidRPr="00B431AD">
              <w:rPr>
                <w:sz w:val="22"/>
                <w:szCs w:val="22"/>
              </w:rPr>
              <w:t xml:space="preserve"> Toyota. A $7,000 CD matured in May, was deposited into the checking account, and then used to purchase the pre-need. He has Medicare Part A and B. He was hospitalized in April and has requested retroactive coverage. The application is processed on August 10.</w:t>
            </w:r>
          </w:p>
          <w:p w14:paraId="0BF5E38D" w14:textId="77777777" w:rsidR="0052614C" w:rsidRPr="00B431AD" w:rsidRDefault="0052614C" w:rsidP="00BC3691">
            <w:pPr>
              <w:widowControl w:val="0"/>
              <w:rPr>
                <w:rFonts w:cs="Arial"/>
                <w:sz w:val="22"/>
                <w:szCs w:val="22"/>
              </w:rPr>
            </w:pPr>
          </w:p>
          <w:p w14:paraId="73274CF8" w14:textId="77777777" w:rsidR="0052614C" w:rsidRPr="00B431AD" w:rsidRDefault="0052614C" w:rsidP="00BC3691">
            <w:pPr>
              <w:widowControl w:val="0"/>
              <w:rPr>
                <w:sz w:val="22"/>
                <w:szCs w:val="22"/>
              </w:rPr>
            </w:pPr>
            <w:r w:rsidRPr="00B431AD">
              <w:rPr>
                <w:b/>
                <w:bCs/>
                <w:sz w:val="22"/>
                <w:szCs w:val="22"/>
              </w:rPr>
              <w:t xml:space="preserve">Analysis: </w:t>
            </w:r>
            <w:r w:rsidRPr="00B431AD">
              <w:rPr>
                <w:sz w:val="22"/>
                <w:szCs w:val="22"/>
              </w:rPr>
              <w:t>Categorical Eligibility – Aged (verified by driver’s license)</w:t>
            </w:r>
          </w:p>
          <w:p w14:paraId="45C0C180" w14:textId="77777777" w:rsidR="0052614C" w:rsidRPr="00B431AD" w:rsidRDefault="0052614C" w:rsidP="00BC3691">
            <w:pPr>
              <w:widowControl w:val="0"/>
              <w:rPr>
                <w:rFonts w:cs="Arial"/>
                <w:sz w:val="22"/>
                <w:szCs w:val="22"/>
              </w:rPr>
            </w:pPr>
          </w:p>
          <w:p w14:paraId="0ECC2BA3" w14:textId="77777777" w:rsidR="0052614C" w:rsidRPr="00B431AD" w:rsidRDefault="0052614C" w:rsidP="00BC3691">
            <w:pPr>
              <w:widowControl w:val="0"/>
              <w:rPr>
                <w:rFonts w:cs="Arial"/>
                <w:sz w:val="22"/>
                <w:szCs w:val="22"/>
              </w:rPr>
            </w:pPr>
            <w:r w:rsidRPr="00B431AD">
              <w:rPr>
                <w:rFonts w:cs="Arial"/>
                <w:sz w:val="22"/>
                <w:szCs w:val="22"/>
              </w:rPr>
              <w:t>Verification Needed:</w:t>
            </w:r>
          </w:p>
          <w:p w14:paraId="49B2C16A" w14:textId="77777777" w:rsidR="0052614C" w:rsidRPr="00B431AD" w:rsidRDefault="0052614C" w:rsidP="00BC3691">
            <w:pPr>
              <w:widowControl w:val="0"/>
              <w:numPr>
                <w:ilvl w:val="0"/>
                <w:numId w:val="64"/>
              </w:numPr>
              <w:ind w:left="723"/>
              <w:rPr>
                <w:rFonts w:cs="Arial"/>
                <w:sz w:val="22"/>
                <w:szCs w:val="22"/>
              </w:rPr>
            </w:pPr>
            <w:r w:rsidRPr="00B431AD">
              <w:rPr>
                <w:rFonts w:cs="Arial"/>
                <w:sz w:val="22"/>
                <w:szCs w:val="22"/>
              </w:rPr>
              <w:t>Verification of SSA - BENDEX; SVES query, SSA letter</w:t>
            </w:r>
          </w:p>
          <w:p w14:paraId="69B2D7FF" w14:textId="77777777" w:rsidR="0052614C" w:rsidRPr="00B431AD" w:rsidRDefault="0052614C" w:rsidP="00BC3691">
            <w:pPr>
              <w:widowControl w:val="0"/>
              <w:numPr>
                <w:ilvl w:val="0"/>
                <w:numId w:val="64"/>
              </w:numPr>
              <w:ind w:left="723"/>
              <w:jc w:val="both"/>
              <w:rPr>
                <w:rFonts w:cs="Arial"/>
                <w:sz w:val="22"/>
                <w:szCs w:val="22"/>
              </w:rPr>
            </w:pPr>
            <w:r w:rsidRPr="00B431AD">
              <w:rPr>
                <w:rFonts w:cs="Arial"/>
                <w:sz w:val="22"/>
                <w:szCs w:val="22"/>
              </w:rPr>
              <w:t>Low Balance of Checking Account for April, May, June, and July (copies of statements</w:t>
            </w:r>
            <w:r>
              <w:rPr>
                <w:rFonts w:cs="Arial"/>
                <w:sz w:val="22"/>
                <w:szCs w:val="22"/>
              </w:rPr>
              <w:t>, AVS</w:t>
            </w:r>
            <w:r w:rsidRPr="00B431AD">
              <w:rPr>
                <w:rFonts w:cs="Arial"/>
                <w:sz w:val="22"/>
                <w:szCs w:val="22"/>
              </w:rPr>
              <w:t xml:space="preserve"> or </w:t>
            </w:r>
            <w:hyperlink r:id="rId24" w:history="1">
              <w:r w:rsidRPr="00B431AD">
                <w:rPr>
                  <w:rFonts w:cs="Arial"/>
                  <w:color w:val="0000FF"/>
                  <w:sz w:val="22"/>
                  <w:u w:val="single"/>
                </w:rPr>
                <w:t>DHHS Form 1253 ME</w:t>
              </w:r>
            </w:hyperlink>
            <w:r w:rsidRPr="00B431AD">
              <w:rPr>
                <w:rFonts w:cs="Arial"/>
                <w:sz w:val="22"/>
                <w:szCs w:val="22"/>
              </w:rPr>
              <w:t>)</w:t>
            </w:r>
          </w:p>
          <w:p w14:paraId="0D153F56" w14:textId="77777777" w:rsidR="0052614C" w:rsidRPr="00B431AD" w:rsidRDefault="0052614C" w:rsidP="00BC3691">
            <w:pPr>
              <w:widowControl w:val="0"/>
              <w:numPr>
                <w:ilvl w:val="0"/>
                <w:numId w:val="64"/>
              </w:numPr>
              <w:ind w:left="723"/>
              <w:rPr>
                <w:rFonts w:cs="Arial"/>
                <w:sz w:val="22"/>
                <w:szCs w:val="22"/>
              </w:rPr>
            </w:pPr>
            <w:r w:rsidRPr="00B431AD">
              <w:rPr>
                <w:rFonts w:cs="Arial"/>
                <w:sz w:val="22"/>
                <w:szCs w:val="22"/>
              </w:rPr>
              <w:t>CD – Verification of:</w:t>
            </w:r>
          </w:p>
          <w:p w14:paraId="032B76BA" w14:textId="77777777" w:rsidR="0052614C" w:rsidRPr="00B431AD" w:rsidRDefault="0052614C" w:rsidP="00BC3691">
            <w:pPr>
              <w:widowControl w:val="0"/>
              <w:numPr>
                <w:ilvl w:val="1"/>
                <w:numId w:val="64"/>
              </w:numPr>
              <w:tabs>
                <w:tab w:val="clear" w:pos="1500"/>
              </w:tabs>
              <w:ind w:left="1080"/>
              <w:rPr>
                <w:rFonts w:cs="Arial"/>
                <w:sz w:val="22"/>
                <w:szCs w:val="22"/>
              </w:rPr>
            </w:pPr>
            <w:r w:rsidRPr="00B431AD">
              <w:rPr>
                <w:rFonts w:cs="Arial"/>
                <w:sz w:val="22"/>
                <w:szCs w:val="22"/>
              </w:rPr>
              <w:t>April Balance</w:t>
            </w:r>
          </w:p>
          <w:p w14:paraId="35765EB1" w14:textId="77777777" w:rsidR="0052614C" w:rsidRPr="00B431AD" w:rsidRDefault="0052614C" w:rsidP="00BC3691">
            <w:pPr>
              <w:widowControl w:val="0"/>
              <w:numPr>
                <w:ilvl w:val="1"/>
                <w:numId w:val="64"/>
              </w:numPr>
              <w:tabs>
                <w:tab w:val="clear" w:pos="1500"/>
              </w:tabs>
              <w:ind w:left="1080"/>
              <w:rPr>
                <w:rFonts w:cs="Arial"/>
                <w:sz w:val="22"/>
                <w:szCs w:val="22"/>
              </w:rPr>
            </w:pPr>
            <w:r w:rsidRPr="00B431AD">
              <w:rPr>
                <w:rFonts w:cs="Arial"/>
                <w:sz w:val="22"/>
                <w:szCs w:val="22"/>
              </w:rPr>
              <w:t>Redemption date and amount</w:t>
            </w:r>
          </w:p>
          <w:p w14:paraId="191B6AB9" w14:textId="77777777" w:rsidR="0052614C" w:rsidRPr="00B431AD" w:rsidRDefault="0052614C" w:rsidP="00BC3691">
            <w:pPr>
              <w:widowControl w:val="0"/>
              <w:numPr>
                <w:ilvl w:val="1"/>
                <w:numId w:val="64"/>
              </w:numPr>
              <w:tabs>
                <w:tab w:val="clear" w:pos="1500"/>
              </w:tabs>
              <w:ind w:left="1080"/>
              <w:rPr>
                <w:rFonts w:cs="Arial"/>
                <w:sz w:val="22"/>
                <w:szCs w:val="22"/>
              </w:rPr>
            </w:pPr>
            <w:r w:rsidRPr="00B431AD">
              <w:rPr>
                <w:rFonts w:cs="Arial"/>
                <w:sz w:val="22"/>
                <w:szCs w:val="22"/>
              </w:rPr>
              <w:t>Deposit into checking account (checking statement)</w:t>
            </w:r>
          </w:p>
          <w:p w14:paraId="4BD9EB16" w14:textId="77777777" w:rsidR="0052614C" w:rsidRPr="00B431AD" w:rsidRDefault="0052614C" w:rsidP="00BC3691">
            <w:pPr>
              <w:widowControl w:val="0"/>
              <w:numPr>
                <w:ilvl w:val="0"/>
                <w:numId w:val="64"/>
              </w:numPr>
              <w:ind w:left="723"/>
              <w:rPr>
                <w:rFonts w:cs="Arial"/>
                <w:sz w:val="22"/>
                <w:szCs w:val="22"/>
              </w:rPr>
            </w:pPr>
            <w:r w:rsidRPr="00B431AD">
              <w:rPr>
                <w:rFonts w:cs="Arial"/>
                <w:sz w:val="22"/>
                <w:szCs w:val="22"/>
              </w:rPr>
              <w:t>Copy of Pre-need Contract</w:t>
            </w:r>
          </w:p>
          <w:p w14:paraId="021C8775" w14:textId="77777777" w:rsidR="0052614C" w:rsidRPr="00B431AD" w:rsidRDefault="0052614C" w:rsidP="00BC3691">
            <w:pPr>
              <w:widowControl w:val="0"/>
              <w:numPr>
                <w:ilvl w:val="0"/>
                <w:numId w:val="64"/>
              </w:numPr>
              <w:ind w:left="723"/>
              <w:rPr>
                <w:rFonts w:cs="Arial"/>
                <w:sz w:val="22"/>
                <w:szCs w:val="22"/>
              </w:rPr>
            </w:pPr>
            <w:r w:rsidRPr="00B431AD">
              <w:rPr>
                <w:rFonts w:cs="Arial"/>
                <w:sz w:val="22"/>
                <w:szCs w:val="22"/>
              </w:rPr>
              <w:t>Medicare Coverage (BENDEX; copy of card)</w:t>
            </w:r>
          </w:p>
          <w:p w14:paraId="1B854C87" w14:textId="77777777" w:rsidR="0052614C" w:rsidRPr="00B431AD" w:rsidRDefault="0052614C" w:rsidP="00BC3691">
            <w:pPr>
              <w:widowControl w:val="0"/>
              <w:ind w:left="420"/>
              <w:rPr>
                <w:rFonts w:cs="Arial"/>
                <w:sz w:val="22"/>
                <w:szCs w:val="22"/>
              </w:rPr>
            </w:pPr>
          </w:p>
          <w:p w14:paraId="63D59349" w14:textId="77777777" w:rsidR="0052614C" w:rsidRPr="00B431AD" w:rsidRDefault="0052614C" w:rsidP="00BC3691">
            <w:pPr>
              <w:widowControl w:val="0"/>
              <w:jc w:val="both"/>
              <w:rPr>
                <w:rFonts w:cs="Arial"/>
                <w:b/>
                <w:bCs/>
                <w:sz w:val="22"/>
                <w:szCs w:val="22"/>
              </w:rPr>
            </w:pPr>
            <w:r w:rsidRPr="00B431AD">
              <w:rPr>
                <w:rFonts w:cs="Arial"/>
                <w:b/>
                <w:bCs/>
                <w:sz w:val="22"/>
                <w:szCs w:val="22"/>
              </w:rPr>
              <w:t xml:space="preserve">Note: </w:t>
            </w:r>
            <w:r w:rsidRPr="00B431AD">
              <w:rPr>
                <w:rFonts w:cs="Arial"/>
                <w:sz w:val="22"/>
                <w:szCs w:val="22"/>
              </w:rPr>
              <w:t>It would be good to verify the Toyota (copy of registration). However, it is not required since one vehicle is totally excludable regardless of value.</w:t>
            </w:r>
          </w:p>
          <w:p w14:paraId="138049DD" w14:textId="77777777" w:rsidR="0052614C" w:rsidRPr="00B431AD" w:rsidRDefault="0052614C" w:rsidP="00BC3691">
            <w:pPr>
              <w:widowControl w:val="0"/>
              <w:rPr>
                <w:rFonts w:cs="Arial"/>
                <w:b/>
                <w:bCs/>
                <w:sz w:val="22"/>
                <w:szCs w:val="22"/>
              </w:rPr>
            </w:pPr>
          </w:p>
          <w:p w14:paraId="3B9E5DCE" w14:textId="77777777" w:rsidR="0052614C" w:rsidRPr="00B431AD" w:rsidRDefault="0052614C" w:rsidP="00BC3691">
            <w:pPr>
              <w:widowControl w:val="0"/>
              <w:rPr>
                <w:rFonts w:cs="Arial"/>
                <w:sz w:val="22"/>
                <w:szCs w:val="22"/>
              </w:rPr>
            </w:pPr>
            <w:r w:rsidRPr="00B431AD">
              <w:rPr>
                <w:rFonts w:cs="Arial"/>
                <w:sz w:val="22"/>
                <w:szCs w:val="22"/>
              </w:rPr>
              <w:t>Verified Information:</w:t>
            </w:r>
          </w:p>
          <w:p w14:paraId="45817C5B" w14:textId="77777777" w:rsidR="0052614C" w:rsidRPr="00B431AD" w:rsidRDefault="0052614C" w:rsidP="00BC3691">
            <w:pPr>
              <w:widowControl w:val="0"/>
              <w:numPr>
                <w:ilvl w:val="0"/>
                <w:numId w:val="65"/>
              </w:numPr>
              <w:rPr>
                <w:rFonts w:cs="Arial"/>
                <w:sz w:val="22"/>
                <w:szCs w:val="22"/>
              </w:rPr>
            </w:pPr>
            <w:r w:rsidRPr="00B431AD">
              <w:rPr>
                <w:rFonts w:cs="Arial"/>
                <w:sz w:val="22"/>
                <w:szCs w:val="22"/>
              </w:rPr>
              <w:t>BENDEX verifies:</w:t>
            </w:r>
          </w:p>
          <w:p w14:paraId="138C84B4" w14:textId="77777777" w:rsidR="0052614C" w:rsidRPr="00B431AD" w:rsidRDefault="0052614C" w:rsidP="00BC3691">
            <w:pPr>
              <w:widowControl w:val="0"/>
              <w:numPr>
                <w:ilvl w:val="1"/>
                <w:numId w:val="65"/>
              </w:numPr>
              <w:tabs>
                <w:tab w:val="clear" w:pos="1440"/>
              </w:tabs>
              <w:ind w:left="1080"/>
              <w:rPr>
                <w:rFonts w:cs="Arial"/>
                <w:sz w:val="22"/>
                <w:szCs w:val="22"/>
              </w:rPr>
            </w:pPr>
            <w:r>
              <w:rPr>
                <w:rFonts w:cs="Arial"/>
                <w:sz w:val="22"/>
                <w:szCs w:val="22"/>
              </w:rPr>
              <w:t>Gross SSA of $9</w:t>
            </w:r>
            <w:r w:rsidRPr="00B431AD">
              <w:rPr>
                <w:rFonts w:cs="Arial"/>
                <w:sz w:val="22"/>
                <w:szCs w:val="22"/>
              </w:rPr>
              <w:t>50</w:t>
            </w:r>
          </w:p>
          <w:p w14:paraId="10CBB879" w14:textId="77777777" w:rsidR="0052614C" w:rsidRPr="00B431AD" w:rsidRDefault="0052614C" w:rsidP="00BC3691">
            <w:pPr>
              <w:widowControl w:val="0"/>
              <w:numPr>
                <w:ilvl w:val="1"/>
                <w:numId w:val="65"/>
              </w:numPr>
              <w:tabs>
                <w:tab w:val="clear" w:pos="1440"/>
              </w:tabs>
              <w:ind w:left="1080"/>
              <w:rPr>
                <w:rFonts w:cs="Arial"/>
                <w:sz w:val="22"/>
                <w:szCs w:val="22"/>
              </w:rPr>
            </w:pPr>
            <w:r w:rsidRPr="00B431AD">
              <w:rPr>
                <w:rFonts w:cs="Arial"/>
                <w:sz w:val="22"/>
                <w:szCs w:val="22"/>
              </w:rPr>
              <w:t>DOB – aged so categorical criteria is met</w:t>
            </w:r>
          </w:p>
          <w:p w14:paraId="7270AD94" w14:textId="77777777" w:rsidR="0052614C" w:rsidRPr="00B431AD" w:rsidRDefault="0052614C" w:rsidP="00BC3691">
            <w:pPr>
              <w:widowControl w:val="0"/>
              <w:numPr>
                <w:ilvl w:val="0"/>
                <w:numId w:val="65"/>
              </w:numPr>
              <w:rPr>
                <w:rFonts w:cs="Arial"/>
                <w:sz w:val="22"/>
                <w:szCs w:val="22"/>
              </w:rPr>
            </w:pPr>
            <w:r w:rsidRPr="00B431AD">
              <w:rPr>
                <w:rFonts w:cs="Arial"/>
                <w:sz w:val="22"/>
                <w:szCs w:val="22"/>
              </w:rPr>
              <w:t>DHHS 1253 from the bank verifying:</w:t>
            </w:r>
          </w:p>
          <w:p w14:paraId="67C00CBC" w14:textId="77777777" w:rsidR="0052614C" w:rsidRPr="00B431AD" w:rsidRDefault="0052614C" w:rsidP="00BC3691">
            <w:pPr>
              <w:widowControl w:val="0"/>
              <w:numPr>
                <w:ilvl w:val="1"/>
                <w:numId w:val="65"/>
              </w:numPr>
              <w:tabs>
                <w:tab w:val="clear" w:pos="1440"/>
              </w:tabs>
              <w:ind w:left="1080"/>
              <w:jc w:val="both"/>
              <w:rPr>
                <w:rFonts w:cs="Arial"/>
                <w:sz w:val="22"/>
                <w:szCs w:val="22"/>
              </w:rPr>
            </w:pPr>
            <w:r w:rsidRPr="00B431AD">
              <w:rPr>
                <w:rFonts w:cs="Arial"/>
                <w:sz w:val="22"/>
                <w:szCs w:val="22"/>
              </w:rPr>
              <w:t>CD Balance of $7000 in April and it’s redemption for that amount on May 2</w:t>
            </w:r>
          </w:p>
          <w:p w14:paraId="4DB57FCF" w14:textId="77777777" w:rsidR="0052614C" w:rsidRPr="00B431AD" w:rsidRDefault="0052614C" w:rsidP="00BC3691">
            <w:pPr>
              <w:widowControl w:val="0"/>
              <w:numPr>
                <w:ilvl w:val="1"/>
                <w:numId w:val="65"/>
              </w:numPr>
              <w:tabs>
                <w:tab w:val="clear" w:pos="1440"/>
              </w:tabs>
              <w:ind w:left="1080"/>
              <w:rPr>
                <w:rFonts w:cs="Arial"/>
                <w:sz w:val="22"/>
                <w:szCs w:val="22"/>
              </w:rPr>
            </w:pPr>
            <w:r w:rsidRPr="00B431AD">
              <w:rPr>
                <w:rFonts w:cs="Arial"/>
                <w:sz w:val="22"/>
                <w:szCs w:val="22"/>
              </w:rPr>
              <w:t>Checking:</w:t>
            </w:r>
          </w:p>
          <w:p w14:paraId="46F4F72C" w14:textId="77777777" w:rsidR="0052614C" w:rsidRPr="00B431AD" w:rsidRDefault="0052614C" w:rsidP="00BC3691">
            <w:pPr>
              <w:widowControl w:val="0"/>
              <w:numPr>
                <w:ilvl w:val="2"/>
                <w:numId w:val="65"/>
              </w:numPr>
              <w:tabs>
                <w:tab w:val="clear" w:pos="2160"/>
              </w:tabs>
              <w:ind w:left="1440"/>
              <w:jc w:val="both"/>
              <w:rPr>
                <w:rFonts w:cs="Arial"/>
                <w:sz w:val="22"/>
                <w:szCs w:val="22"/>
              </w:rPr>
            </w:pPr>
            <w:r w:rsidRPr="00B431AD">
              <w:rPr>
                <w:rFonts w:cs="Arial"/>
                <w:sz w:val="22"/>
                <w:szCs w:val="22"/>
              </w:rPr>
              <w:t>Low Balances of $200 for April; $800 in May, $150 in June, and July balance of $450.</w:t>
            </w:r>
          </w:p>
          <w:p w14:paraId="3EBB3E0F" w14:textId="77777777" w:rsidR="0052614C" w:rsidRPr="00B431AD" w:rsidRDefault="0052614C" w:rsidP="00BC3691">
            <w:pPr>
              <w:widowControl w:val="0"/>
              <w:numPr>
                <w:ilvl w:val="2"/>
                <w:numId w:val="65"/>
              </w:numPr>
              <w:tabs>
                <w:tab w:val="clear" w:pos="2160"/>
              </w:tabs>
              <w:ind w:left="1440"/>
              <w:rPr>
                <w:rFonts w:cs="Arial"/>
                <w:sz w:val="22"/>
                <w:szCs w:val="22"/>
              </w:rPr>
            </w:pPr>
            <w:r w:rsidRPr="00B431AD">
              <w:rPr>
                <w:rFonts w:cs="Arial"/>
                <w:sz w:val="22"/>
                <w:szCs w:val="22"/>
              </w:rPr>
              <w:t>Deposit of $7000 on May 2 from CD</w:t>
            </w:r>
          </w:p>
          <w:p w14:paraId="30488E95" w14:textId="77777777" w:rsidR="0052614C" w:rsidRPr="00B431AD" w:rsidRDefault="0052614C" w:rsidP="00BC3691">
            <w:pPr>
              <w:widowControl w:val="0"/>
              <w:numPr>
                <w:ilvl w:val="2"/>
                <w:numId w:val="65"/>
              </w:numPr>
              <w:tabs>
                <w:tab w:val="clear" w:pos="2160"/>
              </w:tabs>
              <w:ind w:left="1440"/>
              <w:rPr>
                <w:rFonts w:cs="Arial"/>
                <w:sz w:val="22"/>
                <w:szCs w:val="22"/>
              </w:rPr>
            </w:pPr>
            <w:proofErr w:type="spellStart"/>
            <w:proofErr w:type="gramStart"/>
            <w:r w:rsidRPr="00B431AD">
              <w:rPr>
                <w:rFonts w:cs="Arial"/>
                <w:sz w:val="22"/>
                <w:szCs w:val="22"/>
              </w:rPr>
              <w:t>Non interest</w:t>
            </w:r>
            <w:proofErr w:type="spellEnd"/>
            <w:proofErr w:type="gramEnd"/>
            <w:r w:rsidRPr="00B431AD">
              <w:rPr>
                <w:rFonts w:cs="Arial"/>
                <w:sz w:val="22"/>
                <w:szCs w:val="22"/>
              </w:rPr>
              <w:t xml:space="preserve"> bearing account</w:t>
            </w:r>
          </w:p>
          <w:p w14:paraId="6A92A864" w14:textId="77777777" w:rsidR="0052614C" w:rsidRPr="00B431AD" w:rsidRDefault="0052614C" w:rsidP="00BC3691">
            <w:pPr>
              <w:widowControl w:val="0"/>
              <w:numPr>
                <w:ilvl w:val="1"/>
                <w:numId w:val="65"/>
              </w:numPr>
              <w:tabs>
                <w:tab w:val="clear" w:pos="1440"/>
              </w:tabs>
              <w:ind w:left="1080"/>
              <w:jc w:val="both"/>
              <w:rPr>
                <w:rFonts w:cs="Arial"/>
                <w:sz w:val="22"/>
                <w:szCs w:val="22"/>
              </w:rPr>
            </w:pPr>
            <w:r w:rsidRPr="00B431AD">
              <w:rPr>
                <w:rFonts w:cs="Arial"/>
                <w:sz w:val="22"/>
                <w:szCs w:val="22"/>
              </w:rPr>
              <w:t>Copy of Pre-need verifying it is irrevocable and was purchased on May 30.</w:t>
            </w:r>
          </w:p>
          <w:p w14:paraId="1753025C" w14:textId="77777777" w:rsidR="0052614C" w:rsidRPr="00B431AD" w:rsidRDefault="0052614C" w:rsidP="00BC3691">
            <w:pPr>
              <w:widowControl w:val="0"/>
              <w:rPr>
                <w:rFonts w:cs="Arial"/>
                <w:b/>
                <w:bCs/>
                <w:sz w:val="22"/>
                <w:szCs w:val="22"/>
              </w:rPr>
            </w:pPr>
          </w:p>
          <w:p w14:paraId="668E4AD4" w14:textId="77777777" w:rsidR="0052614C" w:rsidRPr="00B431AD" w:rsidRDefault="0052614C" w:rsidP="00BC3691">
            <w:pPr>
              <w:widowControl w:val="0"/>
              <w:rPr>
                <w:rFonts w:cs="Arial"/>
                <w:b/>
                <w:bCs/>
                <w:sz w:val="22"/>
                <w:szCs w:val="22"/>
              </w:rPr>
            </w:pPr>
            <w:r w:rsidRPr="00B431AD">
              <w:rPr>
                <w:rFonts w:cs="Arial"/>
                <w:b/>
                <w:bCs/>
                <w:sz w:val="22"/>
                <w:szCs w:val="22"/>
              </w:rPr>
              <w:t>Budgeting:</w:t>
            </w:r>
          </w:p>
          <w:p w14:paraId="7BD984D3" w14:textId="77777777" w:rsidR="0052614C" w:rsidRPr="00B431AD" w:rsidRDefault="0052614C" w:rsidP="00BC3691">
            <w:pPr>
              <w:widowControl w:val="0"/>
              <w:rPr>
                <w:rFonts w:cs="Arial"/>
                <w:sz w:val="22"/>
                <w:szCs w:val="22"/>
              </w:rPr>
            </w:pPr>
          </w:p>
          <w:p w14:paraId="62C97C60" w14:textId="77777777" w:rsidR="0052614C" w:rsidRPr="00B431AD" w:rsidRDefault="0052614C" w:rsidP="00BC3691">
            <w:pPr>
              <w:widowControl w:val="0"/>
              <w:rPr>
                <w:rFonts w:cs="Arial"/>
                <w:sz w:val="22"/>
                <w:szCs w:val="22"/>
              </w:rPr>
            </w:pPr>
            <w:r w:rsidRPr="00B431AD">
              <w:rPr>
                <w:rFonts w:cs="Arial"/>
                <w:sz w:val="22"/>
                <w:szCs w:val="22"/>
              </w:rPr>
              <w:t>Income</w:t>
            </w:r>
          </w:p>
          <w:p w14:paraId="66B5541A" w14:textId="77777777" w:rsidR="0052614C" w:rsidRPr="00B431AD" w:rsidRDefault="0052614C" w:rsidP="00BC3691">
            <w:pPr>
              <w:widowControl w:val="0"/>
              <w:numPr>
                <w:ilvl w:val="0"/>
                <w:numId w:val="66"/>
              </w:numPr>
              <w:tabs>
                <w:tab w:val="clear" w:pos="1440"/>
              </w:tabs>
              <w:ind w:left="723"/>
              <w:rPr>
                <w:rFonts w:cs="Arial"/>
                <w:sz w:val="22"/>
                <w:szCs w:val="22"/>
              </w:rPr>
            </w:pPr>
            <w:r>
              <w:rPr>
                <w:rFonts w:cs="Arial"/>
                <w:sz w:val="22"/>
                <w:szCs w:val="22"/>
              </w:rPr>
              <w:t>ABD: $950 – $50 = $9</w:t>
            </w:r>
            <w:r w:rsidRPr="00B431AD">
              <w:rPr>
                <w:rFonts w:cs="Arial"/>
                <w:sz w:val="22"/>
                <w:szCs w:val="22"/>
              </w:rPr>
              <w:t>00</w:t>
            </w:r>
          </w:p>
          <w:p w14:paraId="5568527E" w14:textId="77777777" w:rsidR="0052614C" w:rsidRPr="00B431AD" w:rsidRDefault="0052614C" w:rsidP="00BC3691">
            <w:pPr>
              <w:widowControl w:val="0"/>
              <w:numPr>
                <w:ilvl w:val="0"/>
                <w:numId w:val="66"/>
              </w:numPr>
              <w:tabs>
                <w:tab w:val="clear" w:pos="1440"/>
              </w:tabs>
              <w:ind w:left="723"/>
              <w:rPr>
                <w:rFonts w:cs="Arial"/>
                <w:sz w:val="22"/>
                <w:szCs w:val="22"/>
              </w:rPr>
            </w:pPr>
            <w:r>
              <w:rPr>
                <w:rFonts w:cs="Arial"/>
                <w:sz w:val="22"/>
                <w:szCs w:val="22"/>
              </w:rPr>
              <w:t>QMB: $950 – $20 = $9</w:t>
            </w:r>
            <w:r w:rsidRPr="00B431AD">
              <w:rPr>
                <w:rFonts w:cs="Arial"/>
                <w:sz w:val="22"/>
                <w:szCs w:val="22"/>
              </w:rPr>
              <w:t>30</w:t>
            </w:r>
          </w:p>
          <w:p w14:paraId="1E319EF1" w14:textId="77777777" w:rsidR="0052614C" w:rsidRPr="00B431AD" w:rsidRDefault="0052614C" w:rsidP="00BC3691">
            <w:pPr>
              <w:widowControl w:val="0"/>
              <w:rPr>
                <w:rFonts w:cs="Arial"/>
                <w:sz w:val="22"/>
                <w:szCs w:val="22"/>
              </w:rPr>
            </w:pPr>
            <w:r w:rsidRPr="00B431AD">
              <w:rPr>
                <w:rFonts w:cs="Arial"/>
                <w:sz w:val="22"/>
                <w:szCs w:val="22"/>
              </w:rPr>
              <w:lastRenderedPageBreak/>
              <w:t>Resources:</w:t>
            </w:r>
          </w:p>
          <w:p w14:paraId="70AB3DFE" w14:textId="77777777" w:rsidR="0052614C" w:rsidRPr="00B431AD" w:rsidRDefault="0052614C" w:rsidP="00BC3691">
            <w:pPr>
              <w:widowControl w:val="0"/>
              <w:numPr>
                <w:ilvl w:val="0"/>
                <w:numId w:val="67"/>
              </w:numPr>
              <w:tabs>
                <w:tab w:val="clear" w:pos="1440"/>
              </w:tabs>
              <w:ind w:left="723"/>
              <w:rPr>
                <w:rFonts w:cs="Arial"/>
                <w:sz w:val="22"/>
                <w:szCs w:val="22"/>
              </w:rPr>
            </w:pPr>
            <w:r w:rsidRPr="00B431AD">
              <w:rPr>
                <w:rFonts w:cs="Arial"/>
                <w:sz w:val="22"/>
                <w:szCs w:val="22"/>
              </w:rPr>
              <w:t>April: $200 (checking) + $7,000 (CD) = $7,200</w:t>
            </w:r>
          </w:p>
          <w:p w14:paraId="74762D2F" w14:textId="77777777" w:rsidR="0052614C" w:rsidRPr="00B431AD" w:rsidRDefault="0052614C" w:rsidP="00BC3691">
            <w:pPr>
              <w:widowControl w:val="0"/>
              <w:numPr>
                <w:ilvl w:val="0"/>
                <w:numId w:val="67"/>
              </w:numPr>
              <w:tabs>
                <w:tab w:val="clear" w:pos="1440"/>
              </w:tabs>
              <w:ind w:left="723"/>
              <w:jc w:val="both"/>
              <w:rPr>
                <w:rFonts w:cs="Arial"/>
                <w:sz w:val="22"/>
                <w:szCs w:val="22"/>
              </w:rPr>
            </w:pPr>
            <w:r w:rsidRPr="00B431AD">
              <w:rPr>
                <w:rFonts w:cs="Arial"/>
                <w:sz w:val="22"/>
                <w:szCs w:val="22"/>
              </w:rPr>
              <w:t>May: $800 (checking) only. Pre-need is irrevocable after 30 days and is not a resource. CD was deposited into the checking account and used to purchase the pre-need.</w:t>
            </w:r>
          </w:p>
          <w:p w14:paraId="74B06446" w14:textId="77777777" w:rsidR="0052614C" w:rsidRPr="00B431AD" w:rsidRDefault="0052614C" w:rsidP="00BC3691">
            <w:pPr>
              <w:widowControl w:val="0"/>
              <w:numPr>
                <w:ilvl w:val="0"/>
                <w:numId w:val="67"/>
              </w:numPr>
              <w:tabs>
                <w:tab w:val="clear" w:pos="1440"/>
              </w:tabs>
              <w:ind w:left="723"/>
              <w:rPr>
                <w:rFonts w:cs="Arial"/>
                <w:sz w:val="22"/>
                <w:szCs w:val="22"/>
              </w:rPr>
            </w:pPr>
            <w:r w:rsidRPr="00B431AD">
              <w:rPr>
                <w:rFonts w:cs="Arial"/>
                <w:sz w:val="22"/>
                <w:szCs w:val="22"/>
              </w:rPr>
              <w:t>June: $150</w:t>
            </w:r>
          </w:p>
          <w:p w14:paraId="2E03C98B" w14:textId="77777777" w:rsidR="0052614C" w:rsidRPr="00B431AD" w:rsidRDefault="0052614C" w:rsidP="00BC3691">
            <w:pPr>
              <w:widowControl w:val="0"/>
              <w:numPr>
                <w:ilvl w:val="0"/>
                <w:numId w:val="67"/>
              </w:numPr>
              <w:tabs>
                <w:tab w:val="clear" w:pos="1440"/>
              </w:tabs>
              <w:ind w:left="723"/>
              <w:rPr>
                <w:rFonts w:cs="Arial"/>
                <w:sz w:val="22"/>
                <w:szCs w:val="22"/>
              </w:rPr>
            </w:pPr>
            <w:r w:rsidRPr="00B431AD">
              <w:rPr>
                <w:rFonts w:cs="Arial"/>
                <w:sz w:val="22"/>
                <w:szCs w:val="22"/>
              </w:rPr>
              <w:t>July: $450 (checking)</w:t>
            </w:r>
          </w:p>
          <w:p w14:paraId="62579390" w14:textId="77777777" w:rsidR="0052614C" w:rsidRPr="00B431AD" w:rsidRDefault="0052614C" w:rsidP="00BC3691">
            <w:pPr>
              <w:widowControl w:val="0"/>
              <w:rPr>
                <w:rFonts w:cs="Arial"/>
                <w:sz w:val="22"/>
                <w:szCs w:val="22"/>
              </w:rPr>
            </w:pPr>
          </w:p>
          <w:p w14:paraId="54C4F2BF" w14:textId="77777777" w:rsidR="0052614C" w:rsidRPr="00476E05" w:rsidRDefault="0052614C" w:rsidP="00BC3691">
            <w:pPr>
              <w:widowControl w:val="0"/>
              <w:jc w:val="both"/>
              <w:rPr>
                <w:sz w:val="22"/>
                <w:szCs w:val="22"/>
              </w:rPr>
            </w:pPr>
            <w:r w:rsidRPr="00B431AD">
              <w:rPr>
                <w:rFonts w:cs="Arial"/>
                <w:b/>
                <w:bCs/>
                <w:sz w:val="22"/>
                <w:szCs w:val="22"/>
              </w:rPr>
              <w:t xml:space="preserve">Disposition: </w:t>
            </w:r>
            <w:r w:rsidRPr="00B431AD">
              <w:rPr>
                <w:rFonts w:cs="Arial"/>
                <w:sz w:val="22"/>
                <w:szCs w:val="22"/>
              </w:rPr>
              <w:t>Mr. Wade is over age 65 and meets the Aged categorical requirement. For April, his income was below the limit. However, his countable resources exceeded the individual resource limit. He meets both the income and resource criteria for May, June, and July. He is denied for April for excess resources and approved for ABD effective May 1. His also meets the QMB income limit. His QMB eligibility is effective September 1 (the month after the determination is completed).</w:t>
            </w:r>
          </w:p>
        </w:tc>
      </w:tr>
    </w:tbl>
    <w:p w14:paraId="277C164F" w14:textId="77777777" w:rsidR="0052614C" w:rsidRPr="00476E05" w:rsidRDefault="0052614C" w:rsidP="00BC3691">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2614C" w:rsidRPr="00476E05" w14:paraId="2B2AEB51" w14:textId="77777777" w:rsidTr="0052614C">
        <w:tc>
          <w:tcPr>
            <w:tcW w:w="5000" w:type="pct"/>
          </w:tcPr>
          <w:p w14:paraId="5E709D74" w14:textId="77777777" w:rsidR="0052614C" w:rsidRPr="00476E05" w:rsidRDefault="0052614C" w:rsidP="00BC3691">
            <w:pPr>
              <w:widowControl w:val="0"/>
              <w:jc w:val="both"/>
              <w:rPr>
                <w:rFonts w:cs="Arial"/>
                <w:b/>
                <w:bCs/>
                <w:sz w:val="22"/>
                <w:szCs w:val="22"/>
              </w:rPr>
            </w:pPr>
            <w:r w:rsidRPr="00476E05">
              <w:rPr>
                <w:rFonts w:cs="Arial"/>
                <w:sz w:val="22"/>
                <w:szCs w:val="22"/>
              </w:rPr>
              <w:br w:type="page"/>
            </w:r>
          </w:p>
          <w:p w14:paraId="2155534B" w14:textId="77777777" w:rsidR="0052614C" w:rsidRPr="00476E05" w:rsidRDefault="0052614C" w:rsidP="00BC3691">
            <w:pPr>
              <w:widowControl w:val="0"/>
              <w:rPr>
                <w:rFonts w:cs="Arial"/>
                <w:b/>
                <w:bCs/>
                <w:sz w:val="22"/>
                <w:szCs w:val="22"/>
              </w:rPr>
            </w:pPr>
            <w:r w:rsidRPr="00476E05">
              <w:rPr>
                <w:rFonts w:cs="Arial"/>
                <w:b/>
                <w:bCs/>
                <w:sz w:val="22"/>
                <w:szCs w:val="22"/>
              </w:rPr>
              <w:t>Example #2 – Applicant’s Spouse is on SSI</w:t>
            </w:r>
          </w:p>
          <w:p w14:paraId="61692A27" w14:textId="77777777" w:rsidR="0052614C" w:rsidRPr="00476E05" w:rsidRDefault="0052614C" w:rsidP="00BC3691">
            <w:pPr>
              <w:widowControl w:val="0"/>
              <w:jc w:val="both"/>
              <w:rPr>
                <w:rFonts w:cs="Arial"/>
                <w:b/>
                <w:bCs/>
                <w:sz w:val="22"/>
                <w:szCs w:val="22"/>
              </w:rPr>
            </w:pPr>
          </w:p>
          <w:p w14:paraId="1A830611" w14:textId="77777777" w:rsidR="0052614C" w:rsidRPr="00407987" w:rsidRDefault="0052614C" w:rsidP="00BC3691">
            <w:pPr>
              <w:widowControl w:val="0"/>
              <w:jc w:val="both"/>
              <w:rPr>
                <w:rFonts w:cs="Arial"/>
                <w:sz w:val="22"/>
                <w:szCs w:val="22"/>
              </w:rPr>
            </w:pPr>
            <w:r w:rsidRPr="00407987">
              <w:rPr>
                <w:rFonts w:cs="Arial"/>
                <w:b/>
                <w:bCs/>
                <w:sz w:val="22"/>
                <w:szCs w:val="22"/>
              </w:rPr>
              <w:t>Scenario:</w:t>
            </w:r>
            <w:r w:rsidRPr="00407987">
              <w:rPr>
                <w:rFonts w:cs="Arial"/>
                <w:sz w:val="22"/>
                <w:szCs w:val="22"/>
              </w:rPr>
              <w:t xml:space="preserve"> Eva Banks applied for ABD Medicaid on January 15, 201</w:t>
            </w:r>
            <w:r>
              <w:rPr>
                <w:rFonts w:cs="Arial"/>
                <w:sz w:val="22"/>
                <w:szCs w:val="22"/>
              </w:rPr>
              <w:t>7</w:t>
            </w:r>
            <w:r w:rsidRPr="00407987">
              <w:rPr>
                <w:rFonts w:cs="Arial"/>
                <w:sz w:val="22"/>
                <w:szCs w:val="22"/>
              </w:rPr>
              <w:t>, at her local office alleging disability. She worked until April 201</w:t>
            </w:r>
            <w:r>
              <w:rPr>
                <w:rFonts w:cs="Arial"/>
                <w:sz w:val="22"/>
                <w:szCs w:val="22"/>
              </w:rPr>
              <w:t>6</w:t>
            </w:r>
            <w:r w:rsidRPr="00407987">
              <w:rPr>
                <w:rFonts w:cs="Arial"/>
                <w:sz w:val="22"/>
                <w:szCs w:val="22"/>
              </w:rPr>
              <w:t xml:space="preserve"> when she was diagnosed with cancer. Her insurance lapsed effective January 1, and she will be unable to return to work. She did not request retroactive coverage. She receives a </w:t>
            </w:r>
            <w:proofErr w:type="gramStart"/>
            <w:r w:rsidRPr="00407987">
              <w:rPr>
                <w:rFonts w:cs="Arial"/>
                <w:sz w:val="22"/>
                <w:szCs w:val="22"/>
              </w:rPr>
              <w:t>Long Term</w:t>
            </w:r>
            <w:proofErr w:type="gramEnd"/>
            <w:r w:rsidRPr="00407987">
              <w:rPr>
                <w:rFonts w:cs="Arial"/>
                <w:sz w:val="22"/>
                <w:szCs w:val="22"/>
              </w:rPr>
              <w:t xml:space="preserve"> Disability check for $800 per month so she has not applied for Social Security yet. Her husband receives SSI and SSA. They have two children, ages 13 </w:t>
            </w:r>
            <w:r>
              <w:rPr>
                <w:rFonts w:cs="Arial"/>
                <w:sz w:val="22"/>
                <w:szCs w:val="22"/>
              </w:rPr>
              <w:t>and 16. Each child receives $120</w:t>
            </w:r>
            <w:r w:rsidRPr="00407987">
              <w:rPr>
                <w:rFonts w:cs="Arial"/>
                <w:sz w:val="22"/>
                <w:szCs w:val="22"/>
              </w:rPr>
              <w:t xml:space="preserve"> per month in SSA; the children are eligible for PHC. She has a checking account with $500, a Life Insurance policy with a face value of $5,000, savings of $800, and a </w:t>
            </w:r>
            <w:r>
              <w:rPr>
                <w:rFonts w:cs="Arial"/>
                <w:sz w:val="22"/>
                <w:szCs w:val="22"/>
              </w:rPr>
              <w:t>2010</w:t>
            </w:r>
            <w:r w:rsidRPr="00407987">
              <w:rPr>
                <w:rFonts w:cs="Arial"/>
                <w:sz w:val="22"/>
                <w:szCs w:val="22"/>
              </w:rPr>
              <w:t xml:space="preserve"> Ford Taurus.</w:t>
            </w:r>
          </w:p>
          <w:p w14:paraId="2F8C833B" w14:textId="77777777" w:rsidR="0052614C" w:rsidRPr="00407987" w:rsidRDefault="0052614C" w:rsidP="00BC3691">
            <w:pPr>
              <w:widowControl w:val="0"/>
              <w:jc w:val="both"/>
              <w:rPr>
                <w:rFonts w:cs="Arial"/>
                <w:sz w:val="22"/>
                <w:szCs w:val="22"/>
              </w:rPr>
            </w:pPr>
          </w:p>
          <w:p w14:paraId="3C934C18" w14:textId="77777777" w:rsidR="0052614C" w:rsidRPr="00407987" w:rsidRDefault="0052614C" w:rsidP="00BC3691">
            <w:pPr>
              <w:widowControl w:val="0"/>
              <w:jc w:val="both"/>
              <w:rPr>
                <w:rFonts w:cs="Arial"/>
                <w:sz w:val="22"/>
                <w:szCs w:val="22"/>
              </w:rPr>
            </w:pPr>
            <w:r w:rsidRPr="00407987">
              <w:rPr>
                <w:rFonts w:cs="Arial"/>
                <w:b/>
                <w:bCs/>
                <w:sz w:val="22"/>
                <w:szCs w:val="22"/>
              </w:rPr>
              <w:t xml:space="preserve">Analysis: </w:t>
            </w:r>
            <w:r w:rsidRPr="00407987">
              <w:rPr>
                <w:rFonts w:cs="Arial"/>
                <w:sz w:val="22"/>
                <w:szCs w:val="22"/>
              </w:rPr>
              <w:t>Categorical Eligibility – She is under age 65 and disability must be established.</w:t>
            </w:r>
          </w:p>
          <w:p w14:paraId="79DB1081" w14:textId="77777777" w:rsidR="0052614C" w:rsidRPr="00407987" w:rsidRDefault="0052614C" w:rsidP="00BC3691">
            <w:pPr>
              <w:widowControl w:val="0"/>
              <w:jc w:val="both"/>
              <w:rPr>
                <w:rFonts w:cs="Arial"/>
                <w:sz w:val="22"/>
                <w:szCs w:val="22"/>
              </w:rPr>
            </w:pPr>
          </w:p>
          <w:p w14:paraId="64151242" w14:textId="77777777" w:rsidR="0052614C" w:rsidRPr="00407987" w:rsidRDefault="0052614C" w:rsidP="00BC3691">
            <w:pPr>
              <w:widowControl w:val="0"/>
              <w:jc w:val="both"/>
              <w:rPr>
                <w:rFonts w:cs="Arial"/>
                <w:sz w:val="22"/>
                <w:szCs w:val="22"/>
              </w:rPr>
            </w:pPr>
            <w:r w:rsidRPr="00407987">
              <w:rPr>
                <w:rFonts w:cs="Arial"/>
                <w:sz w:val="22"/>
                <w:szCs w:val="22"/>
              </w:rPr>
              <w:t>Verification Needed:</w:t>
            </w:r>
          </w:p>
          <w:p w14:paraId="176A4F50" w14:textId="77777777" w:rsidR="0052614C" w:rsidRPr="00407987" w:rsidRDefault="0052614C" w:rsidP="00BC3691">
            <w:pPr>
              <w:widowControl w:val="0"/>
              <w:numPr>
                <w:ilvl w:val="0"/>
                <w:numId w:val="68"/>
              </w:numPr>
              <w:jc w:val="both"/>
              <w:rPr>
                <w:rFonts w:cs="Arial"/>
                <w:sz w:val="22"/>
                <w:szCs w:val="22"/>
              </w:rPr>
            </w:pPr>
            <w:r w:rsidRPr="00407987">
              <w:rPr>
                <w:rFonts w:cs="Arial"/>
                <w:sz w:val="22"/>
                <w:szCs w:val="22"/>
              </w:rPr>
              <w:t>Disability determination</w:t>
            </w:r>
          </w:p>
          <w:p w14:paraId="647161AA" w14:textId="77777777" w:rsidR="0052614C" w:rsidRPr="00407987" w:rsidRDefault="0052614C" w:rsidP="00BC3691">
            <w:pPr>
              <w:widowControl w:val="0"/>
              <w:numPr>
                <w:ilvl w:val="0"/>
                <w:numId w:val="68"/>
              </w:numPr>
              <w:jc w:val="both"/>
              <w:rPr>
                <w:rFonts w:cs="Arial"/>
                <w:sz w:val="22"/>
                <w:szCs w:val="22"/>
              </w:rPr>
            </w:pPr>
            <w:r w:rsidRPr="00407987">
              <w:rPr>
                <w:rFonts w:cs="Arial"/>
                <w:sz w:val="22"/>
                <w:szCs w:val="22"/>
              </w:rPr>
              <w:t>Proof she applied for Social Security Disability</w:t>
            </w:r>
          </w:p>
          <w:p w14:paraId="6CBC9A09" w14:textId="77777777" w:rsidR="0052614C" w:rsidRPr="00407987" w:rsidRDefault="0052614C" w:rsidP="00BC3691">
            <w:pPr>
              <w:widowControl w:val="0"/>
              <w:numPr>
                <w:ilvl w:val="0"/>
                <w:numId w:val="68"/>
              </w:numPr>
              <w:jc w:val="both"/>
              <w:rPr>
                <w:rFonts w:cs="Arial"/>
                <w:sz w:val="22"/>
                <w:szCs w:val="22"/>
              </w:rPr>
            </w:pPr>
            <w:r w:rsidRPr="00407987">
              <w:rPr>
                <w:rFonts w:cs="Arial"/>
                <w:sz w:val="22"/>
                <w:szCs w:val="22"/>
              </w:rPr>
              <w:t>Gross Long Term Disability Benefit (check stub or letter)</w:t>
            </w:r>
          </w:p>
          <w:p w14:paraId="1A6E3EF6" w14:textId="77777777" w:rsidR="0052614C" w:rsidRPr="00407987" w:rsidRDefault="0052614C" w:rsidP="00BC3691">
            <w:pPr>
              <w:widowControl w:val="0"/>
              <w:numPr>
                <w:ilvl w:val="0"/>
                <w:numId w:val="68"/>
              </w:numPr>
              <w:jc w:val="both"/>
              <w:rPr>
                <w:rFonts w:cs="Arial"/>
                <w:sz w:val="22"/>
                <w:szCs w:val="22"/>
              </w:rPr>
            </w:pPr>
            <w:r w:rsidRPr="00407987">
              <w:rPr>
                <w:rFonts w:cs="Arial"/>
                <w:sz w:val="22"/>
                <w:szCs w:val="22"/>
              </w:rPr>
              <w:t>Copy of Life Insurance policy</w:t>
            </w:r>
          </w:p>
          <w:p w14:paraId="1272283B" w14:textId="77777777" w:rsidR="0052614C" w:rsidRPr="00407987" w:rsidRDefault="0052614C" w:rsidP="00BC3691">
            <w:pPr>
              <w:widowControl w:val="0"/>
              <w:numPr>
                <w:ilvl w:val="0"/>
                <w:numId w:val="68"/>
              </w:numPr>
              <w:jc w:val="both"/>
              <w:rPr>
                <w:rFonts w:cs="Arial"/>
                <w:sz w:val="22"/>
                <w:szCs w:val="22"/>
              </w:rPr>
            </w:pPr>
            <w:r w:rsidRPr="00407987">
              <w:rPr>
                <w:rFonts w:cs="Arial"/>
                <w:sz w:val="22"/>
                <w:szCs w:val="22"/>
              </w:rPr>
              <w:t>January Bank statement for checking and savings</w:t>
            </w:r>
          </w:p>
          <w:p w14:paraId="407E1023" w14:textId="77777777" w:rsidR="0052614C" w:rsidRPr="00407987" w:rsidRDefault="0052614C" w:rsidP="00BC3691">
            <w:pPr>
              <w:widowControl w:val="0"/>
              <w:numPr>
                <w:ilvl w:val="0"/>
                <w:numId w:val="68"/>
              </w:numPr>
              <w:jc w:val="both"/>
              <w:rPr>
                <w:rFonts w:cs="Arial"/>
                <w:sz w:val="22"/>
                <w:szCs w:val="22"/>
              </w:rPr>
            </w:pPr>
            <w:r w:rsidRPr="00407987">
              <w:rPr>
                <w:rFonts w:cs="Arial"/>
                <w:sz w:val="22"/>
                <w:szCs w:val="22"/>
              </w:rPr>
              <w:t>Children’s gross Social Security benefits</w:t>
            </w:r>
          </w:p>
          <w:p w14:paraId="3F3DEB1A" w14:textId="77777777" w:rsidR="0052614C" w:rsidRPr="00407987" w:rsidRDefault="0052614C" w:rsidP="00BC3691">
            <w:pPr>
              <w:widowControl w:val="0"/>
              <w:numPr>
                <w:ilvl w:val="0"/>
                <w:numId w:val="68"/>
              </w:numPr>
              <w:jc w:val="both"/>
              <w:rPr>
                <w:rFonts w:cs="Arial"/>
                <w:sz w:val="22"/>
                <w:szCs w:val="22"/>
              </w:rPr>
            </w:pPr>
            <w:r w:rsidRPr="00407987">
              <w:rPr>
                <w:rFonts w:cs="Arial"/>
                <w:sz w:val="22"/>
                <w:szCs w:val="22"/>
              </w:rPr>
              <w:t xml:space="preserve">Verification husband is </w:t>
            </w:r>
            <w:proofErr w:type="gramStart"/>
            <w:r w:rsidRPr="00407987">
              <w:rPr>
                <w:rFonts w:cs="Arial"/>
                <w:sz w:val="22"/>
                <w:szCs w:val="22"/>
              </w:rPr>
              <w:t>a</w:t>
            </w:r>
            <w:proofErr w:type="gramEnd"/>
            <w:r w:rsidRPr="00407987">
              <w:rPr>
                <w:rFonts w:cs="Arial"/>
                <w:sz w:val="22"/>
                <w:szCs w:val="22"/>
              </w:rPr>
              <w:t xml:space="preserve"> SSI recipient</w:t>
            </w:r>
          </w:p>
          <w:p w14:paraId="45711CDC" w14:textId="77777777" w:rsidR="0052614C" w:rsidRPr="00407987" w:rsidRDefault="0052614C" w:rsidP="00BC3691">
            <w:pPr>
              <w:widowControl w:val="0"/>
              <w:ind w:left="720"/>
              <w:jc w:val="both"/>
              <w:rPr>
                <w:rFonts w:cs="Arial"/>
                <w:sz w:val="22"/>
                <w:szCs w:val="22"/>
              </w:rPr>
            </w:pPr>
            <w:r w:rsidRPr="00407987">
              <w:rPr>
                <w:rFonts w:cs="Arial"/>
                <w:sz w:val="22"/>
                <w:szCs w:val="22"/>
              </w:rPr>
              <w:t>(</w:t>
            </w:r>
            <w:r w:rsidRPr="00407987">
              <w:rPr>
                <w:rFonts w:cs="Arial"/>
                <w:b/>
                <w:bCs/>
                <w:sz w:val="22"/>
                <w:szCs w:val="22"/>
              </w:rPr>
              <w:t xml:space="preserve">Note: </w:t>
            </w:r>
            <w:r w:rsidRPr="00407987">
              <w:rPr>
                <w:rFonts w:cs="Arial"/>
                <w:sz w:val="22"/>
                <w:szCs w:val="22"/>
              </w:rPr>
              <w:t>Verification of the automobile is not required since the one vehicle is totally excluded regardless of value.)</w:t>
            </w:r>
          </w:p>
          <w:p w14:paraId="1F6D0AA7" w14:textId="77777777" w:rsidR="0052614C" w:rsidRPr="00407987" w:rsidRDefault="0052614C" w:rsidP="00BC3691">
            <w:pPr>
              <w:widowControl w:val="0"/>
              <w:ind w:left="720"/>
              <w:jc w:val="both"/>
              <w:rPr>
                <w:rFonts w:cs="Arial"/>
                <w:sz w:val="22"/>
                <w:szCs w:val="22"/>
              </w:rPr>
            </w:pPr>
          </w:p>
          <w:p w14:paraId="353E5D45" w14:textId="77777777" w:rsidR="0052614C" w:rsidRPr="00407987" w:rsidRDefault="0052614C" w:rsidP="00BC3691">
            <w:pPr>
              <w:widowControl w:val="0"/>
              <w:jc w:val="both"/>
              <w:rPr>
                <w:rFonts w:cs="Arial"/>
                <w:sz w:val="22"/>
                <w:szCs w:val="22"/>
              </w:rPr>
            </w:pPr>
            <w:r w:rsidRPr="00407987">
              <w:rPr>
                <w:rFonts w:cs="Arial"/>
                <w:sz w:val="22"/>
                <w:szCs w:val="22"/>
              </w:rPr>
              <w:t>Verified Information:</w:t>
            </w:r>
          </w:p>
          <w:p w14:paraId="348CE72D" w14:textId="77777777" w:rsidR="0052614C" w:rsidRPr="00407987" w:rsidRDefault="0052614C" w:rsidP="00BC3691">
            <w:pPr>
              <w:widowControl w:val="0"/>
              <w:numPr>
                <w:ilvl w:val="0"/>
                <w:numId w:val="69"/>
              </w:numPr>
              <w:jc w:val="both"/>
              <w:rPr>
                <w:rFonts w:cs="Arial"/>
                <w:sz w:val="22"/>
                <w:szCs w:val="22"/>
              </w:rPr>
            </w:pPr>
            <w:r w:rsidRPr="00407987">
              <w:rPr>
                <w:rFonts w:cs="Arial"/>
                <w:sz w:val="22"/>
                <w:szCs w:val="22"/>
              </w:rPr>
              <w:t xml:space="preserve">MAO 99 dated </w:t>
            </w:r>
            <w:r>
              <w:rPr>
                <w:rFonts w:cs="Arial"/>
                <w:sz w:val="22"/>
                <w:szCs w:val="22"/>
              </w:rPr>
              <w:t>February</w:t>
            </w:r>
            <w:r w:rsidRPr="00407987">
              <w:rPr>
                <w:rFonts w:cs="Arial"/>
                <w:sz w:val="22"/>
                <w:szCs w:val="22"/>
              </w:rPr>
              <w:t xml:space="preserve"> 10, 201</w:t>
            </w:r>
            <w:r>
              <w:rPr>
                <w:rFonts w:cs="Arial"/>
                <w:sz w:val="22"/>
                <w:szCs w:val="22"/>
              </w:rPr>
              <w:t>7</w:t>
            </w:r>
            <w:r w:rsidRPr="00407987">
              <w:rPr>
                <w:rFonts w:cs="Arial"/>
                <w:sz w:val="22"/>
                <w:szCs w:val="22"/>
              </w:rPr>
              <w:t>, verifies disability onset date as October 1, 201</w:t>
            </w:r>
            <w:r>
              <w:rPr>
                <w:rFonts w:cs="Arial"/>
                <w:sz w:val="22"/>
                <w:szCs w:val="22"/>
              </w:rPr>
              <w:t>6</w:t>
            </w:r>
            <w:r w:rsidRPr="00407987">
              <w:rPr>
                <w:rFonts w:cs="Arial"/>
                <w:sz w:val="22"/>
                <w:szCs w:val="22"/>
              </w:rPr>
              <w:t>.</w:t>
            </w:r>
          </w:p>
          <w:p w14:paraId="1C8D6B49" w14:textId="77777777" w:rsidR="0052614C" w:rsidRPr="00407987" w:rsidRDefault="0052614C" w:rsidP="00BC3691">
            <w:pPr>
              <w:widowControl w:val="0"/>
              <w:numPr>
                <w:ilvl w:val="0"/>
                <w:numId w:val="69"/>
              </w:numPr>
              <w:jc w:val="both"/>
              <w:rPr>
                <w:rFonts w:cs="Arial"/>
                <w:sz w:val="22"/>
                <w:szCs w:val="22"/>
              </w:rPr>
            </w:pPr>
            <w:r w:rsidRPr="00407987">
              <w:rPr>
                <w:rFonts w:cs="Arial"/>
                <w:sz w:val="22"/>
                <w:szCs w:val="22"/>
              </w:rPr>
              <w:t xml:space="preserve">Copies of </w:t>
            </w:r>
            <w:proofErr w:type="gramStart"/>
            <w:r w:rsidRPr="00407987">
              <w:rPr>
                <w:rFonts w:cs="Arial"/>
                <w:sz w:val="22"/>
                <w:szCs w:val="22"/>
              </w:rPr>
              <w:t>Long Term</w:t>
            </w:r>
            <w:proofErr w:type="gramEnd"/>
            <w:r w:rsidRPr="00407987">
              <w:rPr>
                <w:rFonts w:cs="Arial"/>
                <w:sz w:val="22"/>
                <w:szCs w:val="22"/>
              </w:rPr>
              <w:t xml:space="preserve"> Disability check stubs for January 201</w:t>
            </w:r>
            <w:r>
              <w:rPr>
                <w:rFonts w:cs="Arial"/>
                <w:sz w:val="22"/>
                <w:szCs w:val="22"/>
              </w:rPr>
              <w:t>7</w:t>
            </w:r>
            <w:r w:rsidRPr="00407987">
              <w:rPr>
                <w:rFonts w:cs="Arial"/>
                <w:sz w:val="22"/>
                <w:szCs w:val="22"/>
              </w:rPr>
              <w:t xml:space="preserve"> verify gross of $800 per month.</w:t>
            </w:r>
          </w:p>
          <w:p w14:paraId="7859A35C" w14:textId="77777777" w:rsidR="0052614C" w:rsidRPr="00407987" w:rsidRDefault="0052614C" w:rsidP="00BC3691">
            <w:pPr>
              <w:widowControl w:val="0"/>
              <w:numPr>
                <w:ilvl w:val="0"/>
                <w:numId w:val="69"/>
              </w:numPr>
              <w:jc w:val="both"/>
              <w:rPr>
                <w:rFonts w:cs="Arial"/>
                <w:sz w:val="22"/>
                <w:szCs w:val="22"/>
              </w:rPr>
            </w:pPr>
            <w:r w:rsidRPr="00407987">
              <w:rPr>
                <w:rFonts w:cs="Arial"/>
                <w:sz w:val="22"/>
                <w:szCs w:val="22"/>
              </w:rPr>
              <w:t>Copy of Life of Georgia policy verifies FV = $5,000.</w:t>
            </w:r>
          </w:p>
          <w:p w14:paraId="21DD0A71" w14:textId="77777777" w:rsidR="0052614C" w:rsidRPr="00407987" w:rsidRDefault="0052614C" w:rsidP="00BC3691">
            <w:pPr>
              <w:widowControl w:val="0"/>
              <w:numPr>
                <w:ilvl w:val="0"/>
                <w:numId w:val="69"/>
              </w:numPr>
              <w:jc w:val="both"/>
              <w:rPr>
                <w:rFonts w:cs="Arial"/>
                <w:sz w:val="22"/>
                <w:szCs w:val="22"/>
              </w:rPr>
            </w:pPr>
            <w:r w:rsidRPr="00407987">
              <w:rPr>
                <w:rFonts w:cs="Arial"/>
                <w:sz w:val="22"/>
                <w:szCs w:val="22"/>
              </w:rPr>
              <w:t>Bank statement for January 201</w:t>
            </w:r>
            <w:r>
              <w:rPr>
                <w:rFonts w:cs="Arial"/>
                <w:sz w:val="22"/>
                <w:szCs w:val="22"/>
              </w:rPr>
              <w:t>7</w:t>
            </w:r>
            <w:r w:rsidRPr="00407987">
              <w:rPr>
                <w:rFonts w:cs="Arial"/>
                <w:sz w:val="22"/>
                <w:szCs w:val="22"/>
              </w:rPr>
              <w:t xml:space="preserve"> verifies:</w:t>
            </w:r>
          </w:p>
          <w:p w14:paraId="37E65B01" w14:textId="77777777" w:rsidR="0052614C" w:rsidRPr="00407987" w:rsidRDefault="0052614C" w:rsidP="00BC3691">
            <w:pPr>
              <w:widowControl w:val="0"/>
              <w:numPr>
                <w:ilvl w:val="1"/>
                <w:numId w:val="69"/>
              </w:numPr>
              <w:tabs>
                <w:tab w:val="clear" w:pos="1440"/>
              </w:tabs>
              <w:ind w:left="1080"/>
              <w:jc w:val="both"/>
              <w:rPr>
                <w:rFonts w:cs="Arial"/>
                <w:sz w:val="22"/>
                <w:szCs w:val="22"/>
              </w:rPr>
            </w:pPr>
            <w:r w:rsidRPr="00407987">
              <w:rPr>
                <w:rFonts w:cs="Arial"/>
                <w:sz w:val="22"/>
                <w:szCs w:val="22"/>
              </w:rPr>
              <w:t>Checking account is non-interest bearing and had a low balance of $75 in January.</w:t>
            </w:r>
          </w:p>
          <w:p w14:paraId="1B3E19EB" w14:textId="77777777" w:rsidR="0052614C" w:rsidRPr="00407987" w:rsidRDefault="0052614C" w:rsidP="00BC3691">
            <w:pPr>
              <w:widowControl w:val="0"/>
              <w:numPr>
                <w:ilvl w:val="1"/>
                <w:numId w:val="69"/>
              </w:numPr>
              <w:tabs>
                <w:tab w:val="clear" w:pos="1440"/>
              </w:tabs>
              <w:ind w:left="1080"/>
              <w:jc w:val="both"/>
              <w:rPr>
                <w:rFonts w:cs="Arial"/>
                <w:sz w:val="22"/>
                <w:szCs w:val="22"/>
              </w:rPr>
            </w:pPr>
            <w:r w:rsidRPr="00407987">
              <w:rPr>
                <w:rFonts w:cs="Arial"/>
                <w:sz w:val="22"/>
                <w:szCs w:val="22"/>
              </w:rPr>
              <w:lastRenderedPageBreak/>
              <w:t>Savings account accrues quarterly interest with the last payment in December for $2.25 and a January balance of $802.25.</w:t>
            </w:r>
          </w:p>
          <w:p w14:paraId="38751D12" w14:textId="77777777" w:rsidR="0052614C" w:rsidRPr="00407987" w:rsidRDefault="0052614C" w:rsidP="00BC3691">
            <w:pPr>
              <w:widowControl w:val="0"/>
              <w:numPr>
                <w:ilvl w:val="0"/>
                <w:numId w:val="69"/>
              </w:numPr>
              <w:jc w:val="both"/>
              <w:rPr>
                <w:rFonts w:cs="Arial"/>
                <w:sz w:val="22"/>
                <w:szCs w:val="22"/>
              </w:rPr>
            </w:pPr>
            <w:r w:rsidRPr="00407987">
              <w:rPr>
                <w:rFonts w:cs="Arial"/>
                <w:sz w:val="22"/>
                <w:szCs w:val="22"/>
              </w:rPr>
              <w:t>Social Security letter of February 201</w:t>
            </w:r>
            <w:r>
              <w:rPr>
                <w:rFonts w:cs="Arial"/>
                <w:sz w:val="22"/>
                <w:szCs w:val="22"/>
              </w:rPr>
              <w:t>7</w:t>
            </w:r>
            <w:r w:rsidRPr="00407987">
              <w:rPr>
                <w:rFonts w:cs="Arial"/>
                <w:sz w:val="22"/>
                <w:szCs w:val="22"/>
              </w:rPr>
              <w:t xml:space="preserve"> verifies she applied for disability.</w:t>
            </w:r>
          </w:p>
          <w:p w14:paraId="7FE90710" w14:textId="77777777" w:rsidR="0052614C" w:rsidRPr="00407987" w:rsidRDefault="0052614C" w:rsidP="00BC3691">
            <w:pPr>
              <w:widowControl w:val="0"/>
              <w:numPr>
                <w:ilvl w:val="0"/>
                <w:numId w:val="69"/>
              </w:numPr>
              <w:jc w:val="both"/>
              <w:rPr>
                <w:rFonts w:cs="Arial"/>
                <w:sz w:val="22"/>
                <w:szCs w:val="22"/>
              </w:rPr>
            </w:pPr>
            <w:r w:rsidRPr="00407987">
              <w:rPr>
                <w:rFonts w:cs="Arial"/>
                <w:sz w:val="22"/>
                <w:szCs w:val="22"/>
              </w:rPr>
              <w:t xml:space="preserve">SDX of February 4, </w:t>
            </w:r>
            <w:proofErr w:type="gramStart"/>
            <w:r w:rsidRPr="00407987">
              <w:rPr>
                <w:rFonts w:cs="Arial"/>
                <w:sz w:val="22"/>
                <w:szCs w:val="22"/>
              </w:rPr>
              <w:t>201</w:t>
            </w:r>
            <w:r>
              <w:rPr>
                <w:rFonts w:cs="Arial"/>
                <w:sz w:val="22"/>
                <w:szCs w:val="22"/>
              </w:rPr>
              <w:t>7</w:t>
            </w:r>
            <w:proofErr w:type="gramEnd"/>
            <w:r w:rsidRPr="00407987">
              <w:rPr>
                <w:rFonts w:cs="Arial"/>
                <w:sz w:val="22"/>
                <w:szCs w:val="22"/>
              </w:rPr>
              <w:t xml:space="preserve"> verifies husband receives SSI and SSA.</w:t>
            </w:r>
          </w:p>
          <w:p w14:paraId="29C0F49D" w14:textId="77777777" w:rsidR="0052614C" w:rsidRPr="00407987" w:rsidRDefault="0052614C" w:rsidP="00BC3691">
            <w:pPr>
              <w:widowControl w:val="0"/>
              <w:numPr>
                <w:ilvl w:val="0"/>
                <w:numId w:val="69"/>
              </w:numPr>
              <w:jc w:val="both"/>
              <w:rPr>
                <w:rFonts w:cs="Arial"/>
                <w:sz w:val="22"/>
                <w:szCs w:val="22"/>
              </w:rPr>
            </w:pPr>
            <w:r w:rsidRPr="00407987">
              <w:rPr>
                <w:rFonts w:cs="Arial"/>
                <w:sz w:val="22"/>
                <w:szCs w:val="22"/>
              </w:rPr>
              <w:t>BENDEX of February 4, 201</w:t>
            </w:r>
            <w:r>
              <w:rPr>
                <w:rFonts w:cs="Arial"/>
                <w:sz w:val="22"/>
                <w:szCs w:val="22"/>
              </w:rPr>
              <w:t>7</w:t>
            </w:r>
            <w:r w:rsidRPr="00407987">
              <w:rPr>
                <w:rFonts w:cs="Arial"/>
                <w:sz w:val="22"/>
                <w:szCs w:val="22"/>
              </w:rPr>
              <w:t>, verifi</w:t>
            </w:r>
            <w:r>
              <w:rPr>
                <w:rFonts w:cs="Arial"/>
                <w:sz w:val="22"/>
                <w:szCs w:val="22"/>
              </w:rPr>
              <w:t>es the two children receive $120</w:t>
            </w:r>
            <w:r w:rsidRPr="00407987">
              <w:rPr>
                <w:rFonts w:cs="Arial"/>
                <w:sz w:val="22"/>
                <w:szCs w:val="22"/>
              </w:rPr>
              <w:t xml:space="preserve"> each in SSA benefits for 201</w:t>
            </w:r>
            <w:r>
              <w:rPr>
                <w:rFonts w:cs="Arial"/>
                <w:sz w:val="22"/>
                <w:szCs w:val="22"/>
              </w:rPr>
              <w:t>6</w:t>
            </w:r>
            <w:r w:rsidRPr="00407987">
              <w:rPr>
                <w:rFonts w:cs="Arial"/>
                <w:sz w:val="22"/>
                <w:szCs w:val="22"/>
              </w:rPr>
              <w:t xml:space="preserve"> and </w:t>
            </w:r>
            <w:r>
              <w:rPr>
                <w:rFonts w:cs="Arial"/>
                <w:sz w:val="22"/>
                <w:szCs w:val="22"/>
              </w:rPr>
              <w:t>2017</w:t>
            </w:r>
            <w:r w:rsidRPr="00407987">
              <w:rPr>
                <w:rFonts w:cs="Arial"/>
                <w:sz w:val="22"/>
                <w:szCs w:val="22"/>
              </w:rPr>
              <w:t xml:space="preserve"> </w:t>
            </w:r>
            <w:r>
              <w:rPr>
                <w:rFonts w:cs="Arial"/>
                <w:sz w:val="22"/>
                <w:szCs w:val="22"/>
              </w:rPr>
              <w:t>based on</w:t>
            </w:r>
            <w:r w:rsidRPr="00407987">
              <w:rPr>
                <w:rFonts w:cs="Arial"/>
                <w:sz w:val="22"/>
                <w:szCs w:val="22"/>
              </w:rPr>
              <w:t xml:space="preserve"> the father’s Social Security</w:t>
            </w:r>
            <w:r>
              <w:rPr>
                <w:rFonts w:cs="Arial"/>
                <w:sz w:val="22"/>
                <w:szCs w:val="22"/>
              </w:rPr>
              <w:t xml:space="preserve"> benefit</w:t>
            </w:r>
            <w:r w:rsidRPr="00407987">
              <w:rPr>
                <w:rFonts w:cs="Arial"/>
                <w:sz w:val="22"/>
                <w:szCs w:val="22"/>
              </w:rPr>
              <w:t>.</w:t>
            </w:r>
          </w:p>
          <w:p w14:paraId="6A74F1FD" w14:textId="77777777" w:rsidR="0052614C" w:rsidRPr="00407987" w:rsidRDefault="0052614C" w:rsidP="00BC3691">
            <w:pPr>
              <w:widowControl w:val="0"/>
              <w:numPr>
                <w:ilvl w:val="0"/>
                <w:numId w:val="69"/>
              </w:numPr>
              <w:jc w:val="both"/>
              <w:rPr>
                <w:rFonts w:cs="Arial"/>
                <w:sz w:val="22"/>
                <w:szCs w:val="22"/>
              </w:rPr>
            </w:pPr>
            <w:r w:rsidRPr="00407987">
              <w:rPr>
                <w:rFonts w:cs="Arial"/>
                <w:sz w:val="22"/>
                <w:szCs w:val="22"/>
              </w:rPr>
              <w:t xml:space="preserve">BENDEX of </w:t>
            </w:r>
            <w:r>
              <w:rPr>
                <w:rFonts w:cs="Arial"/>
                <w:sz w:val="22"/>
                <w:szCs w:val="22"/>
              </w:rPr>
              <w:t>February</w:t>
            </w:r>
            <w:r w:rsidRPr="00407987">
              <w:rPr>
                <w:rFonts w:cs="Arial"/>
                <w:sz w:val="22"/>
                <w:szCs w:val="22"/>
              </w:rPr>
              <w:t xml:space="preserve"> 15, 201</w:t>
            </w:r>
            <w:r>
              <w:rPr>
                <w:rFonts w:cs="Arial"/>
                <w:sz w:val="22"/>
                <w:szCs w:val="22"/>
              </w:rPr>
              <w:t>7</w:t>
            </w:r>
            <w:r w:rsidRPr="00407987">
              <w:rPr>
                <w:rFonts w:cs="Arial"/>
                <w:sz w:val="22"/>
                <w:szCs w:val="22"/>
              </w:rPr>
              <w:t>, verifies no SSA benefits for her at this point.</w:t>
            </w:r>
          </w:p>
          <w:p w14:paraId="237477A4" w14:textId="77777777" w:rsidR="0052614C" w:rsidRPr="00407987" w:rsidRDefault="0052614C" w:rsidP="00BC3691">
            <w:pPr>
              <w:widowControl w:val="0"/>
              <w:jc w:val="both"/>
              <w:rPr>
                <w:rFonts w:cs="Arial"/>
                <w:sz w:val="22"/>
                <w:szCs w:val="22"/>
              </w:rPr>
            </w:pPr>
          </w:p>
          <w:p w14:paraId="461E844D" w14:textId="77777777" w:rsidR="0052614C" w:rsidRPr="00407987" w:rsidRDefault="0052614C" w:rsidP="00BC3691">
            <w:pPr>
              <w:widowControl w:val="0"/>
              <w:jc w:val="both"/>
              <w:rPr>
                <w:rFonts w:cs="Arial"/>
                <w:b/>
                <w:bCs/>
                <w:sz w:val="22"/>
                <w:szCs w:val="22"/>
              </w:rPr>
            </w:pPr>
            <w:r w:rsidRPr="00407987">
              <w:rPr>
                <w:rFonts w:cs="Arial"/>
                <w:b/>
                <w:bCs/>
                <w:sz w:val="22"/>
                <w:szCs w:val="22"/>
              </w:rPr>
              <w:t>Budgeting:</w:t>
            </w:r>
          </w:p>
          <w:p w14:paraId="1BC660E1" w14:textId="77777777" w:rsidR="0052614C" w:rsidRPr="00407987" w:rsidRDefault="0052614C" w:rsidP="00BC3691">
            <w:pPr>
              <w:widowControl w:val="0"/>
              <w:ind w:left="720"/>
              <w:jc w:val="both"/>
              <w:rPr>
                <w:rFonts w:cs="Arial"/>
                <w:sz w:val="22"/>
                <w:szCs w:val="22"/>
              </w:rPr>
            </w:pPr>
          </w:p>
          <w:p w14:paraId="247F6897" w14:textId="77777777" w:rsidR="0052614C" w:rsidRPr="00407987" w:rsidRDefault="0052614C" w:rsidP="00BC3691">
            <w:pPr>
              <w:widowControl w:val="0"/>
              <w:jc w:val="both"/>
              <w:rPr>
                <w:rFonts w:cs="Arial"/>
                <w:sz w:val="22"/>
                <w:szCs w:val="22"/>
              </w:rPr>
            </w:pPr>
            <w:r w:rsidRPr="00407987">
              <w:rPr>
                <w:rFonts w:cs="Arial"/>
                <w:sz w:val="22"/>
                <w:szCs w:val="22"/>
              </w:rPr>
              <w:t>Initial eligibility determination based on 201</w:t>
            </w:r>
            <w:r>
              <w:rPr>
                <w:rFonts w:cs="Arial"/>
                <w:sz w:val="22"/>
                <w:szCs w:val="22"/>
              </w:rPr>
              <w:t>6</w:t>
            </w:r>
            <w:r w:rsidRPr="00407987">
              <w:rPr>
                <w:rFonts w:cs="Arial"/>
                <w:sz w:val="22"/>
                <w:szCs w:val="22"/>
              </w:rPr>
              <w:t xml:space="preserve"> Income and Income Limits:</w:t>
            </w:r>
          </w:p>
          <w:p w14:paraId="46DC1BF5" w14:textId="77777777" w:rsidR="0052614C" w:rsidRPr="00407987" w:rsidRDefault="0052614C" w:rsidP="00BC3691">
            <w:pPr>
              <w:widowControl w:val="0"/>
              <w:numPr>
                <w:ilvl w:val="0"/>
                <w:numId w:val="70"/>
              </w:numPr>
              <w:tabs>
                <w:tab w:val="clear" w:pos="1440"/>
              </w:tabs>
              <w:ind w:left="720"/>
              <w:jc w:val="both"/>
              <w:rPr>
                <w:rFonts w:cs="Arial"/>
                <w:sz w:val="22"/>
                <w:szCs w:val="22"/>
              </w:rPr>
            </w:pPr>
            <w:r w:rsidRPr="00407987">
              <w:rPr>
                <w:rFonts w:cs="Arial"/>
                <w:sz w:val="22"/>
                <w:szCs w:val="22"/>
              </w:rPr>
              <w:t xml:space="preserve">Unearned: $800 – $50 (general disregard) = $750 </w:t>
            </w:r>
          </w:p>
          <w:p w14:paraId="05295B34" w14:textId="77777777" w:rsidR="0052614C" w:rsidRPr="00407987" w:rsidRDefault="0052614C" w:rsidP="00BC3691">
            <w:pPr>
              <w:widowControl w:val="0"/>
              <w:ind w:left="1080" w:hanging="360"/>
              <w:jc w:val="both"/>
              <w:rPr>
                <w:rFonts w:cs="Arial"/>
                <w:sz w:val="22"/>
                <w:szCs w:val="22"/>
              </w:rPr>
            </w:pPr>
            <w:r w:rsidRPr="00407987">
              <w:rPr>
                <w:rFonts w:cs="Arial"/>
                <w:sz w:val="22"/>
                <w:szCs w:val="22"/>
              </w:rPr>
              <w:t>(</w:t>
            </w:r>
            <w:r w:rsidRPr="00407987">
              <w:rPr>
                <w:rFonts w:cs="Arial"/>
                <w:b/>
                <w:bCs/>
                <w:sz w:val="22"/>
                <w:szCs w:val="22"/>
              </w:rPr>
              <w:t>Note:</w:t>
            </w:r>
            <w:r w:rsidRPr="00407987">
              <w:rPr>
                <w:rFonts w:cs="Arial"/>
                <w:sz w:val="22"/>
                <w:szCs w:val="22"/>
              </w:rPr>
              <w:t xml:space="preserve"> Mr. Banks’ income is excluded since he is </w:t>
            </w:r>
            <w:proofErr w:type="gramStart"/>
            <w:r w:rsidRPr="00407987">
              <w:rPr>
                <w:rFonts w:cs="Arial"/>
                <w:sz w:val="22"/>
                <w:szCs w:val="22"/>
              </w:rPr>
              <w:t>a</w:t>
            </w:r>
            <w:proofErr w:type="gramEnd"/>
            <w:r w:rsidRPr="00407987">
              <w:rPr>
                <w:rFonts w:cs="Arial"/>
                <w:sz w:val="22"/>
                <w:szCs w:val="22"/>
              </w:rPr>
              <w:t xml:space="preserve"> SSI recipient.)</w:t>
            </w:r>
          </w:p>
          <w:p w14:paraId="1E9C7B29" w14:textId="77777777" w:rsidR="0052614C" w:rsidRPr="00407987" w:rsidRDefault="0052614C" w:rsidP="00BC3691">
            <w:pPr>
              <w:widowControl w:val="0"/>
              <w:numPr>
                <w:ilvl w:val="0"/>
                <w:numId w:val="70"/>
              </w:numPr>
              <w:tabs>
                <w:tab w:val="clear" w:pos="1440"/>
              </w:tabs>
              <w:ind w:left="720"/>
              <w:jc w:val="both"/>
              <w:rPr>
                <w:rFonts w:cs="Arial"/>
                <w:sz w:val="22"/>
                <w:szCs w:val="22"/>
              </w:rPr>
            </w:pPr>
            <w:r w:rsidRPr="00407987">
              <w:rPr>
                <w:rFonts w:cs="Arial"/>
                <w:sz w:val="22"/>
                <w:szCs w:val="22"/>
              </w:rPr>
              <w:t>Earned: $0 – $0 = $0</w:t>
            </w:r>
          </w:p>
          <w:p w14:paraId="742DA03E" w14:textId="77777777" w:rsidR="0052614C" w:rsidRPr="00407987" w:rsidRDefault="0052614C" w:rsidP="00BC3691">
            <w:pPr>
              <w:widowControl w:val="0"/>
              <w:numPr>
                <w:ilvl w:val="0"/>
                <w:numId w:val="70"/>
              </w:numPr>
              <w:tabs>
                <w:tab w:val="clear" w:pos="1440"/>
              </w:tabs>
              <w:ind w:left="720"/>
              <w:jc w:val="both"/>
              <w:rPr>
                <w:rFonts w:cs="Arial"/>
                <w:sz w:val="22"/>
                <w:szCs w:val="22"/>
              </w:rPr>
            </w:pPr>
            <w:r w:rsidRPr="00407987">
              <w:rPr>
                <w:rFonts w:cs="Arial"/>
                <w:sz w:val="22"/>
                <w:szCs w:val="22"/>
              </w:rPr>
              <w:t>Total: $750 + $0 = $750</w:t>
            </w:r>
          </w:p>
          <w:p w14:paraId="15696E40" w14:textId="77777777" w:rsidR="0052614C" w:rsidRPr="00407987" w:rsidRDefault="0052614C" w:rsidP="00BC3691">
            <w:pPr>
              <w:widowControl w:val="0"/>
              <w:numPr>
                <w:ilvl w:val="0"/>
                <w:numId w:val="70"/>
              </w:numPr>
              <w:tabs>
                <w:tab w:val="clear" w:pos="1440"/>
              </w:tabs>
              <w:ind w:left="720"/>
              <w:jc w:val="both"/>
              <w:rPr>
                <w:rFonts w:cs="Arial"/>
                <w:sz w:val="22"/>
                <w:szCs w:val="22"/>
              </w:rPr>
            </w:pPr>
            <w:r w:rsidRPr="00407987">
              <w:rPr>
                <w:rFonts w:cs="Arial"/>
                <w:sz w:val="22"/>
                <w:szCs w:val="22"/>
              </w:rPr>
              <w:t>Allocation: Maximum allocation for 201</w:t>
            </w:r>
            <w:r>
              <w:rPr>
                <w:rFonts w:cs="Arial"/>
                <w:sz w:val="22"/>
                <w:szCs w:val="22"/>
              </w:rPr>
              <w:t>6</w:t>
            </w:r>
            <w:r w:rsidRPr="00407987">
              <w:rPr>
                <w:rFonts w:cs="Arial"/>
                <w:sz w:val="22"/>
                <w:szCs w:val="22"/>
              </w:rPr>
              <w:t xml:space="preserve"> is $3</w:t>
            </w:r>
            <w:r>
              <w:rPr>
                <w:rFonts w:cs="Arial"/>
                <w:sz w:val="22"/>
                <w:szCs w:val="22"/>
              </w:rPr>
              <w:t>67</w:t>
            </w:r>
            <w:r w:rsidRPr="00407987">
              <w:rPr>
                <w:rFonts w:cs="Arial"/>
                <w:sz w:val="22"/>
                <w:szCs w:val="22"/>
              </w:rPr>
              <w:t xml:space="preserve"> per child</w:t>
            </w:r>
          </w:p>
          <w:p w14:paraId="08B74D51" w14:textId="77777777" w:rsidR="0052614C" w:rsidRPr="00407987" w:rsidRDefault="0052614C" w:rsidP="00BC3691">
            <w:pPr>
              <w:widowControl w:val="0"/>
              <w:numPr>
                <w:ilvl w:val="1"/>
                <w:numId w:val="80"/>
              </w:numPr>
              <w:jc w:val="both"/>
              <w:rPr>
                <w:rFonts w:cs="Arial"/>
                <w:sz w:val="22"/>
                <w:szCs w:val="22"/>
              </w:rPr>
            </w:pPr>
            <w:r w:rsidRPr="00407987">
              <w:rPr>
                <w:rFonts w:cs="Arial"/>
                <w:sz w:val="22"/>
                <w:szCs w:val="22"/>
              </w:rPr>
              <w:t>Child A: $3</w:t>
            </w:r>
            <w:r>
              <w:rPr>
                <w:rFonts w:cs="Arial"/>
                <w:sz w:val="22"/>
                <w:szCs w:val="22"/>
              </w:rPr>
              <w:t>67 – $120</w:t>
            </w:r>
            <w:r w:rsidRPr="00407987">
              <w:rPr>
                <w:rFonts w:cs="Arial"/>
                <w:sz w:val="22"/>
                <w:szCs w:val="22"/>
              </w:rPr>
              <w:t xml:space="preserve"> = $2</w:t>
            </w:r>
            <w:r>
              <w:rPr>
                <w:rFonts w:cs="Arial"/>
                <w:sz w:val="22"/>
                <w:szCs w:val="22"/>
              </w:rPr>
              <w:t>47</w:t>
            </w:r>
          </w:p>
          <w:p w14:paraId="7B1DDB83" w14:textId="77777777" w:rsidR="0052614C" w:rsidRPr="00407987" w:rsidRDefault="0052614C" w:rsidP="00BC3691">
            <w:pPr>
              <w:widowControl w:val="0"/>
              <w:numPr>
                <w:ilvl w:val="1"/>
                <w:numId w:val="80"/>
              </w:numPr>
              <w:jc w:val="both"/>
              <w:rPr>
                <w:rFonts w:cs="Arial"/>
                <w:sz w:val="22"/>
                <w:szCs w:val="22"/>
              </w:rPr>
            </w:pPr>
            <w:r w:rsidRPr="00407987">
              <w:rPr>
                <w:rFonts w:cs="Arial"/>
                <w:sz w:val="22"/>
                <w:szCs w:val="22"/>
              </w:rPr>
              <w:t>Child B: $3</w:t>
            </w:r>
            <w:r>
              <w:rPr>
                <w:rFonts w:cs="Arial"/>
                <w:sz w:val="22"/>
                <w:szCs w:val="22"/>
              </w:rPr>
              <w:t>67 – $120</w:t>
            </w:r>
            <w:r w:rsidRPr="00407987">
              <w:rPr>
                <w:rFonts w:cs="Arial"/>
                <w:sz w:val="22"/>
                <w:szCs w:val="22"/>
              </w:rPr>
              <w:t xml:space="preserve"> = $2</w:t>
            </w:r>
            <w:r>
              <w:rPr>
                <w:rFonts w:cs="Arial"/>
                <w:sz w:val="22"/>
                <w:szCs w:val="22"/>
              </w:rPr>
              <w:t>47</w:t>
            </w:r>
          </w:p>
          <w:p w14:paraId="437B2E8B" w14:textId="77777777" w:rsidR="0052614C" w:rsidRPr="00407987" w:rsidRDefault="0052614C" w:rsidP="00BC3691">
            <w:pPr>
              <w:widowControl w:val="0"/>
              <w:numPr>
                <w:ilvl w:val="1"/>
                <w:numId w:val="80"/>
              </w:numPr>
              <w:jc w:val="both"/>
              <w:rPr>
                <w:rFonts w:cs="Arial"/>
                <w:sz w:val="22"/>
                <w:szCs w:val="22"/>
              </w:rPr>
            </w:pPr>
            <w:r w:rsidRPr="00407987">
              <w:rPr>
                <w:rFonts w:cs="Arial"/>
                <w:sz w:val="22"/>
                <w:szCs w:val="22"/>
              </w:rPr>
              <w:t>Total Allocation $2</w:t>
            </w:r>
            <w:r>
              <w:rPr>
                <w:rFonts w:cs="Arial"/>
                <w:sz w:val="22"/>
                <w:szCs w:val="22"/>
              </w:rPr>
              <w:t>47</w:t>
            </w:r>
            <w:r w:rsidRPr="00407987">
              <w:rPr>
                <w:rFonts w:cs="Arial"/>
                <w:sz w:val="22"/>
                <w:szCs w:val="22"/>
              </w:rPr>
              <w:t xml:space="preserve"> + $2</w:t>
            </w:r>
            <w:r>
              <w:rPr>
                <w:rFonts w:cs="Arial"/>
                <w:sz w:val="22"/>
                <w:szCs w:val="22"/>
              </w:rPr>
              <w:t>47</w:t>
            </w:r>
            <w:r w:rsidRPr="00407987">
              <w:rPr>
                <w:rFonts w:cs="Arial"/>
                <w:sz w:val="22"/>
                <w:szCs w:val="22"/>
              </w:rPr>
              <w:t xml:space="preserve"> = $4</w:t>
            </w:r>
            <w:r>
              <w:rPr>
                <w:rFonts w:cs="Arial"/>
                <w:sz w:val="22"/>
                <w:szCs w:val="22"/>
              </w:rPr>
              <w:t>94</w:t>
            </w:r>
          </w:p>
          <w:p w14:paraId="67B5715F" w14:textId="77777777" w:rsidR="0052614C" w:rsidRPr="00407987" w:rsidRDefault="0052614C" w:rsidP="00BC3691">
            <w:pPr>
              <w:widowControl w:val="0"/>
              <w:numPr>
                <w:ilvl w:val="0"/>
                <w:numId w:val="70"/>
              </w:numPr>
              <w:tabs>
                <w:tab w:val="clear" w:pos="1440"/>
              </w:tabs>
              <w:ind w:left="720"/>
              <w:jc w:val="both"/>
              <w:rPr>
                <w:rFonts w:cs="Arial"/>
                <w:sz w:val="22"/>
                <w:szCs w:val="22"/>
              </w:rPr>
            </w:pPr>
            <w:r w:rsidRPr="00407987">
              <w:rPr>
                <w:rFonts w:cs="Arial"/>
                <w:sz w:val="22"/>
                <w:szCs w:val="22"/>
              </w:rPr>
              <w:t>Countable Income: $750 – $4</w:t>
            </w:r>
            <w:r>
              <w:rPr>
                <w:rFonts w:cs="Arial"/>
                <w:sz w:val="22"/>
                <w:szCs w:val="22"/>
              </w:rPr>
              <w:t>64</w:t>
            </w:r>
            <w:r w:rsidRPr="00407987">
              <w:rPr>
                <w:rFonts w:cs="Arial"/>
                <w:sz w:val="22"/>
                <w:szCs w:val="22"/>
              </w:rPr>
              <w:t>= $</w:t>
            </w:r>
            <w:r>
              <w:rPr>
                <w:rFonts w:cs="Arial"/>
                <w:sz w:val="22"/>
                <w:szCs w:val="22"/>
              </w:rPr>
              <w:t>256</w:t>
            </w:r>
            <w:r w:rsidRPr="00407987">
              <w:rPr>
                <w:rFonts w:cs="Arial"/>
                <w:sz w:val="22"/>
                <w:szCs w:val="22"/>
              </w:rPr>
              <w:t xml:space="preserve"> which is &lt; $9</w:t>
            </w:r>
            <w:r>
              <w:rPr>
                <w:rFonts w:cs="Arial"/>
                <w:sz w:val="22"/>
                <w:szCs w:val="22"/>
              </w:rPr>
              <w:t>90</w:t>
            </w:r>
            <w:r w:rsidRPr="00407987">
              <w:rPr>
                <w:rFonts w:cs="Arial"/>
                <w:sz w:val="22"/>
                <w:szCs w:val="22"/>
              </w:rPr>
              <w:t xml:space="preserve"> (201</w:t>
            </w:r>
            <w:r>
              <w:rPr>
                <w:rFonts w:cs="Arial"/>
                <w:sz w:val="22"/>
                <w:szCs w:val="22"/>
              </w:rPr>
              <w:t>6</w:t>
            </w:r>
            <w:r w:rsidRPr="00407987">
              <w:rPr>
                <w:rFonts w:cs="Arial"/>
                <w:sz w:val="22"/>
                <w:szCs w:val="22"/>
              </w:rPr>
              <w:t xml:space="preserve"> Income Limit)</w:t>
            </w:r>
          </w:p>
          <w:p w14:paraId="36CB326A" w14:textId="77777777" w:rsidR="0052614C" w:rsidRPr="00407987" w:rsidRDefault="0052614C" w:rsidP="00BC3691">
            <w:pPr>
              <w:widowControl w:val="0"/>
              <w:jc w:val="both"/>
              <w:rPr>
                <w:rFonts w:cs="Arial"/>
                <w:sz w:val="22"/>
                <w:szCs w:val="22"/>
              </w:rPr>
            </w:pPr>
          </w:p>
          <w:p w14:paraId="2C59CB60" w14:textId="77777777" w:rsidR="0052614C" w:rsidRPr="00407987" w:rsidRDefault="0052614C" w:rsidP="00BC3691">
            <w:pPr>
              <w:widowControl w:val="0"/>
              <w:jc w:val="both"/>
              <w:rPr>
                <w:rFonts w:cs="Arial"/>
                <w:sz w:val="22"/>
                <w:szCs w:val="22"/>
              </w:rPr>
            </w:pPr>
            <w:r w:rsidRPr="00407987">
              <w:rPr>
                <w:rFonts w:cs="Arial"/>
                <w:sz w:val="22"/>
                <w:szCs w:val="22"/>
              </w:rPr>
              <w:t>201</w:t>
            </w:r>
            <w:r>
              <w:rPr>
                <w:rFonts w:cs="Arial"/>
                <w:sz w:val="22"/>
                <w:szCs w:val="22"/>
              </w:rPr>
              <w:t>7</w:t>
            </w:r>
            <w:r w:rsidRPr="00407987">
              <w:rPr>
                <w:rFonts w:cs="Arial"/>
                <w:sz w:val="22"/>
                <w:szCs w:val="22"/>
              </w:rPr>
              <w:t xml:space="preserve"> Income Limit rebudget in March</w:t>
            </w:r>
          </w:p>
          <w:p w14:paraId="0BDBE491" w14:textId="77777777" w:rsidR="0052614C" w:rsidRPr="00407987" w:rsidRDefault="0052614C" w:rsidP="00BC3691">
            <w:pPr>
              <w:widowControl w:val="0"/>
              <w:numPr>
                <w:ilvl w:val="0"/>
                <w:numId w:val="70"/>
              </w:numPr>
              <w:tabs>
                <w:tab w:val="clear" w:pos="1440"/>
              </w:tabs>
              <w:ind w:left="720"/>
              <w:jc w:val="both"/>
              <w:rPr>
                <w:rFonts w:cs="Arial"/>
                <w:sz w:val="22"/>
                <w:szCs w:val="22"/>
              </w:rPr>
            </w:pPr>
            <w:r w:rsidRPr="00407987">
              <w:rPr>
                <w:rFonts w:cs="Arial"/>
                <w:sz w:val="22"/>
                <w:szCs w:val="22"/>
              </w:rPr>
              <w:t xml:space="preserve">Unearned: $800 – $50 (general disregard) = $750 </w:t>
            </w:r>
          </w:p>
          <w:p w14:paraId="0DDC351E" w14:textId="77777777" w:rsidR="0052614C" w:rsidRPr="00407987" w:rsidRDefault="0052614C" w:rsidP="00BC3691">
            <w:pPr>
              <w:widowControl w:val="0"/>
              <w:ind w:left="1080" w:hanging="360"/>
              <w:jc w:val="both"/>
              <w:rPr>
                <w:rFonts w:cs="Arial"/>
                <w:sz w:val="22"/>
                <w:szCs w:val="22"/>
              </w:rPr>
            </w:pPr>
            <w:r w:rsidRPr="00407987">
              <w:rPr>
                <w:rFonts w:cs="Arial"/>
                <w:sz w:val="22"/>
                <w:szCs w:val="22"/>
              </w:rPr>
              <w:t>(</w:t>
            </w:r>
            <w:r w:rsidRPr="00407987">
              <w:rPr>
                <w:rFonts w:cs="Arial"/>
                <w:b/>
                <w:bCs/>
                <w:sz w:val="22"/>
                <w:szCs w:val="22"/>
              </w:rPr>
              <w:t>Note:</w:t>
            </w:r>
            <w:r w:rsidRPr="00407987">
              <w:rPr>
                <w:rFonts w:cs="Arial"/>
                <w:sz w:val="22"/>
                <w:szCs w:val="22"/>
              </w:rPr>
              <w:t xml:space="preserve"> Mr. Banks’ income is excluded since he is </w:t>
            </w:r>
            <w:proofErr w:type="gramStart"/>
            <w:r w:rsidRPr="00407987">
              <w:rPr>
                <w:rFonts w:cs="Arial"/>
                <w:sz w:val="22"/>
                <w:szCs w:val="22"/>
              </w:rPr>
              <w:t>a</w:t>
            </w:r>
            <w:proofErr w:type="gramEnd"/>
            <w:r w:rsidRPr="00407987">
              <w:rPr>
                <w:rFonts w:cs="Arial"/>
                <w:sz w:val="22"/>
                <w:szCs w:val="22"/>
              </w:rPr>
              <w:t xml:space="preserve"> SSI recipient.)</w:t>
            </w:r>
          </w:p>
          <w:p w14:paraId="53EE7A57" w14:textId="77777777" w:rsidR="0052614C" w:rsidRPr="00407987" w:rsidRDefault="0052614C" w:rsidP="00BC3691">
            <w:pPr>
              <w:widowControl w:val="0"/>
              <w:numPr>
                <w:ilvl w:val="0"/>
                <w:numId w:val="70"/>
              </w:numPr>
              <w:tabs>
                <w:tab w:val="clear" w:pos="1440"/>
              </w:tabs>
              <w:ind w:left="720"/>
              <w:jc w:val="both"/>
              <w:rPr>
                <w:rFonts w:cs="Arial"/>
                <w:sz w:val="22"/>
                <w:szCs w:val="22"/>
              </w:rPr>
            </w:pPr>
            <w:r w:rsidRPr="00407987">
              <w:rPr>
                <w:rFonts w:cs="Arial"/>
                <w:sz w:val="22"/>
                <w:szCs w:val="22"/>
              </w:rPr>
              <w:t>Earned: $0 – $0 = $0</w:t>
            </w:r>
          </w:p>
          <w:p w14:paraId="7ED84F84" w14:textId="77777777" w:rsidR="0052614C" w:rsidRPr="00407987" w:rsidRDefault="0052614C" w:rsidP="00BC3691">
            <w:pPr>
              <w:widowControl w:val="0"/>
              <w:numPr>
                <w:ilvl w:val="0"/>
                <w:numId w:val="70"/>
              </w:numPr>
              <w:tabs>
                <w:tab w:val="clear" w:pos="1440"/>
              </w:tabs>
              <w:ind w:left="720"/>
              <w:jc w:val="both"/>
              <w:rPr>
                <w:rFonts w:cs="Arial"/>
                <w:sz w:val="22"/>
                <w:szCs w:val="22"/>
              </w:rPr>
            </w:pPr>
            <w:r w:rsidRPr="00407987">
              <w:rPr>
                <w:rFonts w:cs="Arial"/>
                <w:sz w:val="22"/>
                <w:szCs w:val="22"/>
              </w:rPr>
              <w:t>Total: $750 + $0 = $750</w:t>
            </w:r>
          </w:p>
          <w:p w14:paraId="4B6F7B15" w14:textId="77777777" w:rsidR="0052614C" w:rsidRPr="00407987" w:rsidRDefault="0052614C" w:rsidP="00BC3691">
            <w:pPr>
              <w:widowControl w:val="0"/>
              <w:numPr>
                <w:ilvl w:val="0"/>
                <w:numId w:val="70"/>
              </w:numPr>
              <w:tabs>
                <w:tab w:val="clear" w:pos="1440"/>
              </w:tabs>
              <w:ind w:left="720"/>
              <w:jc w:val="both"/>
              <w:rPr>
                <w:rFonts w:cs="Arial"/>
                <w:sz w:val="22"/>
                <w:szCs w:val="22"/>
              </w:rPr>
            </w:pPr>
            <w:r w:rsidRPr="00407987">
              <w:rPr>
                <w:rFonts w:cs="Arial"/>
                <w:sz w:val="22"/>
                <w:szCs w:val="22"/>
              </w:rPr>
              <w:t>Allocation: Maximum allocation for 201</w:t>
            </w:r>
            <w:r>
              <w:rPr>
                <w:rFonts w:cs="Arial"/>
                <w:sz w:val="22"/>
                <w:szCs w:val="22"/>
              </w:rPr>
              <w:t>7 is $368</w:t>
            </w:r>
            <w:r w:rsidRPr="00407987">
              <w:rPr>
                <w:rFonts w:cs="Arial"/>
                <w:sz w:val="22"/>
                <w:szCs w:val="22"/>
              </w:rPr>
              <w:t xml:space="preserve"> per child</w:t>
            </w:r>
          </w:p>
          <w:p w14:paraId="0ED19F7C" w14:textId="77777777" w:rsidR="0052614C" w:rsidRPr="00407987" w:rsidRDefault="0052614C" w:rsidP="00BC3691">
            <w:pPr>
              <w:widowControl w:val="0"/>
              <w:numPr>
                <w:ilvl w:val="1"/>
                <w:numId w:val="80"/>
              </w:numPr>
              <w:jc w:val="both"/>
              <w:rPr>
                <w:rFonts w:cs="Arial"/>
                <w:sz w:val="22"/>
                <w:szCs w:val="22"/>
              </w:rPr>
            </w:pPr>
            <w:r>
              <w:rPr>
                <w:rFonts w:cs="Arial"/>
                <w:sz w:val="22"/>
                <w:szCs w:val="22"/>
              </w:rPr>
              <w:t>Child A: $368– $120</w:t>
            </w:r>
            <w:r w:rsidRPr="00407987">
              <w:rPr>
                <w:rFonts w:cs="Arial"/>
                <w:sz w:val="22"/>
                <w:szCs w:val="22"/>
              </w:rPr>
              <w:t xml:space="preserve"> = $2</w:t>
            </w:r>
            <w:r>
              <w:rPr>
                <w:rFonts w:cs="Arial"/>
                <w:sz w:val="22"/>
                <w:szCs w:val="22"/>
              </w:rPr>
              <w:t>48</w:t>
            </w:r>
          </w:p>
          <w:p w14:paraId="1AE01D22" w14:textId="77777777" w:rsidR="0052614C" w:rsidRPr="00407987" w:rsidRDefault="0052614C" w:rsidP="00BC3691">
            <w:pPr>
              <w:widowControl w:val="0"/>
              <w:numPr>
                <w:ilvl w:val="1"/>
                <w:numId w:val="80"/>
              </w:numPr>
              <w:jc w:val="both"/>
              <w:rPr>
                <w:rFonts w:cs="Arial"/>
                <w:sz w:val="22"/>
                <w:szCs w:val="22"/>
              </w:rPr>
            </w:pPr>
            <w:r>
              <w:rPr>
                <w:rFonts w:cs="Arial"/>
                <w:sz w:val="22"/>
                <w:szCs w:val="22"/>
              </w:rPr>
              <w:t>Child B: $368– $120</w:t>
            </w:r>
            <w:r w:rsidRPr="00407987">
              <w:rPr>
                <w:rFonts w:cs="Arial"/>
                <w:sz w:val="22"/>
                <w:szCs w:val="22"/>
              </w:rPr>
              <w:t xml:space="preserve"> = $2</w:t>
            </w:r>
            <w:r>
              <w:rPr>
                <w:rFonts w:cs="Arial"/>
                <w:sz w:val="22"/>
                <w:szCs w:val="22"/>
              </w:rPr>
              <w:t>48</w:t>
            </w:r>
          </w:p>
          <w:p w14:paraId="22CA66F6" w14:textId="77777777" w:rsidR="0052614C" w:rsidRPr="00407987" w:rsidRDefault="0052614C" w:rsidP="00BC3691">
            <w:pPr>
              <w:widowControl w:val="0"/>
              <w:numPr>
                <w:ilvl w:val="1"/>
                <w:numId w:val="80"/>
              </w:numPr>
              <w:jc w:val="both"/>
              <w:rPr>
                <w:rFonts w:cs="Arial"/>
                <w:sz w:val="22"/>
                <w:szCs w:val="22"/>
              </w:rPr>
            </w:pPr>
            <w:r w:rsidRPr="00407987">
              <w:rPr>
                <w:rFonts w:cs="Arial"/>
                <w:sz w:val="22"/>
                <w:szCs w:val="22"/>
              </w:rPr>
              <w:t>Total Allocation $2</w:t>
            </w:r>
            <w:r>
              <w:rPr>
                <w:rFonts w:cs="Arial"/>
                <w:sz w:val="22"/>
                <w:szCs w:val="22"/>
              </w:rPr>
              <w:t>48</w:t>
            </w:r>
            <w:r w:rsidRPr="00407987">
              <w:rPr>
                <w:rFonts w:cs="Arial"/>
                <w:sz w:val="22"/>
                <w:szCs w:val="22"/>
              </w:rPr>
              <w:t xml:space="preserve"> + $2</w:t>
            </w:r>
            <w:r>
              <w:rPr>
                <w:rFonts w:cs="Arial"/>
                <w:sz w:val="22"/>
                <w:szCs w:val="22"/>
              </w:rPr>
              <w:t>48</w:t>
            </w:r>
            <w:r w:rsidRPr="00407987">
              <w:rPr>
                <w:rFonts w:cs="Arial"/>
                <w:sz w:val="22"/>
                <w:szCs w:val="22"/>
              </w:rPr>
              <w:t xml:space="preserve"> = $4</w:t>
            </w:r>
            <w:r>
              <w:rPr>
                <w:rFonts w:cs="Arial"/>
                <w:sz w:val="22"/>
                <w:szCs w:val="22"/>
              </w:rPr>
              <w:t>96</w:t>
            </w:r>
          </w:p>
          <w:p w14:paraId="49DCBB64" w14:textId="77777777" w:rsidR="0052614C" w:rsidRPr="00407987" w:rsidRDefault="0052614C" w:rsidP="00BC3691">
            <w:pPr>
              <w:widowControl w:val="0"/>
              <w:numPr>
                <w:ilvl w:val="0"/>
                <w:numId w:val="70"/>
              </w:numPr>
              <w:tabs>
                <w:tab w:val="clear" w:pos="1440"/>
              </w:tabs>
              <w:ind w:left="720"/>
              <w:jc w:val="both"/>
              <w:rPr>
                <w:rFonts w:cs="Arial"/>
                <w:sz w:val="22"/>
                <w:szCs w:val="22"/>
              </w:rPr>
            </w:pPr>
            <w:r w:rsidRPr="00407987">
              <w:rPr>
                <w:rFonts w:cs="Arial"/>
                <w:sz w:val="22"/>
                <w:szCs w:val="22"/>
              </w:rPr>
              <w:t>Countable Income: $750 – $4</w:t>
            </w:r>
            <w:r>
              <w:rPr>
                <w:rFonts w:cs="Arial"/>
                <w:sz w:val="22"/>
                <w:szCs w:val="22"/>
              </w:rPr>
              <w:t>96</w:t>
            </w:r>
            <w:r w:rsidRPr="00407987">
              <w:rPr>
                <w:rFonts w:cs="Arial"/>
                <w:sz w:val="22"/>
                <w:szCs w:val="22"/>
              </w:rPr>
              <w:t>= $2</w:t>
            </w:r>
            <w:r>
              <w:rPr>
                <w:rFonts w:cs="Arial"/>
                <w:sz w:val="22"/>
                <w:szCs w:val="22"/>
              </w:rPr>
              <w:t>54 which is &lt; $1,005</w:t>
            </w:r>
            <w:r w:rsidRPr="00407987">
              <w:rPr>
                <w:rFonts w:cs="Arial"/>
                <w:sz w:val="22"/>
                <w:szCs w:val="22"/>
              </w:rPr>
              <w:t xml:space="preserve"> (201</w:t>
            </w:r>
            <w:r>
              <w:rPr>
                <w:rFonts w:cs="Arial"/>
                <w:sz w:val="22"/>
                <w:szCs w:val="22"/>
              </w:rPr>
              <w:t>7</w:t>
            </w:r>
            <w:r w:rsidRPr="00407987">
              <w:rPr>
                <w:rFonts w:cs="Arial"/>
                <w:sz w:val="22"/>
                <w:szCs w:val="22"/>
              </w:rPr>
              <w:t xml:space="preserve"> Income Limit)</w:t>
            </w:r>
          </w:p>
          <w:p w14:paraId="340DC4DE" w14:textId="77777777" w:rsidR="0052614C" w:rsidRPr="00407987" w:rsidRDefault="0052614C" w:rsidP="00BC3691">
            <w:pPr>
              <w:widowControl w:val="0"/>
              <w:rPr>
                <w:rFonts w:cs="Arial"/>
                <w:sz w:val="22"/>
                <w:szCs w:val="22"/>
              </w:rPr>
            </w:pPr>
          </w:p>
          <w:p w14:paraId="0F4654D0" w14:textId="77777777" w:rsidR="0052614C" w:rsidRPr="00407987" w:rsidRDefault="0052614C" w:rsidP="00BC3691">
            <w:pPr>
              <w:widowControl w:val="0"/>
              <w:rPr>
                <w:rFonts w:cs="Arial"/>
                <w:sz w:val="22"/>
                <w:szCs w:val="22"/>
              </w:rPr>
            </w:pPr>
            <w:r w:rsidRPr="00407987">
              <w:rPr>
                <w:rFonts w:cs="Arial"/>
                <w:sz w:val="22"/>
                <w:szCs w:val="22"/>
              </w:rPr>
              <w:t>Resources:</w:t>
            </w:r>
          </w:p>
          <w:p w14:paraId="18307313" w14:textId="77777777" w:rsidR="0052614C" w:rsidRPr="00407987" w:rsidRDefault="0052614C" w:rsidP="00BC3691">
            <w:pPr>
              <w:widowControl w:val="0"/>
              <w:numPr>
                <w:ilvl w:val="0"/>
                <w:numId w:val="71"/>
              </w:numPr>
              <w:tabs>
                <w:tab w:val="clear" w:pos="1440"/>
              </w:tabs>
              <w:ind w:left="723"/>
              <w:jc w:val="both"/>
              <w:rPr>
                <w:rFonts w:cs="Arial"/>
                <w:sz w:val="22"/>
                <w:szCs w:val="22"/>
              </w:rPr>
            </w:pPr>
            <w:r w:rsidRPr="00407987">
              <w:rPr>
                <w:rFonts w:cs="Arial"/>
                <w:sz w:val="22"/>
                <w:szCs w:val="22"/>
              </w:rPr>
              <w:t>$75 + $802.25 = $877.25 which is &lt; $</w:t>
            </w:r>
            <w:r>
              <w:rPr>
                <w:rFonts w:cs="Arial"/>
                <w:sz w:val="22"/>
                <w:szCs w:val="22"/>
              </w:rPr>
              <w:t>7,</w:t>
            </w:r>
            <w:r w:rsidR="000606BF">
              <w:rPr>
                <w:rFonts w:cs="Arial"/>
                <w:sz w:val="22"/>
                <w:szCs w:val="22"/>
              </w:rPr>
              <w:t>560</w:t>
            </w:r>
            <w:r w:rsidRPr="00407987">
              <w:rPr>
                <w:rFonts w:cs="Arial"/>
                <w:sz w:val="22"/>
                <w:szCs w:val="22"/>
              </w:rPr>
              <w:t xml:space="preserve"> (individual limit since spouse is on SSI)</w:t>
            </w:r>
          </w:p>
          <w:p w14:paraId="15BB6CA2" w14:textId="77777777" w:rsidR="0052614C" w:rsidRPr="00407987" w:rsidRDefault="0052614C" w:rsidP="00BC3691">
            <w:pPr>
              <w:widowControl w:val="0"/>
              <w:rPr>
                <w:rFonts w:cs="Arial"/>
                <w:sz w:val="22"/>
                <w:szCs w:val="22"/>
              </w:rPr>
            </w:pPr>
          </w:p>
          <w:p w14:paraId="52433654" w14:textId="77777777" w:rsidR="0052614C" w:rsidRPr="00407987" w:rsidRDefault="0052614C" w:rsidP="00BC3691">
            <w:pPr>
              <w:widowControl w:val="0"/>
              <w:jc w:val="both"/>
              <w:rPr>
                <w:rFonts w:cs="Arial"/>
                <w:sz w:val="22"/>
                <w:szCs w:val="22"/>
              </w:rPr>
            </w:pPr>
            <w:r w:rsidRPr="00407987">
              <w:rPr>
                <w:rFonts w:cs="Arial"/>
                <w:b/>
                <w:bCs/>
                <w:sz w:val="22"/>
                <w:szCs w:val="22"/>
              </w:rPr>
              <w:t xml:space="preserve">Disposition: </w:t>
            </w:r>
            <w:proofErr w:type="spellStart"/>
            <w:r w:rsidRPr="00407987">
              <w:rPr>
                <w:rFonts w:cs="Arial"/>
                <w:sz w:val="22"/>
                <w:szCs w:val="22"/>
              </w:rPr>
              <w:t>Ms</w:t>
            </w:r>
            <w:proofErr w:type="spellEnd"/>
            <w:r w:rsidRPr="00407987">
              <w:rPr>
                <w:rFonts w:cs="Arial"/>
                <w:sz w:val="22"/>
                <w:szCs w:val="22"/>
              </w:rPr>
              <w:t xml:space="preserve"> Banks meets </w:t>
            </w:r>
            <w:proofErr w:type="gramStart"/>
            <w:r w:rsidRPr="00407987">
              <w:rPr>
                <w:rFonts w:cs="Arial"/>
                <w:sz w:val="22"/>
                <w:szCs w:val="22"/>
              </w:rPr>
              <w:t>all of</w:t>
            </w:r>
            <w:proofErr w:type="gramEnd"/>
            <w:r w:rsidRPr="00407987">
              <w:rPr>
                <w:rFonts w:cs="Arial"/>
                <w:sz w:val="22"/>
                <w:szCs w:val="22"/>
              </w:rPr>
              <w:t xml:space="preserve"> the eligibility criteria and may be approved effective January 1, 201</w:t>
            </w:r>
            <w:r>
              <w:rPr>
                <w:rFonts w:cs="Arial"/>
                <w:sz w:val="22"/>
                <w:szCs w:val="22"/>
              </w:rPr>
              <w:t>7</w:t>
            </w:r>
            <w:r w:rsidRPr="00407987">
              <w:rPr>
                <w:rFonts w:cs="Arial"/>
                <w:sz w:val="22"/>
                <w:szCs w:val="22"/>
              </w:rPr>
              <w:t>.</w:t>
            </w:r>
          </w:p>
          <w:p w14:paraId="7788062F" w14:textId="77777777" w:rsidR="0052614C" w:rsidRPr="00407987" w:rsidRDefault="0052614C" w:rsidP="00BC3691">
            <w:pPr>
              <w:widowControl w:val="0"/>
              <w:jc w:val="both"/>
              <w:rPr>
                <w:rFonts w:cs="Arial"/>
                <w:b/>
                <w:bCs/>
                <w:sz w:val="22"/>
                <w:szCs w:val="22"/>
              </w:rPr>
            </w:pPr>
          </w:p>
          <w:p w14:paraId="386238D4" w14:textId="77777777" w:rsidR="0052614C" w:rsidRPr="00476E05" w:rsidRDefault="0052614C" w:rsidP="00BC3691">
            <w:pPr>
              <w:widowControl w:val="0"/>
              <w:jc w:val="both"/>
              <w:rPr>
                <w:rFonts w:cs="Arial"/>
                <w:b/>
                <w:bCs/>
                <w:sz w:val="22"/>
                <w:szCs w:val="22"/>
              </w:rPr>
            </w:pPr>
            <w:r w:rsidRPr="00407987">
              <w:rPr>
                <w:rFonts w:cs="Arial"/>
                <w:b/>
                <w:bCs/>
                <w:sz w:val="22"/>
                <w:szCs w:val="22"/>
              </w:rPr>
              <w:t>Note:</w:t>
            </w:r>
            <w:r w:rsidRPr="00407987">
              <w:rPr>
                <w:rFonts w:cs="Arial"/>
                <w:sz w:val="22"/>
                <w:szCs w:val="22"/>
              </w:rPr>
              <w:t xml:space="preserve"> Ms. Ban</w:t>
            </w:r>
            <w:r>
              <w:rPr>
                <w:rFonts w:cs="Arial"/>
                <w:sz w:val="22"/>
                <w:szCs w:val="22"/>
              </w:rPr>
              <w:t>ks must be advised to report</w:t>
            </w:r>
            <w:r w:rsidRPr="00407987">
              <w:rPr>
                <w:rFonts w:cs="Arial"/>
                <w:sz w:val="22"/>
                <w:szCs w:val="22"/>
              </w:rPr>
              <w:t xml:space="preserve"> </w:t>
            </w:r>
            <w:r>
              <w:rPr>
                <w:rFonts w:cs="Arial"/>
                <w:sz w:val="22"/>
                <w:szCs w:val="22"/>
              </w:rPr>
              <w:t>if she begins receiving SSA</w:t>
            </w:r>
            <w:r w:rsidRPr="00407987">
              <w:rPr>
                <w:rFonts w:cs="Arial"/>
                <w:sz w:val="22"/>
                <w:szCs w:val="22"/>
              </w:rPr>
              <w:t>. However, the eligibility worker is responsible for follow up. This may be done by checking BENDEX data, sending an SVES query, or requesting verification from Ms. Banks.</w:t>
            </w:r>
          </w:p>
        </w:tc>
      </w:tr>
    </w:tbl>
    <w:p w14:paraId="28925526" w14:textId="77777777" w:rsidR="0052614C" w:rsidRPr="00476E05" w:rsidRDefault="0052614C" w:rsidP="00BC3691">
      <w:pPr>
        <w:widowControl w:val="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2614C" w:rsidRPr="00476E05" w14:paraId="01B25E53" w14:textId="77777777" w:rsidTr="0052614C">
        <w:trPr>
          <w:jc w:val="center"/>
        </w:trPr>
        <w:tc>
          <w:tcPr>
            <w:tcW w:w="5000" w:type="pct"/>
          </w:tcPr>
          <w:p w14:paraId="10D95AAA" w14:textId="77777777" w:rsidR="0052614C" w:rsidRPr="00476E05" w:rsidRDefault="0052614C" w:rsidP="00BC3691">
            <w:pPr>
              <w:widowControl w:val="0"/>
              <w:rPr>
                <w:rFonts w:cs="Arial"/>
                <w:b/>
                <w:bCs/>
                <w:sz w:val="22"/>
                <w:szCs w:val="22"/>
              </w:rPr>
            </w:pPr>
          </w:p>
          <w:p w14:paraId="7D77E6A6" w14:textId="77777777" w:rsidR="0052614C" w:rsidRPr="00476E05" w:rsidRDefault="0052614C" w:rsidP="00BC3691">
            <w:pPr>
              <w:widowControl w:val="0"/>
              <w:rPr>
                <w:rFonts w:cs="Arial"/>
                <w:b/>
                <w:bCs/>
                <w:sz w:val="22"/>
                <w:szCs w:val="22"/>
              </w:rPr>
            </w:pPr>
            <w:r w:rsidRPr="00476E05">
              <w:rPr>
                <w:rFonts w:cs="Arial"/>
                <w:b/>
                <w:bCs/>
                <w:sz w:val="22"/>
                <w:szCs w:val="22"/>
              </w:rPr>
              <w:t>Example #3 – Aged Couple</w:t>
            </w:r>
          </w:p>
          <w:p w14:paraId="7BD865AA" w14:textId="77777777" w:rsidR="0052614C" w:rsidRPr="00476E05" w:rsidRDefault="0052614C" w:rsidP="00BC3691">
            <w:pPr>
              <w:widowControl w:val="0"/>
              <w:rPr>
                <w:rFonts w:cs="Arial"/>
                <w:b/>
                <w:bCs/>
                <w:sz w:val="22"/>
                <w:szCs w:val="22"/>
              </w:rPr>
            </w:pPr>
          </w:p>
          <w:p w14:paraId="37C1123C" w14:textId="77777777" w:rsidR="0052614C" w:rsidRPr="00BC3691" w:rsidRDefault="0052614C" w:rsidP="00BC3691">
            <w:pPr>
              <w:pStyle w:val="BodyText"/>
              <w:widowControl w:val="0"/>
              <w:rPr>
                <w:sz w:val="22"/>
              </w:rPr>
            </w:pPr>
            <w:r w:rsidRPr="00BC3691">
              <w:rPr>
                <w:b/>
                <w:sz w:val="22"/>
              </w:rPr>
              <w:t>Scenario:</w:t>
            </w:r>
            <w:r w:rsidRPr="00BC3691">
              <w:rPr>
                <w:sz w:val="22"/>
              </w:rPr>
              <w:t xml:space="preserve"> Fred and Ethel Jones, dates of birth 03/14/34 and 02/25/35, apply for Medicaid. </w:t>
            </w:r>
            <w:r w:rsidRPr="00BC3691">
              <w:rPr>
                <w:sz w:val="22"/>
              </w:rPr>
              <w:lastRenderedPageBreak/>
              <w:t>Their application is received on March 2, 2017, and retroactive coverage is requested. According to the application, Mr. Jones receives a Social Security check for $735, and his wife receives $850. They have a checking account at People’s Bank. Both have Medicare Part A and B. They state they own a mobile home, a 2009 Ford Taurus and a 2008 Ford Ranger. Both have a $10,000 life insurance policy, but the company name and policy numbers are not listed.</w:t>
            </w:r>
          </w:p>
          <w:p w14:paraId="04E55BCC" w14:textId="77777777" w:rsidR="0052614C" w:rsidRPr="00BC3691" w:rsidRDefault="0052614C" w:rsidP="00BC3691">
            <w:pPr>
              <w:widowControl w:val="0"/>
              <w:rPr>
                <w:rFonts w:cs="Arial"/>
                <w:sz w:val="22"/>
                <w:szCs w:val="22"/>
              </w:rPr>
            </w:pPr>
          </w:p>
          <w:p w14:paraId="6DFF45F9" w14:textId="77777777" w:rsidR="0052614C" w:rsidRPr="00BC3691" w:rsidRDefault="0052614C" w:rsidP="00BC3691">
            <w:pPr>
              <w:pStyle w:val="BodyText"/>
              <w:widowControl w:val="0"/>
              <w:spacing w:after="0"/>
              <w:rPr>
                <w:b/>
                <w:sz w:val="22"/>
                <w:szCs w:val="22"/>
              </w:rPr>
            </w:pPr>
            <w:r w:rsidRPr="00BC3691">
              <w:rPr>
                <w:b/>
                <w:sz w:val="22"/>
                <w:szCs w:val="22"/>
              </w:rPr>
              <w:t xml:space="preserve">Analysis: </w:t>
            </w:r>
            <w:r w:rsidRPr="00BC3691">
              <w:rPr>
                <w:sz w:val="22"/>
                <w:szCs w:val="22"/>
              </w:rPr>
              <w:t>Categorical Eligibility – both are Aged</w:t>
            </w:r>
          </w:p>
          <w:p w14:paraId="752C4961" w14:textId="77777777" w:rsidR="0052614C" w:rsidRPr="00BC3691" w:rsidRDefault="0052614C" w:rsidP="00BC3691">
            <w:pPr>
              <w:widowControl w:val="0"/>
              <w:rPr>
                <w:rFonts w:cs="Arial"/>
                <w:sz w:val="22"/>
                <w:szCs w:val="22"/>
              </w:rPr>
            </w:pPr>
          </w:p>
          <w:p w14:paraId="3F080C0B" w14:textId="77777777" w:rsidR="0052614C" w:rsidRPr="009D7B8B" w:rsidRDefault="0052614C" w:rsidP="00BC3691">
            <w:pPr>
              <w:widowControl w:val="0"/>
              <w:jc w:val="both"/>
              <w:rPr>
                <w:rFonts w:cs="Arial"/>
                <w:b/>
                <w:bCs/>
                <w:sz w:val="22"/>
                <w:szCs w:val="22"/>
              </w:rPr>
            </w:pPr>
            <w:r w:rsidRPr="009D7B8B">
              <w:rPr>
                <w:rFonts w:cs="Arial"/>
                <w:b/>
                <w:bCs/>
                <w:sz w:val="22"/>
                <w:szCs w:val="22"/>
              </w:rPr>
              <w:t>Steps for Eligibility Worker:</w:t>
            </w:r>
          </w:p>
          <w:p w14:paraId="32C2DAF0" w14:textId="77777777" w:rsidR="0052614C" w:rsidRPr="009D7B8B" w:rsidRDefault="0052614C" w:rsidP="00BC3691">
            <w:pPr>
              <w:widowControl w:val="0"/>
              <w:numPr>
                <w:ilvl w:val="0"/>
                <w:numId w:val="71"/>
              </w:numPr>
              <w:tabs>
                <w:tab w:val="clear" w:pos="1440"/>
              </w:tabs>
              <w:ind w:left="720"/>
              <w:jc w:val="both"/>
              <w:rPr>
                <w:rFonts w:cs="Arial"/>
                <w:sz w:val="22"/>
                <w:szCs w:val="22"/>
              </w:rPr>
            </w:pPr>
            <w:r w:rsidRPr="009D7B8B">
              <w:rPr>
                <w:rFonts w:cs="Arial"/>
                <w:sz w:val="22"/>
                <w:szCs w:val="22"/>
              </w:rPr>
              <w:t xml:space="preserve">Send the </w:t>
            </w:r>
            <w:hyperlink r:id="rId25" w:history="1">
              <w:r w:rsidRPr="009D7B8B">
                <w:rPr>
                  <w:rFonts w:cs="Arial"/>
                  <w:color w:val="0000FF"/>
                  <w:sz w:val="22"/>
                  <w:u w:val="single"/>
                </w:rPr>
                <w:t>DHHS Form 1233 ME</w:t>
              </w:r>
            </w:hyperlink>
            <w:r w:rsidRPr="009D7B8B">
              <w:rPr>
                <w:rFonts w:cs="Arial"/>
                <w:sz w:val="22"/>
                <w:szCs w:val="22"/>
              </w:rPr>
              <w:t>, Medicaid Eligibility Checklist, to Mr. and Mrs. Jones requesting:</w:t>
            </w:r>
          </w:p>
          <w:p w14:paraId="7855F3F6" w14:textId="77777777" w:rsidR="0052614C" w:rsidRPr="009D7B8B" w:rsidRDefault="0052614C" w:rsidP="00BC3691">
            <w:pPr>
              <w:widowControl w:val="0"/>
              <w:numPr>
                <w:ilvl w:val="1"/>
                <w:numId w:val="71"/>
              </w:numPr>
              <w:tabs>
                <w:tab w:val="clear" w:pos="2160"/>
              </w:tabs>
              <w:ind w:left="1080"/>
              <w:jc w:val="both"/>
              <w:rPr>
                <w:rFonts w:cs="Arial"/>
                <w:sz w:val="22"/>
                <w:szCs w:val="22"/>
              </w:rPr>
            </w:pPr>
            <w:r w:rsidRPr="009D7B8B">
              <w:rPr>
                <w:rFonts w:cs="Arial"/>
                <w:sz w:val="22"/>
                <w:szCs w:val="22"/>
              </w:rPr>
              <w:t xml:space="preserve">Copies of the Life Insurance policies (also send the </w:t>
            </w:r>
            <w:hyperlink r:id="rId26" w:history="1">
              <w:r w:rsidRPr="009D7B8B">
                <w:rPr>
                  <w:rFonts w:cs="Arial"/>
                  <w:color w:val="0000FF"/>
                  <w:sz w:val="22"/>
                  <w:u w:val="single"/>
                </w:rPr>
                <w:t>DHHS Form 1280 ME</w:t>
              </w:r>
            </w:hyperlink>
            <w:r w:rsidRPr="009D7B8B">
              <w:rPr>
                <w:rFonts w:cs="Arial"/>
                <w:sz w:val="22"/>
                <w:szCs w:val="22"/>
              </w:rPr>
              <w:t>, Verification of Life Insurance Values, for their signatures in case they are needed).</w:t>
            </w:r>
          </w:p>
          <w:p w14:paraId="147D2F36" w14:textId="77777777" w:rsidR="0052614C" w:rsidRPr="009D7B8B" w:rsidRDefault="0052614C" w:rsidP="00BC3691">
            <w:pPr>
              <w:widowControl w:val="0"/>
              <w:numPr>
                <w:ilvl w:val="0"/>
                <w:numId w:val="71"/>
              </w:numPr>
              <w:tabs>
                <w:tab w:val="clear" w:pos="1440"/>
              </w:tabs>
              <w:ind w:left="720"/>
              <w:rPr>
                <w:rFonts w:cs="Arial"/>
                <w:sz w:val="22"/>
                <w:szCs w:val="22"/>
              </w:rPr>
            </w:pPr>
            <w:r w:rsidRPr="009D7B8B">
              <w:rPr>
                <w:rFonts w:cs="Arial"/>
                <w:sz w:val="22"/>
                <w:szCs w:val="22"/>
              </w:rPr>
              <w:t>Check BENDEX for verification of the gross SSA amounts; send a SVES query if needed</w:t>
            </w:r>
          </w:p>
          <w:p w14:paraId="2188F46C" w14:textId="77777777" w:rsidR="0052614C" w:rsidRDefault="0052614C" w:rsidP="00BC3691">
            <w:pPr>
              <w:widowControl w:val="0"/>
              <w:numPr>
                <w:ilvl w:val="0"/>
                <w:numId w:val="71"/>
              </w:numPr>
              <w:tabs>
                <w:tab w:val="clear" w:pos="1440"/>
              </w:tabs>
              <w:ind w:left="720"/>
              <w:rPr>
                <w:rFonts w:cs="Arial"/>
                <w:sz w:val="22"/>
                <w:szCs w:val="22"/>
              </w:rPr>
            </w:pPr>
            <w:r w:rsidRPr="009D7B8B">
              <w:rPr>
                <w:rFonts w:cs="Arial"/>
                <w:sz w:val="22"/>
                <w:szCs w:val="22"/>
              </w:rPr>
              <w:t xml:space="preserve">Send a </w:t>
            </w:r>
            <w:hyperlink r:id="rId27" w:history="1">
              <w:r w:rsidRPr="009D7B8B">
                <w:rPr>
                  <w:rFonts w:cs="Arial"/>
                  <w:color w:val="0000FF"/>
                  <w:sz w:val="22"/>
                  <w:u w:val="single"/>
                </w:rPr>
                <w:t>DHHS Form 1255 ME</w:t>
              </w:r>
            </w:hyperlink>
            <w:r w:rsidRPr="009D7B8B">
              <w:rPr>
                <w:rFonts w:cs="Arial"/>
                <w:sz w:val="22"/>
                <w:szCs w:val="22"/>
              </w:rPr>
              <w:t xml:space="preserve"> Property check or per</w:t>
            </w:r>
            <w:r>
              <w:rPr>
                <w:rFonts w:cs="Arial"/>
                <w:sz w:val="22"/>
                <w:szCs w:val="22"/>
              </w:rPr>
              <w:t>form an On-line property search</w:t>
            </w:r>
          </w:p>
          <w:p w14:paraId="1E15A9DB" w14:textId="77777777" w:rsidR="0052614C" w:rsidRPr="009D7B8B" w:rsidRDefault="0052614C" w:rsidP="00BC3691">
            <w:pPr>
              <w:widowControl w:val="0"/>
              <w:numPr>
                <w:ilvl w:val="0"/>
                <w:numId w:val="71"/>
              </w:numPr>
              <w:tabs>
                <w:tab w:val="clear" w:pos="1440"/>
              </w:tabs>
              <w:ind w:left="720"/>
              <w:rPr>
                <w:rFonts w:cs="Arial"/>
                <w:sz w:val="22"/>
                <w:szCs w:val="22"/>
              </w:rPr>
            </w:pPr>
            <w:r>
              <w:rPr>
                <w:rFonts w:cs="Arial"/>
                <w:sz w:val="22"/>
                <w:szCs w:val="22"/>
              </w:rPr>
              <w:t>Create individual AVS requests for Mr. and Mrs. Jones</w:t>
            </w:r>
          </w:p>
          <w:p w14:paraId="4021E923" w14:textId="77777777" w:rsidR="0052614C" w:rsidRPr="009D7B8B" w:rsidRDefault="0052614C" w:rsidP="00BC3691">
            <w:pPr>
              <w:widowControl w:val="0"/>
              <w:rPr>
                <w:rFonts w:cs="Arial"/>
                <w:sz w:val="22"/>
                <w:szCs w:val="22"/>
              </w:rPr>
            </w:pPr>
          </w:p>
          <w:p w14:paraId="6FF9AE7E" w14:textId="77777777" w:rsidR="0052614C" w:rsidRPr="009D7B8B" w:rsidRDefault="0052614C" w:rsidP="00BC3691">
            <w:pPr>
              <w:widowControl w:val="0"/>
              <w:jc w:val="both"/>
              <w:rPr>
                <w:rFonts w:cs="Arial"/>
                <w:sz w:val="22"/>
                <w:szCs w:val="22"/>
              </w:rPr>
            </w:pPr>
            <w:r w:rsidRPr="009D7B8B">
              <w:rPr>
                <w:rFonts w:cs="Arial"/>
                <w:sz w:val="22"/>
                <w:szCs w:val="22"/>
              </w:rPr>
              <w:t>Mr. and Mrs. Jones return to the eligibility worker their March 10</w:t>
            </w:r>
            <w:r w:rsidRPr="009D7B8B">
              <w:rPr>
                <w:rFonts w:cs="Arial"/>
                <w:sz w:val="22"/>
                <w:szCs w:val="22"/>
                <w:vertAlign w:val="superscript"/>
              </w:rPr>
              <w:t>th</w:t>
            </w:r>
            <w:r w:rsidRPr="009D7B8B">
              <w:rPr>
                <w:rFonts w:cs="Arial"/>
                <w:sz w:val="22"/>
                <w:szCs w:val="22"/>
              </w:rPr>
              <w:t xml:space="preserve"> bank statement and the first page of their life insurance policies with Liberty Life. </w:t>
            </w:r>
          </w:p>
          <w:p w14:paraId="58A7FC40" w14:textId="77777777" w:rsidR="0052614C" w:rsidRPr="009D7B8B" w:rsidRDefault="0052614C" w:rsidP="00BC3691">
            <w:pPr>
              <w:widowControl w:val="0"/>
              <w:rPr>
                <w:rFonts w:cs="Arial"/>
                <w:sz w:val="22"/>
                <w:szCs w:val="22"/>
              </w:rPr>
            </w:pPr>
          </w:p>
          <w:p w14:paraId="3F85136B" w14:textId="77777777" w:rsidR="0052614C" w:rsidRPr="009D7B8B" w:rsidRDefault="0052614C" w:rsidP="00BC3691">
            <w:pPr>
              <w:widowControl w:val="0"/>
              <w:rPr>
                <w:rFonts w:cs="Arial"/>
                <w:b/>
                <w:bCs/>
                <w:sz w:val="22"/>
                <w:szCs w:val="22"/>
              </w:rPr>
            </w:pPr>
            <w:r w:rsidRPr="009D7B8B">
              <w:rPr>
                <w:rFonts w:cs="Arial"/>
                <w:sz w:val="22"/>
                <w:szCs w:val="22"/>
              </w:rPr>
              <w:t>Verified</w:t>
            </w:r>
            <w:r w:rsidRPr="009D7B8B">
              <w:rPr>
                <w:rFonts w:cs="Arial"/>
                <w:b/>
                <w:bCs/>
                <w:sz w:val="22"/>
                <w:szCs w:val="22"/>
              </w:rPr>
              <w:t xml:space="preserve"> </w:t>
            </w:r>
            <w:r w:rsidRPr="009D7B8B">
              <w:rPr>
                <w:rFonts w:cs="Arial"/>
                <w:sz w:val="22"/>
                <w:szCs w:val="22"/>
              </w:rPr>
              <w:t>Information</w:t>
            </w:r>
            <w:r w:rsidRPr="009D7B8B">
              <w:rPr>
                <w:rFonts w:cs="Arial"/>
                <w:b/>
                <w:bCs/>
                <w:sz w:val="22"/>
                <w:szCs w:val="22"/>
              </w:rPr>
              <w:t>:</w:t>
            </w:r>
          </w:p>
          <w:p w14:paraId="6F46C67C" w14:textId="77777777" w:rsidR="0052614C" w:rsidRPr="009D7B8B" w:rsidRDefault="0052614C" w:rsidP="00BC3691">
            <w:pPr>
              <w:widowControl w:val="0"/>
              <w:numPr>
                <w:ilvl w:val="0"/>
                <w:numId w:val="72"/>
              </w:numPr>
              <w:rPr>
                <w:rFonts w:cs="Arial"/>
                <w:sz w:val="22"/>
                <w:szCs w:val="22"/>
              </w:rPr>
            </w:pPr>
            <w:r w:rsidRPr="009D7B8B">
              <w:rPr>
                <w:rFonts w:cs="Arial"/>
                <w:sz w:val="22"/>
                <w:szCs w:val="22"/>
              </w:rPr>
              <w:t>Bank Balances:</w:t>
            </w:r>
          </w:p>
          <w:p w14:paraId="0939825B" w14:textId="77777777" w:rsidR="0052614C" w:rsidRPr="009D7B8B" w:rsidRDefault="0052614C" w:rsidP="00BC3691">
            <w:pPr>
              <w:widowControl w:val="0"/>
              <w:numPr>
                <w:ilvl w:val="1"/>
                <w:numId w:val="72"/>
              </w:numPr>
              <w:tabs>
                <w:tab w:val="clear" w:pos="1440"/>
              </w:tabs>
              <w:ind w:left="1080"/>
              <w:rPr>
                <w:rFonts w:cs="Arial"/>
                <w:sz w:val="22"/>
                <w:szCs w:val="22"/>
              </w:rPr>
            </w:pPr>
            <w:r>
              <w:rPr>
                <w:rFonts w:cs="Arial"/>
                <w:sz w:val="22"/>
                <w:szCs w:val="22"/>
              </w:rPr>
              <w:t>AVS</w:t>
            </w:r>
            <w:r w:rsidRPr="009D7B8B">
              <w:rPr>
                <w:rFonts w:cs="Arial"/>
                <w:sz w:val="22"/>
                <w:szCs w:val="22"/>
              </w:rPr>
              <w:t xml:space="preserve"> verifies:</w:t>
            </w:r>
          </w:p>
          <w:p w14:paraId="7E4A818C" w14:textId="77777777" w:rsidR="0052614C" w:rsidRPr="009D7B8B" w:rsidRDefault="0052614C" w:rsidP="00BC3691">
            <w:pPr>
              <w:widowControl w:val="0"/>
              <w:numPr>
                <w:ilvl w:val="2"/>
                <w:numId w:val="72"/>
              </w:numPr>
              <w:tabs>
                <w:tab w:val="clear" w:pos="2160"/>
              </w:tabs>
              <w:ind w:left="1440"/>
              <w:rPr>
                <w:rFonts w:cs="Arial"/>
                <w:sz w:val="22"/>
                <w:szCs w:val="22"/>
              </w:rPr>
            </w:pPr>
            <w:r w:rsidRPr="009D7B8B">
              <w:rPr>
                <w:rFonts w:cs="Arial"/>
                <w:sz w:val="22"/>
                <w:szCs w:val="22"/>
              </w:rPr>
              <w:t>December 201</w:t>
            </w:r>
            <w:r>
              <w:rPr>
                <w:rFonts w:cs="Arial"/>
                <w:sz w:val="22"/>
                <w:szCs w:val="22"/>
              </w:rPr>
              <w:t>6</w:t>
            </w:r>
            <w:r w:rsidRPr="009D7B8B">
              <w:rPr>
                <w:rFonts w:cs="Arial"/>
                <w:sz w:val="22"/>
                <w:szCs w:val="22"/>
              </w:rPr>
              <w:t xml:space="preserve">: </w:t>
            </w:r>
            <w:r>
              <w:rPr>
                <w:rFonts w:cs="Arial"/>
                <w:sz w:val="22"/>
                <w:szCs w:val="22"/>
              </w:rPr>
              <w:t>$1,800 balance</w:t>
            </w:r>
          </w:p>
          <w:p w14:paraId="0B58C34F" w14:textId="77777777" w:rsidR="0052614C" w:rsidRPr="009D7B8B" w:rsidRDefault="0052614C" w:rsidP="00BC3691">
            <w:pPr>
              <w:widowControl w:val="0"/>
              <w:numPr>
                <w:ilvl w:val="2"/>
                <w:numId w:val="72"/>
              </w:numPr>
              <w:tabs>
                <w:tab w:val="clear" w:pos="2160"/>
              </w:tabs>
              <w:ind w:left="1440"/>
              <w:rPr>
                <w:rFonts w:cs="Arial"/>
                <w:sz w:val="22"/>
                <w:szCs w:val="22"/>
              </w:rPr>
            </w:pPr>
            <w:r w:rsidRPr="009D7B8B">
              <w:rPr>
                <w:rFonts w:cs="Arial"/>
                <w:sz w:val="22"/>
                <w:szCs w:val="22"/>
              </w:rPr>
              <w:t>January 201</w:t>
            </w:r>
            <w:r>
              <w:rPr>
                <w:rFonts w:cs="Arial"/>
                <w:sz w:val="22"/>
                <w:szCs w:val="22"/>
              </w:rPr>
              <w:t>7</w:t>
            </w:r>
            <w:r w:rsidRPr="009D7B8B">
              <w:rPr>
                <w:rFonts w:cs="Arial"/>
                <w:sz w:val="22"/>
                <w:szCs w:val="22"/>
              </w:rPr>
              <w:t xml:space="preserve">: </w:t>
            </w:r>
            <w:r>
              <w:rPr>
                <w:rFonts w:cs="Arial"/>
                <w:sz w:val="22"/>
                <w:szCs w:val="22"/>
              </w:rPr>
              <w:t>$1,347 balance</w:t>
            </w:r>
          </w:p>
          <w:p w14:paraId="67497375" w14:textId="77777777" w:rsidR="0052614C" w:rsidRPr="001848D7" w:rsidRDefault="0052614C" w:rsidP="00BC3691">
            <w:pPr>
              <w:widowControl w:val="0"/>
              <w:numPr>
                <w:ilvl w:val="2"/>
                <w:numId w:val="72"/>
              </w:numPr>
              <w:tabs>
                <w:tab w:val="clear" w:pos="2160"/>
              </w:tabs>
              <w:ind w:left="1440"/>
              <w:rPr>
                <w:rFonts w:cs="Arial"/>
                <w:sz w:val="22"/>
                <w:szCs w:val="22"/>
              </w:rPr>
            </w:pPr>
            <w:r w:rsidRPr="001848D7">
              <w:rPr>
                <w:rFonts w:cs="Arial"/>
                <w:sz w:val="22"/>
                <w:szCs w:val="22"/>
              </w:rPr>
              <w:t>February 2017: $2,680</w:t>
            </w:r>
            <w:r>
              <w:rPr>
                <w:rFonts w:cs="Arial"/>
                <w:sz w:val="22"/>
                <w:szCs w:val="22"/>
              </w:rPr>
              <w:t xml:space="preserve"> balance</w:t>
            </w:r>
          </w:p>
          <w:p w14:paraId="07DF2D78" w14:textId="77777777" w:rsidR="0052614C" w:rsidRPr="009D7B8B" w:rsidRDefault="0052614C" w:rsidP="00BC3691">
            <w:pPr>
              <w:widowControl w:val="0"/>
              <w:numPr>
                <w:ilvl w:val="2"/>
                <w:numId w:val="72"/>
              </w:numPr>
              <w:tabs>
                <w:tab w:val="clear" w:pos="2160"/>
              </w:tabs>
              <w:ind w:left="1440"/>
              <w:rPr>
                <w:rFonts w:cs="Arial"/>
                <w:sz w:val="22"/>
                <w:szCs w:val="22"/>
              </w:rPr>
            </w:pPr>
            <w:r>
              <w:rPr>
                <w:rFonts w:cs="Arial"/>
                <w:sz w:val="22"/>
                <w:szCs w:val="22"/>
              </w:rPr>
              <w:t>March 2017</w:t>
            </w:r>
            <w:r w:rsidRPr="009D7B8B">
              <w:rPr>
                <w:rFonts w:cs="Arial"/>
                <w:sz w:val="22"/>
                <w:szCs w:val="22"/>
              </w:rPr>
              <w:t xml:space="preserve">: </w:t>
            </w:r>
            <w:r>
              <w:rPr>
                <w:rFonts w:cs="Arial"/>
                <w:sz w:val="22"/>
                <w:szCs w:val="22"/>
              </w:rPr>
              <w:t>$1,098 balance</w:t>
            </w:r>
          </w:p>
          <w:p w14:paraId="17DFFF88" w14:textId="77777777" w:rsidR="0052614C" w:rsidRPr="009D7B8B" w:rsidRDefault="0052614C" w:rsidP="00BC3691">
            <w:pPr>
              <w:widowControl w:val="0"/>
              <w:numPr>
                <w:ilvl w:val="0"/>
                <w:numId w:val="72"/>
              </w:numPr>
              <w:rPr>
                <w:rFonts w:cs="Arial"/>
                <w:sz w:val="22"/>
                <w:szCs w:val="22"/>
              </w:rPr>
            </w:pPr>
            <w:r w:rsidRPr="009D7B8B">
              <w:rPr>
                <w:rFonts w:cs="Arial"/>
                <w:sz w:val="22"/>
                <w:szCs w:val="22"/>
              </w:rPr>
              <w:t>On-line property search verifies only the mobile home (homestead) and the two vehicles alleged on the application. (</w:t>
            </w:r>
            <w:r w:rsidRPr="009D7B8B">
              <w:rPr>
                <w:rFonts w:cs="Arial"/>
                <w:b/>
                <w:sz w:val="22"/>
                <w:szCs w:val="22"/>
              </w:rPr>
              <w:t>Note:</w:t>
            </w:r>
            <w:r w:rsidRPr="009D7B8B">
              <w:rPr>
                <w:rFonts w:cs="Arial"/>
                <w:sz w:val="22"/>
                <w:szCs w:val="22"/>
              </w:rPr>
              <w:t xml:space="preserve"> It is not necessary to verify the values of the two vehicles since they are both excluded regardless of value.)</w:t>
            </w:r>
          </w:p>
          <w:p w14:paraId="075ABAF5" w14:textId="77777777" w:rsidR="0052614C" w:rsidRPr="009D7B8B" w:rsidRDefault="0052614C" w:rsidP="00BC3691">
            <w:pPr>
              <w:widowControl w:val="0"/>
              <w:numPr>
                <w:ilvl w:val="0"/>
                <w:numId w:val="72"/>
              </w:numPr>
              <w:rPr>
                <w:rFonts w:cs="Arial"/>
                <w:sz w:val="22"/>
                <w:szCs w:val="22"/>
              </w:rPr>
            </w:pPr>
            <w:r w:rsidRPr="009D7B8B">
              <w:rPr>
                <w:rFonts w:cs="Arial"/>
                <w:sz w:val="22"/>
                <w:szCs w:val="22"/>
              </w:rPr>
              <w:t>Copy of the Life Insurance policies indicates the face value is $10,000 each, excluded</w:t>
            </w:r>
          </w:p>
          <w:p w14:paraId="3EC30579" w14:textId="2325894B" w:rsidR="0052614C" w:rsidRPr="009D7B8B" w:rsidRDefault="0052614C" w:rsidP="00BC3691">
            <w:pPr>
              <w:widowControl w:val="0"/>
              <w:numPr>
                <w:ilvl w:val="0"/>
                <w:numId w:val="72"/>
              </w:numPr>
              <w:rPr>
                <w:rFonts w:cs="Arial"/>
                <w:sz w:val="22"/>
                <w:szCs w:val="22"/>
              </w:rPr>
            </w:pPr>
            <w:r w:rsidRPr="009D7B8B">
              <w:rPr>
                <w:rFonts w:cs="Arial"/>
                <w:sz w:val="22"/>
                <w:szCs w:val="22"/>
              </w:rPr>
              <w:t>BENDEX verify gross SSA amounts:</w:t>
            </w:r>
          </w:p>
          <w:p w14:paraId="5AB5BCD6" w14:textId="77777777" w:rsidR="0052614C" w:rsidRPr="009D7B8B" w:rsidRDefault="0052614C" w:rsidP="00BC3691">
            <w:pPr>
              <w:widowControl w:val="0"/>
              <w:numPr>
                <w:ilvl w:val="2"/>
                <w:numId w:val="72"/>
              </w:numPr>
              <w:tabs>
                <w:tab w:val="clear" w:pos="2160"/>
              </w:tabs>
              <w:ind w:left="1440"/>
              <w:rPr>
                <w:rFonts w:cs="Arial"/>
                <w:sz w:val="22"/>
                <w:szCs w:val="22"/>
              </w:rPr>
            </w:pPr>
            <w:r w:rsidRPr="009D7B8B">
              <w:rPr>
                <w:rFonts w:cs="Arial"/>
                <w:sz w:val="22"/>
                <w:szCs w:val="22"/>
              </w:rPr>
              <w:t>Mr. Jones:</w:t>
            </w:r>
            <w:r w:rsidRPr="009D7B8B">
              <w:rPr>
                <w:rFonts w:cs="Arial"/>
                <w:sz w:val="22"/>
                <w:szCs w:val="22"/>
              </w:rPr>
              <w:tab/>
              <w:t>201</w:t>
            </w:r>
            <w:r>
              <w:rPr>
                <w:rFonts w:cs="Arial"/>
                <w:sz w:val="22"/>
                <w:szCs w:val="22"/>
              </w:rPr>
              <w:t>6: $733</w:t>
            </w:r>
            <w:r w:rsidRPr="009D7B8B">
              <w:rPr>
                <w:rFonts w:cs="Arial"/>
                <w:sz w:val="22"/>
                <w:szCs w:val="22"/>
              </w:rPr>
              <w:t>.00</w:t>
            </w:r>
            <w:r w:rsidRPr="009D7B8B">
              <w:rPr>
                <w:rFonts w:cs="Arial"/>
                <w:sz w:val="22"/>
                <w:szCs w:val="22"/>
              </w:rPr>
              <w:tab/>
            </w:r>
            <w:r w:rsidRPr="009D7B8B">
              <w:rPr>
                <w:rFonts w:cs="Arial"/>
                <w:sz w:val="22"/>
                <w:szCs w:val="22"/>
              </w:rPr>
              <w:tab/>
              <w:t>201</w:t>
            </w:r>
            <w:r>
              <w:rPr>
                <w:rFonts w:cs="Arial"/>
                <w:sz w:val="22"/>
                <w:szCs w:val="22"/>
              </w:rPr>
              <w:t>7: $7</w:t>
            </w:r>
            <w:r w:rsidRPr="009D7B8B">
              <w:rPr>
                <w:rFonts w:cs="Arial"/>
                <w:sz w:val="22"/>
                <w:szCs w:val="22"/>
              </w:rPr>
              <w:t>35.00</w:t>
            </w:r>
          </w:p>
          <w:p w14:paraId="091A3B55" w14:textId="77777777" w:rsidR="0052614C" w:rsidRPr="009D7B8B" w:rsidRDefault="0052614C" w:rsidP="00BC3691">
            <w:pPr>
              <w:widowControl w:val="0"/>
              <w:numPr>
                <w:ilvl w:val="2"/>
                <w:numId w:val="72"/>
              </w:numPr>
              <w:tabs>
                <w:tab w:val="clear" w:pos="2160"/>
              </w:tabs>
              <w:ind w:left="1440"/>
              <w:rPr>
                <w:rFonts w:cs="Arial"/>
                <w:sz w:val="22"/>
                <w:szCs w:val="22"/>
              </w:rPr>
            </w:pPr>
            <w:r w:rsidRPr="009D7B8B">
              <w:rPr>
                <w:rFonts w:cs="Arial"/>
                <w:sz w:val="22"/>
                <w:szCs w:val="22"/>
              </w:rPr>
              <w:t>Mrs. Jones:</w:t>
            </w:r>
            <w:r w:rsidRPr="009D7B8B">
              <w:rPr>
                <w:rFonts w:cs="Arial"/>
                <w:sz w:val="22"/>
                <w:szCs w:val="22"/>
              </w:rPr>
              <w:tab/>
              <w:t>201</w:t>
            </w:r>
            <w:r>
              <w:rPr>
                <w:rFonts w:cs="Arial"/>
                <w:sz w:val="22"/>
                <w:szCs w:val="22"/>
              </w:rPr>
              <w:t>6: $848</w:t>
            </w:r>
            <w:r w:rsidRPr="009D7B8B">
              <w:rPr>
                <w:rFonts w:cs="Arial"/>
                <w:sz w:val="22"/>
                <w:szCs w:val="22"/>
              </w:rPr>
              <w:t>.00</w:t>
            </w:r>
            <w:r w:rsidRPr="009D7B8B">
              <w:rPr>
                <w:rFonts w:cs="Arial"/>
                <w:sz w:val="22"/>
                <w:szCs w:val="22"/>
              </w:rPr>
              <w:tab/>
            </w:r>
            <w:r w:rsidRPr="009D7B8B">
              <w:rPr>
                <w:rFonts w:cs="Arial"/>
                <w:sz w:val="22"/>
                <w:szCs w:val="22"/>
              </w:rPr>
              <w:tab/>
              <w:t>201</w:t>
            </w:r>
            <w:r>
              <w:rPr>
                <w:rFonts w:cs="Arial"/>
                <w:sz w:val="22"/>
                <w:szCs w:val="22"/>
              </w:rPr>
              <w:t>7: $</w:t>
            </w:r>
            <w:r w:rsidRPr="009D7B8B">
              <w:rPr>
                <w:rFonts w:cs="Arial"/>
                <w:sz w:val="22"/>
                <w:szCs w:val="22"/>
              </w:rPr>
              <w:t>8</w:t>
            </w:r>
            <w:r>
              <w:rPr>
                <w:rFonts w:cs="Arial"/>
                <w:sz w:val="22"/>
                <w:szCs w:val="22"/>
              </w:rPr>
              <w:t>50</w:t>
            </w:r>
            <w:r w:rsidRPr="009D7B8B">
              <w:rPr>
                <w:rFonts w:cs="Arial"/>
                <w:sz w:val="22"/>
                <w:szCs w:val="22"/>
              </w:rPr>
              <w:t>.00</w:t>
            </w:r>
          </w:p>
          <w:p w14:paraId="4E62DA55" w14:textId="77777777" w:rsidR="0052614C" w:rsidRPr="009D7B8B" w:rsidRDefault="0052614C" w:rsidP="00BC3691">
            <w:pPr>
              <w:widowControl w:val="0"/>
              <w:rPr>
                <w:rFonts w:cs="Arial"/>
                <w:b/>
                <w:bCs/>
                <w:sz w:val="22"/>
                <w:szCs w:val="22"/>
              </w:rPr>
            </w:pPr>
          </w:p>
          <w:p w14:paraId="415EE065" w14:textId="77777777" w:rsidR="0052614C" w:rsidRPr="009D7B8B" w:rsidRDefault="0052614C" w:rsidP="00BC3691">
            <w:pPr>
              <w:widowControl w:val="0"/>
              <w:rPr>
                <w:rFonts w:cs="Arial"/>
                <w:b/>
                <w:bCs/>
                <w:sz w:val="22"/>
                <w:szCs w:val="22"/>
              </w:rPr>
            </w:pPr>
            <w:r w:rsidRPr="009D7B8B">
              <w:rPr>
                <w:rFonts w:cs="Arial"/>
                <w:b/>
                <w:bCs/>
                <w:sz w:val="22"/>
                <w:szCs w:val="22"/>
              </w:rPr>
              <w:t>Budgeting:</w:t>
            </w:r>
          </w:p>
          <w:p w14:paraId="6FD363A5" w14:textId="77777777" w:rsidR="0052614C" w:rsidRPr="009D7B8B" w:rsidRDefault="0052614C" w:rsidP="00BC3691">
            <w:pPr>
              <w:widowControl w:val="0"/>
              <w:numPr>
                <w:ilvl w:val="0"/>
                <w:numId w:val="72"/>
              </w:numPr>
              <w:rPr>
                <w:rFonts w:cs="Arial"/>
                <w:sz w:val="22"/>
                <w:szCs w:val="22"/>
              </w:rPr>
            </w:pPr>
            <w:r w:rsidRPr="009D7B8B">
              <w:rPr>
                <w:rFonts w:cs="Arial"/>
                <w:sz w:val="22"/>
                <w:szCs w:val="22"/>
              </w:rPr>
              <w:t>December 201</w:t>
            </w:r>
            <w:r>
              <w:rPr>
                <w:rFonts w:cs="Arial"/>
                <w:sz w:val="22"/>
                <w:szCs w:val="22"/>
              </w:rPr>
              <w:t>6</w:t>
            </w:r>
            <w:r w:rsidRPr="009D7B8B">
              <w:rPr>
                <w:rFonts w:cs="Arial"/>
                <w:sz w:val="22"/>
                <w:szCs w:val="22"/>
              </w:rPr>
              <w:t>:</w:t>
            </w:r>
          </w:p>
          <w:p w14:paraId="1BA2B2CB" w14:textId="77777777" w:rsidR="0052614C" w:rsidRPr="009D7B8B" w:rsidRDefault="0052614C" w:rsidP="00BC3691">
            <w:pPr>
              <w:widowControl w:val="0"/>
              <w:numPr>
                <w:ilvl w:val="1"/>
                <w:numId w:val="72"/>
              </w:numPr>
              <w:tabs>
                <w:tab w:val="clear" w:pos="1440"/>
              </w:tabs>
              <w:ind w:left="1080"/>
              <w:rPr>
                <w:rFonts w:cs="Arial"/>
                <w:sz w:val="22"/>
                <w:szCs w:val="22"/>
              </w:rPr>
            </w:pPr>
            <w:r w:rsidRPr="009D7B8B">
              <w:rPr>
                <w:rFonts w:cs="Arial"/>
                <w:sz w:val="22"/>
                <w:szCs w:val="22"/>
              </w:rPr>
              <w:t>Income:</w:t>
            </w:r>
          </w:p>
          <w:p w14:paraId="4BB1E758" w14:textId="77777777" w:rsidR="0052614C" w:rsidRPr="009D7B8B" w:rsidRDefault="0052614C" w:rsidP="00BC3691">
            <w:pPr>
              <w:widowControl w:val="0"/>
              <w:numPr>
                <w:ilvl w:val="2"/>
                <w:numId w:val="72"/>
              </w:numPr>
              <w:tabs>
                <w:tab w:val="clear" w:pos="2160"/>
              </w:tabs>
              <w:ind w:left="1440"/>
              <w:rPr>
                <w:rFonts w:cs="Arial"/>
                <w:sz w:val="22"/>
                <w:szCs w:val="22"/>
              </w:rPr>
            </w:pPr>
            <w:r>
              <w:rPr>
                <w:rFonts w:cs="Arial"/>
                <w:sz w:val="22"/>
                <w:szCs w:val="22"/>
              </w:rPr>
              <w:t>$733 + $848 = $1,581</w:t>
            </w:r>
            <w:r w:rsidRPr="009D7B8B">
              <w:rPr>
                <w:rFonts w:cs="Arial"/>
                <w:sz w:val="22"/>
                <w:szCs w:val="22"/>
              </w:rPr>
              <w:t xml:space="preserve"> – </w:t>
            </w:r>
            <w:r>
              <w:rPr>
                <w:rFonts w:cs="Arial"/>
                <w:sz w:val="22"/>
                <w:szCs w:val="22"/>
              </w:rPr>
              <w:t>$50 (general disregard) = $1,531</w:t>
            </w:r>
            <w:r w:rsidRPr="009D7B8B">
              <w:rPr>
                <w:rFonts w:cs="Arial"/>
                <w:sz w:val="22"/>
                <w:szCs w:val="22"/>
              </w:rPr>
              <w:t>. (</w:t>
            </w:r>
            <w:r w:rsidRPr="009D7B8B">
              <w:rPr>
                <w:rFonts w:cs="Arial"/>
                <w:b/>
                <w:bCs/>
                <w:sz w:val="22"/>
                <w:szCs w:val="22"/>
              </w:rPr>
              <w:t xml:space="preserve">Note: </w:t>
            </w:r>
            <w:r w:rsidRPr="009D7B8B">
              <w:rPr>
                <w:rFonts w:cs="Arial"/>
                <w:sz w:val="22"/>
                <w:szCs w:val="22"/>
              </w:rPr>
              <w:t>This</w:t>
            </w:r>
            <w:r>
              <w:rPr>
                <w:rFonts w:cs="Arial"/>
                <w:sz w:val="22"/>
                <w:szCs w:val="22"/>
              </w:rPr>
              <w:t xml:space="preserve"> exceeds the ABD limit of $1,335</w:t>
            </w:r>
            <w:r w:rsidRPr="009D7B8B">
              <w:rPr>
                <w:rFonts w:cs="Arial"/>
                <w:sz w:val="22"/>
                <w:szCs w:val="22"/>
              </w:rPr>
              <w:t>.)</w:t>
            </w:r>
          </w:p>
          <w:p w14:paraId="0304ED65" w14:textId="77777777" w:rsidR="0052614C" w:rsidRPr="009D7B8B" w:rsidRDefault="0052614C" w:rsidP="00BC3691">
            <w:pPr>
              <w:widowControl w:val="0"/>
              <w:numPr>
                <w:ilvl w:val="2"/>
                <w:numId w:val="72"/>
              </w:numPr>
              <w:tabs>
                <w:tab w:val="clear" w:pos="2160"/>
              </w:tabs>
              <w:ind w:left="1440"/>
              <w:rPr>
                <w:rFonts w:cs="Arial"/>
                <w:sz w:val="22"/>
                <w:szCs w:val="22"/>
              </w:rPr>
            </w:pPr>
            <w:r>
              <w:rPr>
                <w:rFonts w:cs="Arial"/>
                <w:sz w:val="22"/>
                <w:szCs w:val="22"/>
              </w:rPr>
              <w:t>SLMB Budget: $1,581 – $20 = $1,561 &lt; SLMB</w:t>
            </w:r>
            <w:r w:rsidRPr="009D7B8B">
              <w:rPr>
                <w:rFonts w:cs="Arial"/>
                <w:sz w:val="22"/>
                <w:szCs w:val="22"/>
              </w:rPr>
              <w:t xml:space="preserve"> limit: $</w:t>
            </w:r>
            <w:r>
              <w:rPr>
                <w:rFonts w:cs="Arial"/>
                <w:sz w:val="22"/>
                <w:szCs w:val="22"/>
              </w:rPr>
              <w:t>1,602</w:t>
            </w:r>
          </w:p>
          <w:p w14:paraId="6F13E7AC" w14:textId="77777777" w:rsidR="0052614C" w:rsidRPr="009D7B8B" w:rsidRDefault="0052614C" w:rsidP="00BC3691">
            <w:pPr>
              <w:widowControl w:val="0"/>
              <w:numPr>
                <w:ilvl w:val="1"/>
                <w:numId w:val="72"/>
              </w:numPr>
              <w:tabs>
                <w:tab w:val="clear" w:pos="1440"/>
              </w:tabs>
              <w:ind w:left="1080"/>
              <w:rPr>
                <w:rFonts w:cs="Arial"/>
                <w:sz w:val="22"/>
                <w:szCs w:val="22"/>
              </w:rPr>
            </w:pPr>
            <w:r w:rsidRPr="009D7B8B">
              <w:rPr>
                <w:rFonts w:cs="Arial"/>
                <w:sz w:val="22"/>
                <w:szCs w:val="22"/>
              </w:rPr>
              <w:t>Resources:</w:t>
            </w:r>
          </w:p>
          <w:p w14:paraId="69ABA33A" w14:textId="77777777" w:rsidR="0052614C" w:rsidRPr="009D7B8B" w:rsidRDefault="0052614C" w:rsidP="00BC3691">
            <w:pPr>
              <w:widowControl w:val="0"/>
              <w:numPr>
                <w:ilvl w:val="2"/>
                <w:numId w:val="72"/>
              </w:numPr>
              <w:tabs>
                <w:tab w:val="clear" w:pos="2160"/>
              </w:tabs>
              <w:ind w:left="1440"/>
              <w:jc w:val="both"/>
              <w:rPr>
                <w:rFonts w:cs="Arial"/>
                <w:sz w:val="22"/>
                <w:szCs w:val="22"/>
              </w:rPr>
            </w:pPr>
            <w:r w:rsidRPr="009D7B8B">
              <w:rPr>
                <w:rFonts w:cs="Arial"/>
                <w:sz w:val="22"/>
                <w:szCs w:val="22"/>
              </w:rPr>
              <w:t>$1,800 (Bank) which is less tha</w:t>
            </w:r>
            <w:r>
              <w:rPr>
                <w:rFonts w:cs="Arial"/>
                <w:sz w:val="22"/>
                <w:szCs w:val="22"/>
              </w:rPr>
              <w:t>n the $11</w:t>
            </w:r>
            <w:r w:rsidRPr="009D7B8B">
              <w:rPr>
                <w:rFonts w:cs="Arial"/>
                <w:sz w:val="22"/>
                <w:szCs w:val="22"/>
              </w:rPr>
              <w:t>,</w:t>
            </w:r>
            <w:r>
              <w:rPr>
                <w:rFonts w:cs="Arial"/>
                <w:sz w:val="22"/>
                <w:szCs w:val="22"/>
              </w:rPr>
              <w:t>090</w:t>
            </w:r>
            <w:r w:rsidRPr="009D7B8B">
              <w:rPr>
                <w:rFonts w:cs="Arial"/>
                <w:sz w:val="22"/>
                <w:szCs w:val="22"/>
              </w:rPr>
              <w:t xml:space="preserve"> limit. </w:t>
            </w:r>
          </w:p>
          <w:p w14:paraId="78A1CEA5" w14:textId="77777777" w:rsidR="0052614C" w:rsidRPr="009D7B8B" w:rsidRDefault="0052614C" w:rsidP="00BC3691">
            <w:pPr>
              <w:widowControl w:val="0"/>
              <w:numPr>
                <w:ilvl w:val="0"/>
                <w:numId w:val="72"/>
              </w:numPr>
              <w:rPr>
                <w:rFonts w:cs="Arial"/>
                <w:sz w:val="22"/>
                <w:szCs w:val="22"/>
              </w:rPr>
            </w:pPr>
            <w:r w:rsidRPr="009D7B8B">
              <w:rPr>
                <w:rFonts w:cs="Arial"/>
                <w:sz w:val="22"/>
                <w:szCs w:val="22"/>
              </w:rPr>
              <w:t>January 201</w:t>
            </w:r>
            <w:r>
              <w:rPr>
                <w:rFonts w:cs="Arial"/>
                <w:sz w:val="22"/>
                <w:szCs w:val="22"/>
              </w:rPr>
              <w:t>7</w:t>
            </w:r>
          </w:p>
          <w:p w14:paraId="72818354" w14:textId="77777777" w:rsidR="0052614C" w:rsidRPr="009D7B8B" w:rsidRDefault="0052614C" w:rsidP="00BC3691">
            <w:pPr>
              <w:widowControl w:val="0"/>
              <w:numPr>
                <w:ilvl w:val="1"/>
                <w:numId w:val="72"/>
              </w:numPr>
              <w:tabs>
                <w:tab w:val="clear" w:pos="1440"/>
              </w:tabs>
              <w:ind w:left="1080"/>
              <w:rPr>
                <w:rFonts w:cs="Arial"/>
                <w:sz w:val="22"/>
                <w:szCs w:val="22"/>
              </w:rPr>
            </w:pPr>
            <w:r w:rsidRPr="009D7B8B">
              <w:rPr>
                <w:rFonts w:cs="Arial"/>
                <w:sz w:val="22"/>
                <w:szCs w:val="22"/>
              </w:rPr>
              <w:lastRenderedPageBreak/>
              <w:t>Income: $</w:t>
            </w:r>
            <w:r>
              <w:rPr>
                <w:rFonts w:cs="Arial"/>
                <w:sz w:val="22"/>
                <w:szCs w:val="22"/>
              </w:rPr>
              <w:t>1,581</w:t>
            </w:r>
            <w:r w:rsidRPr="009D7B8B">
              <w:rPr>
                <w:rFonts w:cs="Arial"/>
                <w:sz w:val="22"/>
                <w:szCs w:val="22"/>
              </w:rPr>
              <w:t xml:space="preserve"> </w:t>
            </w:r>
            <w:r>
              <w:rPr>
                <w:rFonts w:cs="Arial"/>
                <w:sz w:val="22"/>
                <w:szCs w:val="22"/>
              </w:rPr>
              <w:t>– $20 = $1,561 &lt; SLMB limit: $1,602</w:t>
            </w:r>
          </w:p>
          <w:p w14:paraId="6D98233A" w14:textId="77777777" w:rsidR="0052614C" w:rsidRPr="009D7B8B" w:rsidRDefault="0052614C" w:rsidP="00BC3691">
            <w:pPr>
              <w:widowControl w:val="0"/>
              <w:numPr>
                <w:ilvl w:val="1"/>
                <w:numId w:val="72"/>
              </w:numPr>
              <w:tabs>
                <w:tab w:val="clear" w:pos="1440"/>
              </w:tabs>
              <w:ind w:left="1080"/>
              <w:rPr>
                <w:rFonts w:cs="Arial"/>
                <w:sz w:val="22"/>
                <w:szCs w:val="22"/>
              </w:rPr>
            </w:pPr>
            <w:r w:rsidRPr="009D7B8B">
              <w:rPr>
                <w:rFonts w:cs="Arial"/>
                <w:sz w:val="22"/>
                <w:szCs w:val="22"/>
              </w:rPr>
              <w:t>Resources: $1,347 (Bank)</w:t>
            </w:r>
          </w:p>
          <w:p w14:paraId="008C4FB3" w14:textId="77777777" w:rsidR="0052614C" w:rsidRPr="009D7B8B" w:rsidRDefault="0052614C" w:rsidP="00BC3691">
            <w:pPr>
              <w:widowControl w:val="0"/>
              <w:numPr>
                <w:ilvl w:val="0"/>
                <w:numId w:val="72"/>
              </w:numPr>
              <w:rPr>
                <w:rFonts w:cs="Arial"/>
                <w:sz w:val="22"/>
                <w:szCs w:val="22"/>
              </w:rPr>
            </w:pPr>
            <w:r w:rsidRPr="009D7B8B">
              <w:rPr>
                <w:rFonts w:cs="Arial"/>
                <w:sz w:val="22"/>
                <w:szCs w:val="22"/>
              </w:rPr>
              <w:t>February 201</w:t>
            </w:r>
            <w:r>
              <w:rPr>
                <w:rFonts w:cs="Arial"/>
                <w:sz w:val="22"/>
                <w:szCs w:val="22"/>
              </w:rPr>
              <w:t>7</w:t>
            </w:r>
          </w:p>
          <w:p w14:paraId="21DA4199" w14:textId="77777777" w:rsidR="0052614C" w:rsidRPr="009D7B8B" w:rsidRDefault="0052614C" w:rsidP="00BC3691">
            <w:pPr>
              <w:widowControl w:val="0"/>
              <w:numPr>
                <w:ilvl w:val="1"/>
                <w:numId w:val="72"/>
              </w:numPr>
              <w:tabs>
                <w:tab w:val="clear" w:pos="1440"/>
              </w:tabs>
              <w:ind w:left="1080"/>
              <w:rPr>
                <w:rFonts w:cs="Arial"/>
                <w:sz w:val="22"/>
                <w:szCs w:val="22"/>
              </w:rPr>
            </w:pPr>
            <w:r w:rsidRPr="009D7B8B">
              <w:rPr>
                <w:rFonts w:cs="Arial"/>
                <w:sz w:val="22"/>
                <w:szCs w:val="22"/>
              </w:rPr>
              <w:t>Income: $1,</w:t>
            </w:r>
            <w:r>
              <w:rPr>
                <w:rFonts w:cs="Arial"/>
                <w:sz w:val="22"/>
                <w:szCs w:val="22"/>
              </w:rPr>
              <w:t>561</w:t>
            </w:r>
            <w:r w:rsidRPr="009D7B8B">
              <w:rPr>
                <w:rFonts w:cs="Arial"/>
                <w:sz w:val="22"/>
                <w:szCs w:val="22"/>
              </w:rPr>
              <w:t xml:space="preserve"> &lt; S</w:t>
            </w:r>
            <w:r>
              <w:rPr>
                <w:rFonts w:cs="Arial"/>
                <w:sz w:val="22"/>
                <w:szCs w:val="22"/>
              </w:rPr>
              <w:t>LMB limit: $1,602</w:t>
            </w:r>
          </w:p>
          <w:p w14:paraId="4D134D92" w14:textId="77777777" w:rsidR="0052614C" w:rsidRPr="009D7B8B" w:rsidRDefault="0052614C" w:rsidP="00BC3691">
            <w:pPr>
              <w:widowControl w:val="0"/>
              <w:numPr>
                <w:ilvl w:val="1"/>
                <w:numId w:val="72"/>
              </w:numPr>
              <w:tabs>
                <w:tab w:val="clear" w:pos="1440"/>
              </w:tabs>
              <w:ind w:left="1080"/>
              <w:rPr>
                <w:rFonts w:cs="Arial"/>
                <w:sz w:val="22"/>
                <w:szCs w:val="22"/>
              </w:rPr>
            </w:pPr>
            <w:r w:rsidRPr="009D7B8B">
              <w:rPr>
                <w:rFonts w:cs="Arial"/>
                <w:sz w:val="22"/>
                <w:szCs w:val="22"/>
              </w:rPr>
              <w:t>Resource</w:t>
            </w:r>
            <w:r>
              <w:rPr>
                <w:rFonts w:cs="Arial"/>
                <w:sz w:val="22"/>
                <w:szCs w:val="22"/>
              </w:rPr>
              <w:t>s: $2,680</w:t>
            </w:r>
            <w:r w:rsidRPr="009D7B8B">
              <w:rPr>
                <w:rFonts w:cs="Arial"/>
                <w:sz w:val="22"/>
                <w:szCs w:val="22"/>
              </w:rPr>
              <w:t xml:space="preserve"> (Bank)</w:t>
            </w:r>
          </w:p>
          <w:p w14:paraId="7893A7D9" w14:textId="77777777" w:rsidR="0052614C" w:rsidRPr="009D7B8B" w:rsidRDefault="0052614C" w:rsidP="00BC3691">
            <w:pPr>
              <w:widowControl w:val="0"/>
              <w:numPr>
                <w:ilvl w:val="0"/>
                <w:numId w:val="72"/>
              </w:numPr>
              <w:rPr>
                <w:rFonts w:cs="Arial"/>
                <w:sz w:val="22"/>
                <w:szCs w:val="22"/>
              </w:rPr>
            </w:pPr>
            <w:r w:rsidRPr="009D7B8B">
              <w:rPr>
                <w:rFonts w:cs="Arial"/>
                <w:sz w:val="22"/>
                <w:szCs w:val="22"/>
              </w:rPr>
              <w:t>March 201</w:t>
            </w:r>
            <w:r>
              <w:rPr>
                <w:rFonts w:cs="Arial"/>
                <w:sz w:val="22"/>
                <w:szCs w:val="22"/>
              </w:rPr>
              <w:t>7</w:t>
            </w:r>
          </w:p>
          <w:p w14:paraId="539B3534" w14:textId="77777777" w:rsidR="0052614C" w:rsidRPr="009D7B8B" w:rsidRDefault="0052614C" w:rsidP="00BC3691">
            <w:pPr>
              <w:widowControl w:val="0"/>
              <w:numPr>
                <w:ilvl w:val="1"/>
                <w:numId w:val="72"/>
              </w:numPr>
              <w:tabs>
                <w:tab w:val="clear" w:pos="1440"/>
              </w:tabs>
              <w:ind w:left="1080"/>
              <w:rPr>
                <w:rFonts w:cs="Arial"/>
                <w:sz w:val="22"/>
                <w:szCs w:val="22"/>
              </w:rPr>
            </w:pPr>
            <w:r w:rsidRPr="009D7B8B">
              <w:rPr>
                <w:rFonts w:cs="Arial"/>
                <w:sz w:val="22"/>
                <w:szCs w:val="22"/>
              </w:rPr>
              <w:t>Income:</w:t>
            </w:r>
          </w:p>
          <w:p w14:paraId="0454F206" w14:textId="77777777" w:rsidR="0052614C" w:rsidRDefault="0052614C" w:rsidP="00BC3691">
            <w:pPr>
              <w:widowControl w:val="0"/>
              <w:numPr>
                <w:ilvl w:val="2"/>
                <w:numId w:val="72"/>
              </w:numPr>
              <w:tabs>
                <w:tab w:val="clear" w:pos="2160"/>
              </w:tabs>
              <w:ind w:left="1440"/>
              <w:rPr>
                <w:rFonts w:cs="Arial"/>
                <w:sz w:val="22"/>
                <w:szCs w:val="22"/>
              </w:rPr>
            </w:pPr>
            <w:r>
              <w:rPr>
                <w:rFonts w:cs="Arial"/>
                <w:sz w:val="22"/>
                <w:szCs w:val="22"/>
              </w:rPr>
              <w:t>$735 + $850 = $1,585</w:t>
            </w:r>
            <w:r w:rsidRPr="009D7B8B">
              <w:rPr>
                <w:rFonts w:cs="Arial"/>
                <w:sz w:val="22"/>
                <w:szCs w:val="22"/>
              </w:rPr>
              <w:t xml:space="preserve"> – $</w:t>
            </w:r>
            <w:r>
              <w:rPr>
                <w:rFonts w:cs="Arial"/>
                <w:sz w:val="22"/>
                <w:szCs w:val="22"/>
              </w:rPr>
              <w:t>5</w:t>
            </w:r>
            <w:r w:rsidRPr="009D7B8B">
              <w:rPr>
                <w:rFonts w:cs="Arial"/>
                <w:sz w:val="22"/>
                <w:szCs w:val="22"/>
              </w:rPr>
              <w:t>0</w:t>
            </w:r>
            <w:r>
              <w:rPr>
                <w:rFonts w:cs="Arial"/>
                <w:sz w:val="22"/>
                <w:szCs w:val="22"/>
              </w:rPr>
              <w:t xml:space="preserve"> (General Disregard) = $1,535</w:t>
            </w:r>
            <w:r w:rsidRPr="009D7B8B">
              <w:rPr>
                <w:rFonts w:cs="Arial"/>
                <w:sz w:val="22"/>
                <w:szCs w:val="22"/>
              </w:rPr>
              <w:t xml:space="preserve"> </w:t>
            </w:r>
            <w:r>
              <w:rPr>
                <w:rFonts w:cs="Arial"/>
                <w:sz w:val="22"/>
                <w:szCs w:val="22"/>
              </w:rPr>
              <w:t>&gt;</w:t>
            </w:r>
            <w:r w:rsidRPr="009D7B8B">
              <w:rPr>
                <w:rFonts w:cs="Arial"/>
                <w:sz w:val="22"/>
                <w:szCs w:val="22"/>
              </w:rPr>
              <w:t xml:space="preserve"> </w:t>
            </w:r>
            <w:r>
              <w:rPr>
                <w:rFonts w:cs="Arial"/>
                <w:sz w:val="22"/>
                <w:szCs w:val="22"/>
              </w:rPr>
              <w:t>ABD</w:t>
            </w:r>
            <w:r w:rsidRPr="009D7B8B">
              <w:rPr>
                <w:rFonts w:cs="Arial"/>
                <w:sz w:val="22"/>
                <w:szCs w:val="22"/>
              </w:rPr>
              <w:t xml:space="preserve"> limit: $1,</w:t>
            </w:r>
            <w:r>
              <w:rPr>
                <w:rFonts w:cs="Arial"/>
                <w:sz w:val="22"/>
                <w:szCs w:val="22"/>
              </w:rPr>
              <w:t>354</w:t>
            </w:r>
          </w:p>
          <w:p w14:paraId="49D57365" w14:textId="77777777" w:rsidR="0052614C" w:rsidRDefault="0052614C" w:rsidP="00BC3691">
            <w:pPr>
              <w:widowControl w:val="0"/>
              <w:numPr>
                <w:ilvl w:val="2"/>
                <w:numId w:val="72"/>
              </w:numPr>
              <w:tabs>
                <w:tab w:val="clear" w:pos="2160"/>
              </w:tabs>
              <w:ind w:left="1440"/>
              <w:rPr>
                <w:rFonts w:cs="Arial"/>
                <w:sz w:val="22"/>
                <w:szCs w:val="22"/>
              </w:rPr>
            </w:pPr>
            <w:r w:rsidRPr="00EE56B7">
              <w:rPr>
                <w:rFonts w:cs="Arial"/>
                <w:sz w:val="22"/>
                <w:szCs w:val="22"/>
              </w:rPr>
              <w:t>$</w:t>
            </w:r>
            <w:r>
              <w:rPr>
                <w:rFonts w:cs="Arial"/>
                <w:sz w:val="22"/>
                <w:szCs w:val="22"/>
              </w:rPr>
              <w:t xml:space="preserve">1,585 </w:t>
            </w:r>
            <w:r w:rsidRPr="00C63BF3">
              <w:rPr>
                <w:rFonts w:cs="Arial"/>
                <w:sz w:val="22"/>
                <w:szCs w:val="22"/>
              </w:rPr>
              <w:t>– $</w:t>
            </w:r>
            <w:r>
              <w:rPr>
                <w:rFonts w:cs="Arial"/>
                <w:sz w:val="22"/>
                <w:szCs w:val="22"/>
              </w:rPr>
              <w:t xml:space="preserve">4 (Total COLA received 2017) = $1,581 </w:t>
            </w:r>
            <w:r w:rsidRPr="00C63BF3">
              <w:rPr>
                <w:rFonts w:cs="Arial"/>
                <w:sz w:val="22"/>
                <w:szCs w:val="22"/>
              </w:rPr>
              <w:t>– $50</w:t>
            </w:r>
            <w:r>
              <w:rPr>
                <w:rFonts w:cs="Arial"/>
                <w:sz w:val="22"/>
                <w:szCs w:val="22"/>
              </w:rPr>
              <w:t xml:space="preserve"> = $1,531 &gt; ABD limit: $1,354 (</w:t>
            </w:r>
            <w:r>
              <w:rPr>
                <w:rFonts w:cs="Arial"/>
                <w:b/>
                <w:sz w:val="22"/>
                <w:szCs w:val="22"/>
              </w:rPr>
              <w:t>Note:</w:t>
            </w:r>
            <w:r>
              <w:rPr>
                <w:rFonts w:cs="Arial"/>
                <w:sz w:val="22"/>
                <w:szCs w:val="22"/>
              </w:rPr>
              <w:t xml:space="preserve"> This exceeds the ABD limit)</w:t>
            </w:r>
          </w:p>
          <w:p w14:paraId="1CB8D1C5" w14:textId="77777777" w:rsidR="0052614C" w:rsidRPr="009D7B8B" w:rsidRDefault="0052614C" w:rsidP="00BC3691">
            <w:pPr>
              <w:widowControl w:val="0"/>
              <w:numPr>
                <w:ilvl w:val="2"/>
                <w:numId w:val="72"/>
              </w:numPr>
              <w:tabs>
                <w:tab w:val="clear" w:pos="2160"/>
              </w:tabs>
              <w:ind w:left="1440"/>
              <w:rPr>
                <w:rFonts w:cs="Arial"/>
                <w:sz w:val="22"/>
                <w:szCs w:val="22"/>
              </w:rPr>
            </w:pPr>
            <w:r w:rsidRPr="00C63BF3">
              <w:rPr>
                <w:rFonts w:cs="Arial"/>
                <w:sz w:val="22"/>
                <w:szCs w:val="22"/>
              </w:rPr>
              <w:t>$</w:t>
            </w:r>
            <w:r>
              <w:rPr>
                <w:rFonts w:cs="Arial"/>
                <w:sz w:val="22"/>
                <w:szCs w:val="22"/>
              </w:rPr>
              <w:t>1,585</w:t>
            </w:r>
            <w:r w:rsidRPr="00C63BF3">
              <w:rPr>
                <w:rFonts w:cs="Arial"/>
                <w:sz w:val="22"/>
                <w:szCs w:val="22"/>
              </w:rPr>
              <w:t xml:space="preserve"> – $</w:t>
            </w:r>
            <w:r>
              <w:rPr>
                <w:rFonts w:cs="Arial"/>
                <w:sz w:val="22"/>
                <w:szCs w:val="22"/>
              </w:rPr>
              <w:t>2</w:t>
            </w:r>
            <w:r w:rsidRPr="00C63BF3">
              <w:rPr>
                <w:rFonts w:cs="Arial"/>
                <w:sz w:val="22"/>
                <w:szCs w:val="22"/>
              </w:rPr>
              <w:t>0</w:t>
            </w:r>
            <w:r>
              <w:rPr>
                <w:rFonts w:cs="Arial"/>
                <w:sz w:val="22"/>
                <w:szCs w:val="22"/>
              </w:rPr>
              <w:t xml:space="preserve"> = $1,565 &lt; SLMB limit: $1,624</w:t>
            </w:r>
          </w:p>
          <w:p w14:paraId="79543181" w14:textId="77777777" w:rsidR="0052614C" w:rsidRPr="009D7B8B" w:rsidRDefault="0052614C" w:rsidP="00BC3691">
            <w:pPr>
              <w:widowControl w:val="0"/>
              <w:numPr>
                <w:ilvl w:val="1"/>
                <w:numId w:val="72"/>
              </w:numPr>
              <w:tabs>
                <w:tab w:val="clear" w:pos="1440"/>
              </w:tabs>
              <w:ind w:left="1080"/>
              <w:rPr>
                <w:rFonts w:cs="Arial"/>
                <w:sz w:val="22"/>
                <w:szCs w:val="22"/>
              </w:rPr>
            </w:pPr>
            <w:r w:rsidRPr="009D7B8B">
              <w:rPr>
                <w:rFonts w:cs="Arial"/>
                <w:sz w:val="22"/>
                <w:szCs w:val="22"/>
              </w:rPr>
              <w:t>Resources:</w:t>
            </w:r>
          </w:p>
          <w:p w14:paraId="2DFC11E2" w14:textId="77777777" w:rsidR="0052614C" w:rsidRPr="009D7B8B" w:rsidRDefault="0052614C" w:rsidP="00BC3691">
            <w:pPr>
              <w:widowControl w:val="0"/>
              <w:numPr>
                <w:ilvl w:val="2"/>
                <w:numId w:val="72"/>
              </w:numPr>
              <w:tabs>
                <w:tab w:val="clear" w:pos="2160"/>
              </w:tabs>
              <w:ind w:left="1440"/>
              <w:rPr>
                <w:rFonts w:cs="Arial"/>
                <w:sz w:val="22"/>
                <w:szCs w:val="22"/>
              </w:rPr>
            </w:pPr>
            <w:r w:rsidRPr="009D7B8B">
              <w:rPr>
                <w:rFonts w:cs="Arial"/>
                <w:sz w:val="22"/>
                <w:szCs w:val="22"/>
              </w:rPr>
              <w:t xml:space="preserve">Bank: </w:t>
            </w:r>
            <w:r>
              <w:rPr>
                <w:rFonts w:cs="Arial"/>
                <w:sz w:val="22"/>
                <w:szCs w:val="22"/>
              </w:rPr>
              <w:t>$1,0</w:t>
            </w:r>
            <w:r w:rsidRPr="009D7B8B">
              <w:rPr>
                <w:rFonts w:cs="Arial"/>
                <w:sz w:val="22"/>
                <w:szCs w:val="22"/>
              </w:rPr>
              <w:t>9</w:t>
            </w:r>
            <w:r>
              <w:rPr>
                <w:rFonts w:cs="Arial"/>
                <w:sz w:val="22"/>
                <w:szCs w:val="22"/>
              </w:rPr>
              <w:t>8</w:t>
            </w:r>
          </w:p>
          <w:p w14:paraId="3A46D3DC" w14:textId="77777777" w:rsidR="0052614C" w:rsidRPr="009D7B8B" w:rsidRDefault="0052614C" w:rsidP="00BC3691">
            <w:pPr>
              <w:widowControl w:val="0"/>
              <w:rPr>
                <w:rFonts w:cs="Arial"/>
                <w:b/>
                <w:bCs/>
                <w:sz w:val="22"/>
                <w:szCs w:val="22"/>
              </w:rPr>
            </w:pPr>
          </w:p>
          <w:p w14:paraId="4A3A60B5" w14:textId="77777777" w:rsidR="0052614C" w:rsidRPr="009D7B8B" w:rsidRDefault="0052614C" w:rsidP="00BC3691">
            <w:pPr>
              <w:widowControl w:val="0"/>
              <w:rPr>
                <w:rFonts w:cs="Arial"/>
                <w:b/>
                <w:bCs/>
                <w:sz w:val="22"/>
                <w:szCs w:val="22"/>
              </w:rPr>
            </w:pPr>
            <w:r w:rsidRPr="009D7B8B">
              <w:rPr>
                <w:rFonts w:cs="Arial"/>
                <w:b/>
                <w:bCs/>
                <w:sz w:val="22"/>
                <w:szCs w:val="22"/>
              </w:rPr>
              <w:t>Disposition:</w:t>
            </w:r>
          </w:p>
          <w:p w14:paraId="3C9CEC07" w14:textId="77777777" w:rsidR="0052614C" w:rsidRPr="00476E05" w:rsidRDefault="0052614C" w:rsidP="00BC3691">
            <w:pPr>
              <w:widowControl w:val="0"/>
              <w:jc w:val="both"/>
              <w:rPr>
                <w:rFonts w:cs="Arial"/>
                <w:sz w:val="22"/>
                <w:szCs w:val="22"/>
              </w:rPr>
            </w:pPr>
            <w:r w:rsidRPr="009D7B8B">
              <w:rPr>
                <w:rFonts w:cs="Arial"/>
                <w:sz w:val="22"/>
                <w:szCs w:val="22"/>
              </w:rPr>
              <w:t>ABD/QMB ineligible due to excess income. SLMB may be approved effective December 1, 201</w:t>
            </w:r>
            <w:r>
              <w:rPr>
                <w:rFonts w:cs="Arial"/>
                <w:sz w:val="22"/>
                <w:szCs w:val="22"/>
              </w:rPr>
              <w:t>6</w:t>
            </w:r>
            <w:r w:rsidRPr="009D7B8B">
              <w:rPr>
                <w:rFonts w:cs="Arial"/>
                <w:sz w:val="22"/>
                <w:szCs w:val="22"/>
              </w:rPr>
              <w:t>.</w:t>
            </w:r>
          </w:p>
          <w:p w14:paraId="6B178E13" w14:textId="77777777" w:rsidR="0052614C" w:rsidRPr="00476E05" w:rsidRDefault="0052614C" w:rsidP="00BC3691">
            <w:pPr>
              <w:widowControl w:val="0"/>
              <w:jc w:val="both"/>
              <w:rPr>
                <w:rFonts w:cs="Arial"/>
                <w:sz w:val="22"/>
                <w:szCs w:val="22"/>
              </w:rPr>
            </w:pPr>
          </w:p>
        </w:tc>
      </w:tr>
    </w:tbl>
    <w:p w14:paraId="32D94D87" w14:textId="77777777" w:rsidR="0052614C" w:rsidRPr="00476E05" w:rsidRDefault="004A23EC" w:rsidP="00BC3691">
      <w:pPr>
        <w:widowControl w:val="0"/>
        <w:jc w:val="right"/>
      </w:pPr>
      <w:hyperlink w:anchor="_top" w:history="1">
        <w:hyperlink w:anchor="_top" w:history="1">
          <w:r w:rsidR="0052614C" w:rsidRPr="00476E05">
            <w:rPr>
              <w:rFonts w:cs="Arial"/>
              <w:color w:val="0000FF"/>
              <w:u w:val="single"/>
            </w:rPr>
            <w:t>Table of Contents</w:t>
          </w:r>
        </w:hyperlink>
      </w:hyperlink>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2614C" w:rsidRPr="00476E05" w14:paraId="63A33A89" w14:textId="77777777" w:rsidTr="0052614C">
        <w:trPr>
          <w:jc w:val="center"/>
        </w:trPr>
        <w:tc>
          <w:tcPr>
            <w:tcW w:w="5000" w:type="pct"/>
          </w:tcPr>
          <w:p w14:paraId="557FF070" w14:textId="77777777" w:rsidR="0052614C" w:rsidRPr="00476E05" w:rsidRDefault="0052614C" w:rsidP="00BC3691">
            <w:pPr>
              <w:widowControl w:val="0"/>
              <w:rPr>
                <w:rFonts w:cs="Arial"/>
                <w:b/>
                <w:bCs/>
                <w:sz w:val="22"/>
                <w:szCs w:val="22"/>
              </w:rPr>
            </w:pPr>
          </w:p>
          <w:p w14:paraId="2837D29A" w14:textId="77777777" w:rsidR="0052614C" w:rsidRPr="00476E05" w:rsidRDefault="0052614C" w:rsidP="00BC3691">
            <w:pPr>
              <w:widowControl w:val="0"/>
              <w:rPr>
                <w:rFonts w:cs="Arial"/>
                <w:b/>
                <w:bCs/>
                <w:sz w:val="22"/>
                <w:szCs w:val="22"/>
              </w:rPr>
            </w:pPr>
            <w:r w:rsidRPr="00476E05">
              <w:rPr>
                <w:rFonts w:cs="Arial"/>
                <w:b/>
                <w:bCs/>
                <w:sz w:val="22"/>
                <w:szCs w:val="22"/>
              </w:rPr>
              <w:t>Example #4 – Applicant is a Minor Child</w:t>
            </w:r>
          </w:p>
          <w:p w14:paraId="00973697" w14:textId="77777777" w:rsidR="0052614C" w:rsidRPr="00476E05" w:rsidRDefault="0052614C" w:rsidP="00BC3691">
            <w:pPr>
              <w:widowControl w:val="0"/>
              <w:jc w:val="both"/>
              <w:rPr>
                <w:rFonts w:cs="Arial"/>
                <w:sz w:val="22"/>
                <w:szCs w:val="22"/>
              </w:rPr>
            </w:pPr>
          </w:p>
          <w:p w14:paraId="4415EDC3" w14:textId="77777777" w:rsidR="0052614C" w:rsidRPr="00E66473" w:rsidRDefault="0052614C" w:rsidP="00BC3691">
            <w:pPr>
              <w:widowControl w:val="0"/>
              <w:jc w:val="both"/>
              <w:rPr>
                <w:rFonts w:cs="Arial"/>
                <w:sz w:val="22"/>
                <w:szCs w:val="22"/>
              </w:rPr>
            </w:pPr>
            <w:r w:rsidRPr="00E66473">
              <w:rPr>
                <w:rFonts w:cs="Arial"/>
                <w:b/>
                <w:bCs/>
                <w:sz w:val="22"/>
                <w:szCs w:val="22"/>
              </w:rPr>
              <w:t xml:space="preserve">Scenario: </w:t>
            </w:r>
            <w:r w:rsidRPr="00E66473">
              <w:rPr>
                <w:rFonts w:cs="Arial"/>
                <w:sz w:val="22"/>
                <w:szCs w:val="22"/>
              </w:rPr>
              <w:t>On February 15, 201</w:t>
            </w:r>
            <w:r>
              <w:rPr>
                <w:rFonts w:cs="Arial"/>
                <w:sz w:val="22"/>
                <w:szCs w:val="22"/>
              </w:rPr>
              <w:t>7</w:t>
            </w:r>
            <w:r w:rsidRPr="00E66473">
              <w:rPr>
                <w:rFonts w:cs="Arial"/>
                <w:sz w:val="22"/>
                <w:szCs w:val="22"/>
              </w:rPr>
              <w:t xml:space="preserve">, Ann Smith applies for Medicaid for Jesse, her disabled son. </w:t>
            </w:r>
            <w:r>
              <w:rPr>
                <w:rFonts w:cs="Arial"/>
                <w:sz w:val="22"/>
                <w:szCs w:val="22"/>
              </w:rPr>
              <w:t>Jesse’s date of birth is 09/05/05</w:t>
            </w:r>
            <w:r w:rsidRPr="00E66473">
              <w:rPr>
                <w:rFonts w:cs="Arial"/>
                <w:sz w:val="22"/>
                <w:szCs w:val="22"/>
              </w:rPr>
              <w:t>. He receives SSA survivor benefits of $300 per month. His SSI was terminated effective February 1, 201</w:t>
            </w:r>
            <w:r>
              <w:rPr>
                <w:rFonts w:cs="Arial"/>
                <w:sz w:val="22"/>
                <w:szCs w:val="22"/>
              </w:rPr>
              <w:t>7</w:t>
            </w:r>
            <w:r w:rsidRPr="00E66473">
              <w:rPr>
                <w:rFonts w:cs="Arial"/>
                <w:sz w:val="22"/>
                <w:szCs w:val="22"/>
              </w:rPr>
              <w:t>, due to an increase in his mother’s income. His Medicaid will end effective March 1, 201</w:t>
            </w:r>
            <w:r>
              <w:rPr>
                <w:rFonts w:cs="Arial"/>
                <w:sz w:val="22"/>
                <w:szCs w:val="22"/>
              </w:rPr>
              <w:t>7</w:t>
            </w:r>
            <w:r w:rsidRPr="00E66473">
              <w:rPr>
                <w:rFonts w:cs="Arial"/>
                <w:sz w:val="22"/>
                <w:szCs w:val="22"/>
              </w:rPr>
              <w:t>. Ms. Smith works full-time and is on salary; her gross income is $2,300 per month. Jesse’s twin 5 yr. old brothers also live in the home. They received $175 per month each in child support. Ms. Smith alleges no resources for her son. She has a bank account valued at $2000, and one automobile. She brought verification of the SSI termination date and reason, her gross pay, and the child support.</w:t>
            </w:r>
          </w:p>
          <w:p w14:paraId="184F2072" w14:textId="77777777" w:rsidR="0052614C" w:rsidRPr="00E66473" w:rsidRDefault="0052614C" w:rsidP="00BC3691">
            <w:pPr>
              <w:widowControl w:val="0"/>
              <w:jc w:val="both"/>
              <w:rPr>
                <w:rFonts w:cs="Arial"/>
                <w:sz w:val="22"/>
                <w:szCs w:val="22"/>
              </w:rPr>
            </w:pPr>
          </w:p>
          <w:p w14:paraId="2E9C62BF" w14:textId="77777777" w:rsidR="0052614C" w:rsidRPr="00E66473" w:rsidRDefault="0052614C" w:rsidP="00BC3691">
            <w:pPr>
              <w:widowControl w:val="0"/>
              <w:jc w:val="both"/>
              <w:rPr>
                <w:rFonts w:cs="Arial"/>
                <w:sz w:val="22"/>
                <w:szCs w:val="22"/>
              </w:rPr>
            </w:pPr>
            <w:r w:rsidRPr="00E66473">
              <w:rPr>
                <w:rFonts w:cs="Arial"/>
                <w:b/>
                <w:bCs/>
                <w:sz w:val="22"/>
                <w:szCs w:val="22"/>
              </w:rPr>
              <w:t xml:space="preserve">Analysis: </w:t>
            </w:r>
            <w:r w:rsidRPr="00E66473">
              <w:rPr>
                <w:rFonts w:cs="Arial"/>
                <w:sz w:val="22"/>
                <w:szCs w:val="22"/>
              </w:rPr>
              <w:t>The application is complete. A disability determination is not needed at this time because the SSI terminated solely due to income.</w:t>
            </w:r>
          </w:p>
          <w:p w14:paraId="40850F1B" w14:textId="77777777" w:rsidR="0052614C" w:rsidRPr="00E66473" w:rsidRDefault="0052614C" w:rsidP="00BC3691">
            <w:pPr>
              <w:widowControl w:val="0"/>
              <w:jc w:val="both"/>
              <w:rPr>
                <w:rFonts w:cs="Arial"/>
                <w:sz w:val="22"/>
                <w:szCs w:val="22"/>
              </w:rPr>
            </w:pPr>
          </w:p>
          <w:p w14:paraId="4BA150DB" w14:textId="77777777" w:rsidR="0052614C" w:rsidRPr="00E66473" w:rsidRDefault="0052614C" w:rsidP="00BC3691">
            <w:pPr>
              <w:widowControl w:val="0"/>
              <w:jc w:val="both"/>
              <w:rPr>
                <w:rFonts w:cs="Arial"/>
                <w:b/>
                <w:bCs/>
                <w:sz w:val="22"/>
                <w:szCs w:val="22"/>
              </w:rPr>
            </w:pPr>
            <w:r w:rsidRPr="00E66473">
              <w:rPr>
                <w:rFonts w:cs="Arial"/>
                <w:b/>
                <w:bCs/>
                <w:sz w:val="22"/>
                <w:szCs w:val="22"/>
              </w:rPr>
              <w:t>Budgeting:</w:t>
            </w:r>
          </w:p>
          <w:p w14:paraId="06A7B76E" w14:textId="77777777" w:rsidR="0052614C" w:rsidRPr="00E66473" w:rsidRDefault="0052614C" w:rsidP="00BC3691">
            <w:pPr>
              <w:widowControl w:val="0"/>
              <w:numPr>
                <w:ilvl w:val="0"/>
                <w:numId w:val="74"/>
              </w:numPr>
              <w:tabs>
                <w:tab w:val="clear" w:pos="1080"/>
              </w:tabs>
              <w:ind w:left="720"/>
              <w:jc w:val="both"/>
              <w:rPr>
                <w:rFonts w:cs="Arial"/>
                <w:sz w:val="22"/>
                <w:szCs w:val="22"/>
              </w:rPr>
            </w:pPr>
            <w:r w:rsidRPr="00E66473">
              <w:rPr>
                <w:rFonts w:cs="Arial"/>
                <w:sz w:val="22"/>
                <w:szCs w:val="22"/>
              </w:rPr>
              <w:t>To determine how much to deem to Jesse:</w:t>
            </w:r>
          </w:p>
          <w:p w14:paraId="6B34B094" w14:textId="77777777" w:rsidR="0052614C" w:rsidRPr="00E66473" w:rsidRDefault="0052614C" w:rsidP="00BC3691">
            <w:pPr>
              <w:widowControl w:val="0"/>
              <w:numPr>
                <w:ilvl w:val="1"/>
                <w:numId w:val="74"/>
              </w:numPr>
              <w:tabs>
                <w:tab w:val="clear" w:pos="2160"/>
              </w:tabs>
              <w:ind w:left="1080"/>
              <w:jc w:val="both"/>
              <w:rPr>
                <w:rFonts w:cs="Arial"/>
                <w:sz w:val="22"/>
                <w:szCs w:val="22"/>
              </w:rPr>
            </w:pPr>
            <w:r w:rsidRPr="00E66473">
              <w:rPr>
                <w:rFonts w:cs="Arial"/>
                <w:sz w:val="22"/>
                <w:szCs w:val="22"/>
              </w:rPr>
              <w:t>Income Deeming</w:t>
            </w:r>
          </w:p>
          <w:p w14:paraId="5F6711C1" w14:textId="77777777" w:rsidR="0052614C" w:rsidRPr="00E66473" w:rsidRDefault="0052614C" w:rsidP="00BC3691">
            <w:pPr>
              <w:widowControl w:val="0"/>
              <w:numPr>
                <w:ilvl w:val="0"/>
                <w:numId w:val="77"/>
              </w:numPr>
              <w:jc w:val="both"/>
              <w:rPr>
                <w:rFonts w:cs="Arial"/>
                <w:sz w:val="22"/>
                <w:szCs w:val="22"/>
              </w:rPr>
            </w:pPr>
            <w:r w:rsidRPr="00E66473">
              <w:rPr>
                <w:rFonts w:cs="Arial"/>
                <w:sz w:val="22"/>
                <w:szCs w:val="22"/>
              </w:rPr>
              <w:t xml:space="preserve">Allocation to brothers: </w:t>
            </w:r>
            <w:r>
              <w:rPr>
                <w:rFonts w:cs="Arial"/>
                <w:sz w:val="22"/>
                <w:szCs w:val="22"/>
              </w:rPr>
              <w:t>$368 – $175 = $193 per child; $193 x 2 = $386</w:t>
            </w:r>
          </w:p>
          <w:p w14:paraId="1020F9D9" w14:textId="77777777" w:rsidR="0052614C" w:rsidRPr="00E66473" w:rsidRDefault="0052614C" w:rsidP="00BC3691">
            <w:pPr>
              <w:widowControl w:val="0"/>
              <w:numPr>
                <w:ilvl w:val="0"/>
                <w:numId w:val="77"/>
              </w:numPr>
              <w:jc w:val="both"/>
              <w:rPr>
                <w:rFonts w:cs="Arial"/>
                <w:sz w:val="22"/>
                <w:szCs w:val="22"/>
              </w:rPr>
            </w:pPr>
            <w:r w:rsidRPr="00E66473">
              <w:rPr>
                <w:rFonts w:cs="Arial"/>
                <w:sz w:val="22"/>
                <w:szCs w:val="22"/>
              </w:rPr>
              <w:t xml:space="preserve">$0 (unearned) – </w:t>
            </w:r>
            <w:r>
              <w:rPr>
                <w:rFonts w:cs="Arial"/>
                <w:sz w:val="22"/>
                <w:szCs w:val="22"/>
              </w:rPr>
              <w:t>$38</w:t>
            </w:r>
            <w:r w:rsidRPr="00C63BF3">
              <w:rPr>
                <w:rFonts w:cs="Arial"/>
                <w:sz w:val="22"/>
                <w:szCs w:val="22"/>
              </w:rPr>
              <w:t xml:space="preserve">6 </w:t>
            </w:r>
            <w:r>
              <w:rPr>
                <w:rFonts w:cs="Arial"/>
                <w:sz w:val="22"/>
                <w:szCs w:val="22"/>
              </w:rPr>
              <w:t>(allocation) = $0; $2,300 – $386 (unused allocation) = $1,914</w:t>
            </w:r>
            <w:r w:rsidRPr="00E66473">
              <w:rPr>
                <w:rFonts w:cs="Arial"/>
                <w:sz w:val="22"/>
                <w:szCs w:val="22"/>
              </w:rPr>
              <w:t xml:space="preserve"> </w:t>
            </w:r>
          </w:p>
          <w:p w14:paraId="5C1DC06A" w14:textId="77777777" w:rsidR="0052614C" w:rsidRPr="00E66473" w:rsidRDefault="0052614C" w:rsidP="00BC3691">
            <w:pPr>
              <w:widowControl w:val="0"/>
              <w:numPr>
                <w:ilvl w:val="0"/>
                <w:numId w:val="77"/>
              </w:numPr>
              <w:jc w:val="both"/>
              <w:rPr>
                <w:rFonts w:cs="Arial"/>
                <w:sz w:val="22"/>
                <w:szCs w:val="22"/>
              </w:rPr>
            </w:pPr>
            <w:r w:rsidRPr="00E66473">
              <w:rPr>
                <w:rFonts w:cs="Arial"/>
                <w:sz w:val="22"/>
                <w:szCs w:val="22"/>
              </w:rPr>
              <w:t>$1,9</w:t>
            </w:r>
            <w:r>
              <w:rPr>
                <w:rFonts w:cs="Arial"/>
                <w:sz w:val="22"/>
                <w:szCs w:val="22"/>
              </w:rPr>
              <w:t>14</w:t>
            </w:r>
            <w:r w:rsidRPr="00E66473">
              <w:rPr>
                <w:rFonts w:cs="Arial"/>
                <w:sz w:val="22"/>
                <w:szCs w:val="22"/>
              </w:rPr>
              <w:t xml:space="preserve"> – $50 (general exclusion) = $1,</w:t>
            </w:r>
            <w:r>
              <w:rPr>
                <w:rFonts w:cs="Arial"/>
                <w:sz w:val="22"/>
                <w:szCs w:val="22"/>
              </w:rPr>
              <w:t>864</w:t>
            </w:r>
          </w:p>
          <w:p w14:paraId="7C6B8064" w14:textId="77777777" w:rsidR="0052614C" w:rsidRPr="00C63BF3" w:rsidRDefault="0052614C" w:rsidP="00BC3691">
            <w:pPr>
              <w:widowControl w:val="0"/>
              <w:numPr>
                <w:ilvl w:val="0"/>
                <w:numId w:val="77"/>
              </w:numPr>
              <w:rPr>
                <w:rFonts w:cs="Arial"/>
                <w:sz w:val="22"/>
                <w:szCs w:val="22"/>
              </w:rPr>
            </w:pPr>
            <w:r>
              <w:rPr>
                <w:rFonts w:cs="Arial"/>
                <w:sz w:val="22"/>
                <w:szCs w:val="22"/>
              </w:rPr>
              <w:t>$1,864</w:t>
            </w:r>
            <w:r w:rsidRPr="00C63BF3">
              <w:rPr>
                <w:rFonts w:cs="Arial"/>
                <w:sz w:val="22"/>
                <w:szCs w:val="22"/>
              </w:rPr>
              <w:t xml:space="preserve"> – $65 (work expense exclusion</w:t>
            </w:r>
            <w:r>
              <w:rPr>
                <w:rFonts w:cs="Arial"/>
                <w:sz w:val="22"/>
                <w:szCs w:val="22"/>
              </w:rPr>
              <w:t>) = $1,799</w:t>
            </w:r>
          </w:p>
          <w:p w14:paraId="43296D05" w14:textId="77777777" w:rsidR="0052614C" w:rsidRPr="00C63BF3" w:rsidRDefault="0052614C" w:rsidP="00BC3691">
            <w:pPr>
              <w:widowControl w:val="0"/>
              <w:numPr>
                <w:ilvl w:val="0"/>
                <w:numId w:val="77"/>
              </w:numPr>
              <w:rPr>
                <w:rFonts w:cs="Arial"/>
                <w:sz w:val="22"/>
                <w:szCs w:val="22"/>
              </w:rPr>
            </w:pPr>
            <w:r>
              <w:rPr>
                <w:rFonts w:cs="Arial"/>
                <w:sz w:val="22"/>
                <w:szCs w:val="22"/>
              </w:rPr>
              <w:t>$1,799 divided by 2 = $899</w:t>
            </w:r>
            <w:r w:rsidRPr="00C63BF3">
              <w:rPr>
                <w:rFonts w:cs="Arial"/>
                <w:sz w:val="22"/>
                <w:szCs w:val="22"/>
              </w:rPr>
              <w:t xml:space="preserve">.50 </w:t>
            </w:r>
          </w:p>
          <w:p w14:paraId="274839DA" w14:textId="77777777" w:rsidR="0052614C" w:rsidRPr="00C63BF3" w:rsidRDefault="0052614C" w:rsidP="00BC3691">
            <w:pPr>
              <w:widowControl w:val="0"/>
              <w:numPr>
                <w:ilvl w:val="0"/>
                <w:numId w:val="77"/>
              </w:numPr>
              <w:rPr>
                <w:rFonts w:cs="Arial"/>
                <w:sz w:val="22"/>
                <w:szCs w:val="22"/>
              </w:rPr>
            </w:pPr>
            <w:r>
              <w:rPr>
                <w:rFonts w:cs="Arial"/>
                <w:sz w:val="22"/>
                <w:szCs w:val="22"/>
              </w:rPr>
              <w:t>$1,823 – $899.50 = $899</w:t>
            </w:r>
            <w:r w:rsidRPr="00C63BF3">
              <w:rPr>
                <w:rFonts w:cs="Arial"/>
                <w:sz w:val="22"/>
                <w:szCs w:val="22"/>
              </w:rPr>
              <w:t>.50</w:t>
            </w:r>
          </w:p>
          <w:p w14:paraId="18E01C4A" w14:textId="77777777" w:rsidR="0052614C" w:rsidRPr="00C63BF3" w:rsidRDefault="0052614C" w:rsidP="00BC3691">
            <w:pPr>
              <w:widowControl w:val="0"/>
              <w:numPr>
                <w:ilvl w:val="0"/>
                <w:numId w:val="77"/>
              </w:numPr>
              <w:rPr>
                <w:rFonts w:cs="Arial"/>
                <w:sz w:val="22"/>
                <w:szCs w:val="22"/>
              </w:rPr>
            </w:pPr>
            <w:r>
              <w:rPr>
                <w:rFonts w:cs="Arial"/>
                <w:sz w:val="22"/>
                <w:szCs w:val="22"/>
              </w:rPr>
              <w:t>$899.50 – $735</w:t>
            </w:r>
            <w:r w:rsidRPr="00C63BF3">
              <w:rPr>
                <w:rFonts w:cs="Arial"/>
                <w:sz w:val="22"/>
                <w:szCs w:val="22"/>
              </w:rPr>
              <w:t xml:space="preserve"> (SSI Federal Benefit </w:t>
            </w:r>
            <w:r>
              <w:rPr>
                <w:rFonts w:cs="Arial"/>
                <w:sz w:val="22"/>
                <w:szCs w:val="22"/>
              </w:rPr>
              <w:t>Rate) = $164</w:t>
            </w:r>
            <w:r w:rsidRPr="00C63BF3">
              <w:rPr>
                <w:rFonts w:cs="Arial"/>
                <w:sz w:val="22"/>
                <w:szCs w:val="22"/>
              </w:rPr>
              <w:t>.50, which is available to Jesse</w:t>
            </w:r>
          </w:p>
          <w:p w14:paraId="68AA1048" w14:textId="77777777" w:rsidR="0052614C" w:rsidRPr="00E66473" w:rsidRDefault="0052614C" w:rsidP="00BC3691">
            <w:pPr>
              <w:widowControl w:val="0"/>
              <w:numPr>
                <w:ilvl w:val="0"/>
                <w:numId w:val="78"/>
              </w:numPr>
              <w:jc w:val="both"/>
              <w:rPr>
                <w:rFonts w:cs="Arial"/>
                <w:sz w:val="22"/>
                <w:szCs w:val="22"/>
              </w:rPr>
            </w:pPr>
            <w:r w:rsidRPr="00E66473">
              <w:rPr>
                <w:rFonts w:cs="Arial"/>
                <w:sz w:val="22"/>
                <w:szCs w:val="22"/>
              </w:rPr>
              <w:t>Resource Deeming</w:t>
            </w:r>
          </w:p>
          <w:p w14:paraId="5F3F8C58" w14:textId="77777777" w:rsidR="0052614C" w:rsidRPr="00E66473" w:rsidRDefault="0052614C" w:rsidP="00BC3691">
            <w:pPr>
              <w:widowControl w:val="0"/>
              <w:numPr>
                <w:ilvl w:val="0"/>
                <w:numId w:val="79"/>
              </w:numPr>
              <w:jc w:val="both"/>
              <w:rPr>
                <w:rFonts w:cs="Arial"/>
                <w:sz w:val="22"/>
                <w:szCs w:val="22"/>
              </w:rPr>
            </w:pPr>
            <w:r w:rsidRPr="00E66473">
              <w:rPr>
                <w:rFonts w:cs="Arial"/>
                <w:sz w:val="22"/>
                <w:szCs w:val="22"/>
              </w:rPr>
              <w:lastRenderedPageBreak/>
              <w:t>$2000 - $</w:t>
            </w:r>
            <w:r w:rsidR="000606BF">
              <w:rPr>
                <w:rFonts w:cs="Arial"/>
                <w:sz w:val="22"/>
                <w:szCs w:val="22"/>
              </w:rPr>
              <w:t>7,56</w:t>
            </w:r>
            <w:r>
              <w:rPr>
                <w:rFonts w:cs="Arial"/>
                <w:sz w:val="22"/>
                <w:szCs w:val="22"/>
              </w:rPr>
              <w:t>0</w:t>
            </w:r>
            <w:r w:rsidRPr="00E66473">
              <w:rPr>
                <w:rFonts w:cs="Arial"/>
                <w:sz w:val="22"/>
                <w:szCs w:val="22"/>
              </w:rPr>
              <w:t xml:space="preserve"> = 0 (No resource allocation to Jessie)</w:t>
            </w:r>
          </w:p>
          <w:p w14:paraId="23F80548" w14:textId="77777777" w:rsidR="0052614C" w:rsidRPr="00E66473" w:rsidRDefault="0052614C" w:rsidP="00BC3691">
            <w:pPr>
              <w:widowControl w:val="0"/>
              <w:numPr>
                <w:ilvl w:val="0"/>
                <w:numId w:val="75"/>
              </w:numPr>
              <w:jc w:val="both"/>
              <w:rPr>
                <w:rFonts w:cs="Arial"/>
                <w:sz w:val="22"/>
                <w:szCs w:val="22"/>
              </w:rPr>
            </w:pPr>
            <w:r w:rsidRPr="00E66473">
              <w:rPr>
                <w:rFonts w:cs="Arial"/>
                <w:sz w:val="22"/>
                <w:szCs w:val="22"/>
              </w:rPr>
              <w:t>Jesse’s income determination:</w:t>
            </w:r>
          </w:p>
          <w:p w14:paraId="7CEF518D" w14:textId="77777777" w:rsidR="0052614C" w:rsidRPr="00E66473" w:rsidRDefault="0052614C" w:rsidP="00BC3691">
            <w:pPr>
              <w:widowControl w:val="0"/>
              <w:numPr>
                <w:ilvl w:val="1"/>
                <w:numId w:val="75"/>
              </w:numPr>
              <w:tabs>
                <w:tab w:val="clear" w:pos="2160"/>
              </w:tabs>
              <w:ind w:left="1440"/>
              <w:jc w:val="both"/>
              <w:rPr>
                <w:rFonts w:cs="Arial"/>
                <w:sz w:val="22"/>
                <w:szCs w:val="22"/>
              </w:rPr>
            </w:pPr>
            <w:r>
              <w:rPr>
                <w:rFonts w:cs="Arial"/>
                <w:sz w:val="22"/>
                <w:szCs w:val="22"/>
              </w:rPr>
              <w:t>$164</w:t>
            </w:r>
            <w:r w:rsidRPr="00E66473">
              <w:rPr>
                <w:rFonts w:cs="Arial"/>
                <w:sz w:val="22"/>
                <w:szCs w:val="22"/>
              </w:rPr>
              <w:t>.50 (deemed incom</w:t>
            </w:r>
            <w:r>
              <w:rPr>
                <w:rFonts w:cs="Arial"/>
                <w:sz w:val="22"/>
                <w:szCs w:val="22"/>
              </w:rPr>
              <w:t>e) + $300 (unearned income) = $464</w:t>
            </w:r>
            <w:r w:rsidRPr="00E66473">
              <w:rPr>
                <w:rFonts w:cs="Arial"/>
                <w:sz w:val="22"/>
                <w:szCs w:val="22"/>
              </w:rPr>
              <w:t>.50</w:t>
            </w:r>
          </w:p>
          <w:p w14:paraId="0418897C" w14:textId="77777777" w:rsidR="0052614C" w:rsidRPr="00E66473" w:rsidRDefault="0052614C" w:rsidP="00BC3691">
            <w:pPr>
              <w:widowControl w:val="0"/>
              <w:numPr>
                <w:ilvl w:val="1"/>
                <w:numId w:val="75"/>
              </w:numPr>
              <w:tabs>
                <w:tab w:val="clear" w:pos="2160"/>
              </w:tabs>
              <w:ind w:left="1440"/>
              <w:jc w:val="both"/>
              <w:rPr>
                <w:rFonts w:cs="Arial"/>
                <w:sz w:val="22"/>
                <w:szCs w:val="22"/>
              </w:rPr>
            </w:pPr>
            <w:r>
              <w:rPr>
                <w:rFonts w:cs="Arial"/>
                <w:sz w:val="22"/>
                <w:szCs w:val="22"/>
              </w:rPr>
              <w:t>$464</w:t>
            </w:r>
            <w:r w:rsidRPr="00E66473">
              <w:rPr>
                <w:rFonts w:cs="Arial"/>
                <w:sz w:val="22"/>
                <w:szCs w:val="22"/>
              </w:rPr>
              <w:t>.50 – $50 (general disregard) = $4</w:t>
            </w:r>
            <w:r>
              <w:rPr>
                <w:rFonts w:cs="Arial"/>
                <w:sz w:val="22"/>
                <w:szCs w:val="22"/>
              </w:rPr>
              <w:t>14</w:t>
            </w:r>
            <w:r w:rsidRPr="00E66473">
              <w:rPr>
                <w:rFonts w:cs="Arial"/>
                <w:sz w:val="22"/>
                <w:szCs w:val="22"/>
              </w:rPr>
              <w:t>.50 = $0 (earned income) = $4</w:t>
            </w:r>
            <w:r>
              <w:rPr>
                <w:rFonts w:cs="Arial"/>
                <w:sz w:val="22"/>
                <w:szCs w:val="22"/>
              </w:rPr>
              <w:t>14.50 &lt; $1,005</w:t>
            </w:r>
            <w:r w:rsidRPr="00E66473">
              <w:rPr>
                <w:rFonts w:cs="Arial"/>
                <w:sz w:val="22"/>
                <w:szCs w:val="22"/>
              </w:rPr>
              <w:t xml:space="preserve"> (Individual ABD limit)</w:t>
            </w:r>
          </w:p>
          <w:p w14:paraId="3C5F05E1" w14:textId="77777777" w:rsidR="0052614C" w:rsidRPr="00E66473" w:rsidRDefault="0052614C" w:rsidP="00BC3691">
            <w:pPr>
              <w:widowControl w:val="0"/>
              <w:jc w:val="both"/>
              <w:rPr>
                <w:rFonts w:cs="Arial"/>
                <w:sz w:val="22"/>
                <w:szCs w:val="22"/>
              </w:rPr>
            </w:pPr>
          </w:p>
          <w:p w14:paraId="24716C8B" w14:textId="77777777" w:rsidR="0052614C" w:rsidRPr="00476E05" w:rsidRDefault="0052614C" w:rsidP="00BC3691">
            <w:pPr>
              <w:widowControl w:val="0"/>
              <w:jc w:val="both"/>
              <w:rPr>
                <w:rFonts w:cs="Arial"/>
                <w:sz w:val="22"/>
                <w:szCs w:val="22"/>
              </w:rPr>
            </w:pPr>
            <w:r w:rsidRPr="00E66473">
              <w:rPr>
                <w:rFonts w:cs="Arial"/>
                <w:b/>
                <w:bCs/>
                <w:sz w:val="22"/>
                <w:szCs w:val="22"/>
              </w:rPr>
              <w:t>Disposition:</w:t>
            </w:r>
            <w:r w:rsidRPr="00E66473">
              <w:rPr>
                <w:rFonts w:cs="Arial"/>
                <w:sz w:val="22"/>
                <w:szCs w:val="22"/>
              </w:rPr>
              <w:t xml:space="preserve"> May be approved effective March 1, 201</w:t>
            </w:r>
            <w:r>
              <w:rPr>
                <w:rFonts w:cs="Arial"/>
                <w:sz w:val="22"/>
                <w:szCs w:val="22"/>
              </w:rPr>
              <w:t>7</w:t>
            </w:r>
            <w:r w:rsidRPr="00E66473">
              <w:rPr>
                <w:rFonts w:cs="Arial"/>
                <w:sz w:val="22"/>
                <w:szCs w:val="22"/>
              </w:rPr>
              <w:t>.</w:t>
            </w:r>
          </w:p>
          <w:p w14:paraId="2E5DE83D" w14:textId="77777777" w:rsidR="0052614C" w:rsidRPr="00476E05" w:rsidRDefault="0052614C" w:rsidP="00BC3691">
            <w:pPr>
              <w:widowControl w:val="0"/>
              <w:jc w:val="both"/>
              <w:rPr>
                <w:rFonts w:cs="Arial"/>
                <w:sz w:val="22"/>
                <w:szCs w:val="22"/>
              </w:rPr>
            </w:pPr>
          </w:p>
        </w:tc>
      </w:tr>
      <w:bookmarkEnd w:id="66"/>
      <w:bookmarkEnd w:id="67"/>
    </w:tbl>
    <w:p w14:paraId="6D9F399A" w14:textId="77777777" w:rsidR="00112EC6" w:rsidRPr="00476E05" w:rsidRDefault="00112EC6" w:rsidP="00BD1E66">
      <w:pPr>
        <w:pStyle w:val="BodyText2"/>
      </w:pPr>
    </w:p>
    <w:sectPr w:rsidR="00112EC6" w:rsidRPr="00476E05" w:rsidSect="005108B5">
      <w:headerReference w:type="default" r:id="rId28"/>
      <w:footerReference w:type="default" r:id="rId2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3140" w14:textId="77777777" w:rsidR="00A672E2" w:rsidRDefault="00A672E2">
      <w:r>
        <w:separator/>
      </w:r>
    </w:p>
  </w:endnote>
  <w:endnote w:type="continuationSeparator" w:id="0">
    <w:p w14:paraId="57564A8B" w14:textId="77777777" w:rsidR="00A672E2" w:rsidRDefault="00A6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1B2B" w14:textId="2AF57F0B" w:rsidR="00A672E2" w:rsidRDefault="00A672E2">
    <w:pPr>
      <w:pStyle w:val="Footer"/>
      <w:rPr>
        <w:sz w:val="16"/>
        <w:szCs w:val="16"/>
      </w:rPr>
    </w:pPr>
    <w:r>
      <w:rPr>
        <w:sz w:val="16"/>
        <w:szCs w:val="16"/>
      </w:rPr>
      <w:t xml:space="preserve">Version Month: </w:t>
    </w:r>
    <w:r w:rsidR="00DF48E5">
      <w:rPr>
        <w:sz w:val="16"/>
        <w:szCs w:val="16"/>
      </w:rPr>
      <w:t>January</w:t>
    </w:r>
    <w:r>
      <w:rPr>
        <w:sz w:val="16"/>
        <w:szCs w:val="16"/>
      </w:rPr>
      <w:t xml:space="preserve"> 202</w:t>
    </w:r>
    <w:r w:rsidR="00DF48E5">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A630" w14:textId="77777777" w:rsidR="00A672E2" w:rsidRDefault="00A672E2">
      <w:r>
        <w:separator/>
      </w:r>
    </w:p>
  </w:footnote>
  <w:footnote w:type="continuationSeparator" w:id="0">
    <w:p w14:paraId="0FE2A21E" w14:textId="77777777" w:rsidR="00A672E2" w:rsidRDefault="00A67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293C" w14:textId="77777777" w:rsidR="00A672E2" w:rsidRDefault="00A672E2" w:rsidP="00B940CC">
    <w:pPr>
      <w:pStyle w:val="Header"/>
      <w:tabs>
        <w:tab w:val="clear" w:pos="4320"/>
        <w:tab w:val="clear" w:pos="8640"/>
        <w:tab w:val="right" w:pos="9360"/>
      </w:tabs>
      <w:jc w:val="center"/>
      <w:rPr>
        <w:rFonts w:cs="Arial"/>
        <w:caps/>
      </w:rPr>
    </w:pPr>
    <w:r>
      <w:rPr>
        <w:rFonts w:cs="Arial"/>
        <w:caps/>
      </w:rPr>
      <w:t>South Carolina Department of Health and Human Services</w:t>
    </w:r>
  </w:p>
  <w:p w14:paraId="0C81E301" w14:textId="77777777" w:rsidR="00A672E2" w:rsidRDefault="00A672E2" w:rsidP="00B940CC">
    <w:pPr>
      <w:pStyle w:val="Header"/>
      <w:tabs>
        <w:tab w:val="clear" w:pos="4320"/>
      </w:tabs>
      <w:jc w:val="center"/>
      <w:rPr>
        <w:rFonts w:cs="Arial"/>
        <w:b/>
        <w:bCs/>
        <w:caps/>
        <w:sz w:val="28"/>
      </w:rPr>
    </w:pPr>
    <w:r>
      <w:rPr>
        <w:rFonts w:cs="Arial"/>
        <w:b/>
        <w:bCs/>
        <w:caps/>
        <w:sz w:val="28"/>
      </w:rPr>
      <w:t>Medicaid Policy And Procedures Manual</w:t>
    </w:r>
  </w:p>
  <w:p w14:paraId="6DEE48BF" w14:textId="77777777" w:rsidR="00A672E2" w:rsidRDefault="00A672E2" w:rsidP="00B940CC">
    <w:pPr>
      <w:pStyle w:val="Header"/>
      <w:tabs>
        <w:tab w:val="clear" w:pos="4320"/>
      </w:tabs>
      <w:jc w:val="center"/>
      <w:rPr>
        <w:rFonts w:cs="Arial"/>
      </w:rPr>
    </w:pPr>
  </w:p>
  <w:p w14:paraId="6969A7BE" w14:textId="77777777" w:rsidR="00A672E2" w:rsidRDefault="00A672E2" w:rsidP="005108B5">
    <w:pPr>
      <w:pStyle w:val="Header"/>
      <w:tabs>
        <w:tab w:val="clear" w:pos="4320"/>
        <w:tab w:val="left" w:pos="1980"/>
      </w:tabs>
      <w:rPr>
        <w:rFonts w:cs="Arial"/>
        <w:b/>
        <w:bCs/>
      </w:rPr>
    </w:pPr>
    <w:r>
      <w:rPr>
        <w:rFonts w:cs="Arial"/>
        <w:b/>
        <w:bCs/>
      </w:rPr>
      <w:t xml:space="preserve">CHAPTER 303 – </w:t>
    </w:r>
    <w:r>
      <w:rPr>
        <w:rFonts w:cs="Arial"/>
        <w:b/>
        <w:bCs/>
      </w:rPr>
      <w:tab/>
      <w:t>Medicare Saving Programs (MSP)</w:t>
    </w:r>
  </w:p>
  <w:p w14:paraId="155514A5" w14:textId="77777777" w:rsidR="00A672E2" w:rsidRDefault="00A672E2" w:rsidP="005108B5">
    <w:pPr>
      <w:pStyle w:val="Header"/>
      <w:tabs>
        <w:tab w:val="clear" w:pos="4320"/>
        <w:tab w:val="left" w:pos="1980"/>
      </w:tabs>
      <w:rPr>
        <w:rFonts w:cs="Arial"/>
        <w:b/>
        <w:bCs/>
      </w:rPr>
    </w:pPr>
    <w:r>
      <w:rPr>
        <w:rFonts w:cs="Arial"/>
        <w:b/>
        <w:bCs/>
      </w:rPr>
      <w:tab/>
      <w:t>Aged, Blind and Disabled (ABD)</w:t>
    </w:r>
  </w:p>
  <w:p w14:paraId="7C05B1A3" w14:textId="77777777" w:rsidR="00A672E2" w:rsidRDefault="00A672E2" w:rsidP="00B940CC">
    <w:pPr>
      <w:pStyle w:val="Header"/>
      <w:pBdr>
        <w:bottom w:val="single" w:sz="4" w:space="1" w:color="auto"/>
      </w:pBdr>
      <w:tabs>
        <w:tab w:val="clear" w:pos="4320"/>
        <w:tab w:val="clear" w:pos="8640"/>
        <w:tab w:val="right" w:pos="9360"/>
      </w:tabs>
      <w:rPr>
        <w:rStyle w:val="PageNumber"/>
        <w:rFonts w:cs="Arial"/>
      </w:rPr>
    </w:pPr>
    <w:r>
      <w:rPr>
        <w:rFonts w:cs="Arial"/>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24</w:t>
    </w:r>
    <w:r>
      <w:rPr>
        <w:rStyle w:val="PageNumber"/>
        <w:rFonts w:cs="Arial"/>
      </w:rPr>
      <w:fldChar w:fldCharType="end"/>
    </w:r>
  </w:p>
  <w:p w14:paraId="017CC729" w14:textId="77777777" w:rsidR="00A672E2" w:rsidRPr="00B940CC" w:rsidRDefault="00A672E2" w:rsidP="00B94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67B"/>
    <w:multiLevelType w:val="hybridMultilevel"/>
    <w:tmpl w:val="9A2E5AE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7840254"/>
    <w:multiLevelType w:val="hybridMultilevel"/>
    <w:tmpl w:val="0FDCA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1ACD"/>
    <w:multiLevelType w:val="hybridMultilevel"/>
    <w:tmpl w:val="37AAEA9A"/>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CC499A"/>
    <w:multiLevelType w:val="hybridMultilevel"/>
    <w:tmpl w:val="286E6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123AD3"/>
    <w:multiLevelType w:val="hybridMultilevel"/>
    <w:tmpl w:val="EFC85074"/>
    <w:lvl w:ilvl="0" w:tplc="9F5403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7105D"/>
    <w:multiLevelType w:val="hybridMultilevel"/>
    <w:tmpl w:val="266C541E"/>
    <w:lvl w:ilvl="0" w:tplc="04090005">
      <w:start w:val="1"/>
      <w:numFmt w:val="bullet"/>
      <w:lvlText w:val=""/>
      <w:lvlJc w:val="left"/>
      <w:pPr>
        <w:tabs>
          <w:tab w:val="num" w:pos="720"/>
        </w:tabs>
        <w:ind w:left="720" w:hanging="360"/>
      </w:pPr>
      <w:rPr>
        <w:rFonts w:ascii="Wingdings" w:hAnsi="Wingdings" w:hint="default"/>
      </w:rPr>
    </w:lvl>
    <w:lvl w:ilvl="1" w:tplc="12BC3E8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24748"/>
    <w:multiLevelType w:val="hybridMultilevel"/>
    <w:tmpl w:val="C4F6CC96"/>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86362"/>
    <w:multiLevelType w:val="hybridMultilevel"/>
    <w:tmpl w:val="912A8A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EC68EB"/>
    <w:multiLevelType w:val="hybridMultilevel"/>
    <w:tmpl w:val="768C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C4943"/>
    <w:multiLevelType w:val="hybridMultilevel"/>
    <w:tmpl w:val="89645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14936"/>
    <w:multiLevelType w:val="hybridMultilevel"/>
    <w:tmpl w:val="A9909C42"/>
    <w:lvl w:ilvl="0" w:tplc="0409000F">
      <w:start w:val="1"/>
      <w:numFmt w:val="decimal"/>
      <w:lvlText w:val="%1."/>
      <w:lvlJc w:val="left"/>
      <w:pPr>
        <w:ind w:left="870" w:hanging="360"/>
      </w:p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15:restartNumberingAfterBreak="0">
    <w:nsid w:val="198F33F1"/>
    <w:multiLevelType w:val="hybridMultilevel"/>
    <w:tmpl w:val="A858E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57ED0"/>
    <w:multiLevelType w:val="hybridMultilevel"/>
    <w:tmpl w:val="A4BE76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830915"/>
    <w:multiLevelType w:val="hybridMultilevel"/>
    <w:tmpl w:val="286E697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CBC1538"/>
    <w:multiLevelType w:val="hybridMultilevel"/>
    <w:tmpl w:val="6C880540"/>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E7084A"/>
    <w:multiLevelType w:val="hybridMultilevel"/>
    <w:tmpl w:val="3FA87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870A73"/>
    <w:multiLevelType w:val="hybridMultilevel"/>
    <w:tmpl w:val="286E6976"/>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1D77DCB"/>
    <w:multiLevelType w:val="hybridMultilevel"/>
    <w:tmpl w:val="5EE4C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553DE"/>
    <w:multiLevelType w:val="hybridMultilevel"/>
    <w:tmpl w:val="78CEF988"/>
    <w:lvl w:ilvl="0" w:tplc="52341094">
      <w:start w:val="1"/>
      <w:numFmt w:val="bullet"/>
      <w:lvlText w:val=""/>
      <w:lvlJc w:val="left"/>
      <w:pPr>
        <w:tabs>
          <w:tab w:val="num" w:pos="1110"/>
        </w:tabs>
        <w:ind w:left="1110" w:hanging="360"/>
      </w:pPr>
      <w:rPr>
        <w:rFonts w:ascii="Symbol" w:hAnsi="Symbol" w:hint="default"/>
        <w:color w:val="auto"/>
        <w:sz w:val="24"/>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24B271AC"/>
    <w:multiLevelType w:val="hybridMultilevel"/>
    <w:tmpl w:val="286E6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51D06B2"/>
    <w:multiLevelType w:val="hybridMultilevel"/>
    <w:tmpl w:val="912A8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6F2FB6"/>
    <w:multiLevelType w:val="hybridMultilevel"/>
    <w:tmpl w:val="3962AD3C"/>
    <w:lvl w:ilvl="0" w:tplc="12BC3E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821997"/>
    <w:multiLevelType w:val="hybridMultilevel"/>
    <w:tmpl w:val="F8208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E556C1"/>
    <w:multiLevelType w:val="hybridMultilevel"/>
    <w:tmpl w:val="C92AD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CA16A1"/>
    <w:multiLevelType w:val="hybridMultilevel"/>
    <w:tmpl w:val="C860B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4E5C0F"/>
    <w:multiLevelType w:val="hybridMultilevel"/>
    <w:tmpl w:val="D5BE70BA"/>
    <w:lvl w:ilvl="0" w:tplc="392A7DF6">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C54A87"/>
    <w:multiLevelType w:val="hybridMultilevel"/>
    <w:tmpl w:val="37AAEA9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3">
      <w:start w:val="1"/>
      <w:numFmt w:val="bullet"/>
      <w:lvlText w:val="o"/>
      <w:lvlJc w:val="left"/>
      <w:pPr>
        <w:tabs>
          <w:tab w:val="num" w:pos="1800"/>
        </w:tabs>
        <w:ind w:left="1800" w:hanging="360"/>
      </w:pPr>
      <w:rPr>
        <w:rFonts w:ascii="Courier New" w:hAnsi="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CCE1D1C"/>
    <w:multiLevelType w:val="hybridMultilevel"/>
    <w:tmpl w:val="37AAEA9A"/>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35706A"/>
    <w:multiLevelType w:val="hybridMultilevel"/>
    <w:tmpl w:val="37AAEA9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FB60820"/>
    <w:multiLevelType w:val="hybridMultilevel"/>
    <w:tmpl w:val="60A03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E26F3D"/>
    <w:multiLevelType w:val="hybridMultilevel"/>
    <w:tmpl w:val="7F02E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9A7901"/>
    <w:multiLevelType w:val="hybridMultilevel"/>
    <w:tmpl w:val="B5900B9A"/>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07644A"/>
    <w:multiLevelType w:val="hybridMultilevel"/>
    <w:tmpl w:val="6D76C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2A3936"/>
    <w:multiLevelType w:val="hybridMultilevel"/>
    <w:tmpl w:val="7F02ED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982A06"/>
    <w:multiLevelType w:val="hybridMultilevel"/>
    <w:tmpl w:val="AFA03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AC6E77"/>
    <w:multiLevelType w:val="hybridMultilevel"/>
    <w:tmpl w:val="4AE0EF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90E0B0A"/>
    <w:multiLevelType w:val="hybridMultilevel"/>
    <w:tmpl w:val="3D1236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9540188"/>
    <w:multiLevelType w:val="hybridMultilevel"/>
    <w:tmpl w:val="7F02ED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2EB2F0"/>
    <w:multiLevelType w:val="hybridMultilevel"/>
    <w:tmpl w:val="FFFFFFFF"/>
    <w:lvl w:ilvl="0" w:tplc="8E3037B8">
      <w:start w:val="1"/>
      <w:numFmt w:val="bullet"/>
      <w:lvlText w:val=""/>
      <w:lvlJc w:val="left"/>
      <w:pPr>
        <w:ind w:left="720" w:hanging="360"/>
      </w:pPr>
      <w:rPr>
        <w:rFonts w:ascii="Symbol" w:hAnsi="Symbol" w:hint="default"/>
      </w:rPr>
    </w:lvl>
    <w:lvl w:ilvl="1" w:tplc="EA9ABF94">
      <w:start w:val="1"/>
      <w:numFmt w:val="bullet"/>
      <w:lvlText w:val=""/>
      <w:lvlJc w:val="left"/>
      <w:pPr>
        <w:ind w:left="1440" w:hanging="360"/>
      </w:pPr>
      <w:rPr>
        <w:rFonts w:ascii="Wingdings" w:hAnsi="Wingdings" w:hint="default"/>
      </w:rPr>
    </w:lvl>
    <w:lvl w:ilvl="2" w:tplc="4686F038">
      <w:start w:val="1"/>
      <w:numFmt w:val="bullet"/>
      <w:lvlText w:val=""/>
      <w:lvlJc w:val="left"/>
      <w:pPr>
        <w:ind w:left="2160" w:hanging="360"/>
      </w:pPr>
      <w:rPr>
        <w:rFonts w:ascii="Wingdings" w:hAnsi="Wingdings" w:hint="default"/>
      </w:rPr>
    </w:lvl>
    <w:lvl w:ilvl="3" w:tplc="1F02D314">
      <w:start w:val="1"/>
      <w:numFmt w:val="bullet"/>
      <w:lvlText w:val=""/>
      <w:lvlJc w:val="left"/>
      <w:pPr>
        <w:ind w:left="2880" w:hanging="360"/>
      </w:pPr>
      <w:rPr>
        <w:rFonts w:ascii="Symbol" w:hAnsi="Symbol" w:hint="default"/>
      </w:rPr>
    </w:lvl>
    <w:lvl w:ilvl="4" w:tplc="47224D16">
      <w:start w:val="1"/>
      <w:numFmt w:val="bullet"/>
      <w:lvlText w:val="o"/>
      <w:lvlJc w:val="left"/>
      <w:pPr>
        <w:ind w:left="3600" w:hanging="360"/>
      </w:pPr>
      <w:rPr>
        <w:rFonts w:ascii="Courier New" w:hAnsi="Courier New" w:hint="default"/>
      </w:rPr>
    </w:lvl>
    <w:lvl w:ilvl="5" w:tplc="97CE5892">
      <w:start w:val="1"/>
      <w:numFmt w:val="bullet"/>
      <w:lvlText w:val=""/>
      <w:lvlJc w:val="left"/>
      <w:pPr>
        <w:ind w:left="4320" w:hanging="360"/>
      </w:pPr>
      <w:rPr>
        <w:rFonts w:ascii="Wingdings" w:hAnsi="Wingdings" w:hint="default"/>
      </w:rPr>
    </w:lvl>
    <w:lvl w:ilvl="6" w:tplc="2A1610EA">
      <w:start w:val="1"/>
      <w:numFmt w:val="bullet"/>
      <w:lvlText w:val=""/>
      <w:lvlJc w:val="left"/>
      <w:pPr>
        <w:ind w:left="5040" w:hanging="360"/>
      </w:pPr>
      <w:rPr>
        <w:rFonts w:ascii="Symbol" w:hAnsi="Symbol" w:hint="default"/>
      </w:rPr>
    </w:lvl>
    <w:lvl w:ilvl="7" w:tplc="54A0DBE2">
      <w:start w:val="1"/>
      <w:numFmt w:val="bullet"/>
      <w:lvlText w:val="o"/>
      <w:lvlJc w:val="left"/>
      <w:pPr>
        <w:ind w:left="5760" w:hanging="360"/>
      </w:pPr>
      <w:rPr>
        <w:rFonts w:ascii="Courier New" w:hAnsi="Courier New" w:hint="default"/>
      </w:rPr>
    </w:lvl>
    <w:lvl w:ilvl="8" w:tplc="31C848B8">
      <w:start w:val="1"/>
      <w:numFmt w:val="bullet"/>
      <w:lvlText w:val=""/>
      <w:lvlJc w:val="left"/>
      <w:pPr>
        <w:ind w:left="6480" w:hanging="360"/>
      </w:pPr>
      <w:rPr>
        <w:rFonts w:ascii="Wingdings" w:hAnsi="Wingdings" w:hint="default"/>
      </w:rPr>
    </w:lvl>
  </w:abstractNum>
  <w:abstractNum w:abstractNumId="39" w15:restartNumberingAfterBreak="0">
    <w:nsid w:val="3E440436"/>
    <w:multiLevelType w:val="hybridMultilevel"/>
    <w:tmpl w:val="5ED22D9C"/>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1FB7B17"/>
    <w:multiLevelType w:val="hybridMultilevel"/>
    <w:tmpl w:val="9BB4B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2254AD0"/>
    <w:multiLevelType w:val="hybridMultilevel"/>
    <w:tmpl w:val="30987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7E2671"/>
    <w:multiLevelType w:val="multilevel"/>
    <w:tmpl w:val="F9361FBE"/>
    <w:lvl w:ilvl="0">
      <w:start w:val="303"/>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2CC3B9C"/>
    <w:multiLevelType w:val="hybridMultilevel"/>
    <w:tmpl w:val="7F02ED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2F2CD8"/>
    <w:multiLevelType w:val="hybridMultilevel"/>
    <w:tmpl w:val="1750D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B51D7E"/>
    <w:multiLevelType w:val="hybridMultilevel"/>
    <w:tmpl w:val="3B2455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82904C5"/>
    <w:multiLevelType w:val="hybridMultilevel"/>
    <w:tmpl w:val="60A03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D1262A7"/>
    <w:multiLevelType w:val="hybridMultilevel"/>
    <w:tmpl w:val="60A03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3A53CA"/>
    <w:multiLevelType w:val="hybridMultilevel"/>
    <w:tmpl w:val="60A036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E79358F"/>
    <w:multiLevelType w:val="hybridMultilevel"/>
    <w:tmpl w:val="37AAEA9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ED34577"/>
    <w:multiLevelType w:val="hybridMultilevel"/>
    <w:tmpl w:val="5A30414A"/>
    <w:lvl w:ilvl="0" w:tplc="12BC3E80">
      <w:start w:val="1"/>
      <w:numFmt w:val="bullet"/>
      <w:lvlText w:val=""/>
      <w:lvlJc w:val="left"/>
      <w:pPr>
        <w:tabs>
          <w:tab w:val="num" w:pos="720"/>
        </w:tabs>
        <w:ind w:left="720" w:hanging="360"/>
      </w:pPr>
      <w:rPr>
        <w:rFonts w:ascii="Symbol" w:hAnsi="Symbol" w:hint="default"/>
      </w:rPr>
    </w:lvl>
    <w:lvl w:ilvl="1" w:tplc="12BC3E8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52138C"/>
    <w:multiLevelType w:val="hybridMultilevel"/>
    <w:tmpl w:val="37A0554A"/>
    <w:lvl w:ilvl="0" w:tplc="04090001">
      <w:start w:val="1"/>
      <w:numFmt w:val="bullet"/>
      <w:lvlText w:val=""/>
      <w:lvlJc w:val="left"/>
      <w:pPr>
        <w:tabs>
          <w:tab w:val="num" w:pos="1440"/>
        </w:tabs>
        <w:ind w:left="1440" w:hanging="360"/>
      </w:pPr>
      <w:rPr>
        <w:rFonts w:ascii="Symbol" w:hAnsi="Symbol" w:hint="default"/>
      </w:rPr>
    </w:lvl>
    <w:lvl w:ilvl="1" w:tplc="47D65F84">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2206341"/>
    <w:multiLevelType w:val="hybridMultilevel"/>
    <w:tmpl w:val="37AAEA9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4F039F5"/>
    <w:multiLevelType w:val="hybridMultilevel"/>
    <w:tmpl w:val="5CF45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52A6678"/>
    <w:multiLevelType w:val="hybridMultilevel"/>
    <w:tmpl w:val="93B8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8E4F07"/>
    <w:multiLevelType w:val="hybridMultilevel"/>
    <w:tmpl w:val="912A8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305F49"/>
    <w:multiLevelType w:val="hybridMultilevel"/>
    <w:tmpl w:val="7F02ED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7012BA"/>
    <w:multiLevelType w:val="hybridMultilevel"/>
    <w:tmpl w:val="23CC9690"/>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8725C56"/>
    <w:multiLevelType w:val="hybridMultilevel"/>
    <w:tmpl w:val="2EDABB00"/>
    <w:lvl w:ilvl="0" w:tplc="392A7DF6">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A3D2E56"/>
    <w:multiLevelType w:val="hybridMultilevel"/>
    <w:tmpl w:val="9BB4B7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C2F47A2"/>
    <w:multiLevelType w:val="hybridMultilevel"/>
    <w:tmpl w:val="60A036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C39494A"/>
    <w:multiLevelType w:val="hybridMultilevel"/>
    <w:tmpl w:val="D5E2C3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5EFF1BD0"/>
    <w:multiLevelType w:val="hybridMultilevel"/>
    <w:tmpl w:val="9BB4B7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1E5E93"/>
    <w:multiLevelType w:val="hybridMultilevel"/>
    <w:tmpl w:val="DCCC1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F36733A"/>
    <w:multiLevelType w:val="hybridMultilevel"/>
    <w:tmpl w:val="37AAEA9A"/>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0235759"/>
    <w:multiLevelType w:val="hybridMultilevel"/>
    <w:tmpl w:val="91C83FB6"/>
    <w:lvl w:ilvl="0" w:tplc="04090001">
      <w:start w:val="1"/>
      <w:numFmt w:val="bullet"/>
      <w:lvlText w:val=""/>
      <w:lvlJc w:val="left"/>
      <w:pPr>
        <w:tabs>
          <w:tab w:val="num" w:pos="720"/>
        </w:tabs>
        <w:ind w:left="720" w:hanging="360"/>
      </w:pPr>
      <w:rPr>
        <w:rFonts w:ascii="Symbol" w:hAnsi="Symbol" w:hint="default"/>
      </w:rPr>
    </w:lvl>
    <w:lvl w:ilvl="1" w:tplc="52341094">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049227E"/>
    <w:multiLevelType w:val="hybridMultilevel"/>
    <w:tmpl w:val="37AAEA9A"/>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0A026DB"/>
    <w:multiLevelType w:val="hybridMultilevel"/>
    <w:tmpl w:val="7F02E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A60AFA"/>
    <w:multiLevelType w:val="hybridMultilevel"/>
    <w:tmpl w:val="9362C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1247411"/>
    <w:multiLevelType w:val="hybridMultilevel"/>
    <w:tmpl w:val="37AAEA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212265A"/>
    <w:multiLevelType w:val="hybridMultilevel"/>
    <w:tmpl w:val="F7AC3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2884E84"/>
    <w:multiLevelType w:val="hybridMultilevel"/>
    <w:tmpl w:val="E04EC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55A7F1C"/>
    <w:multiLevelType w:val="hybridMultilevel"/>
    <w:tmpl w:val="81AC06DE"/>
    <w:lvl w:ilvl="0" w:tplc="D90C304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9EE0AD4"/>
    <w:multiLevelType w:val="hybridMultilevel"/>
    <w:tmpl w:val="1286F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A1868B7"/>
    <w:multiLevelType w:val="hybridMultilevel"/>
    <w:tmpl w:val="2714901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6A3841B0"/>
    <w:multiLevelType w:val="hybridMultilevel"/>
    <w:tmpl w:val="7F02E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CAE21DF"/>
    <w:multiLevelType w:val="multilevel"/>
    <w:tmpl w:val="4D94A88A"/>
    <w:lvl w:ilvl="0">
      <w:start w:val="303"/>
      <w:numFmt w:val="decimal"/>
      <w:lvlText w:val="%1"/>
      <w:lvlJc w:val="left"/>
      <w:pPr>
        <w:ind w:left="900" w:hanging="900"/>
      </w:pPr>
      <w:rPr>
        <w:rFonts w:hint="default"/>
      </w:rPr>
    </w:lvl>
    <w:lvl w:ilvl="1">
      <w:start w:val="6"/>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ED5271D"/>
    <w:multiLevelType w:val="hybridMultilevel"/>
    <w:tmpl w:val="37AAEA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209221E"/>
    <w:multiLevelType w:val="hybridMultilevel"/>
    <w:tmpl w:val="37AAEA9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3456C78"/>
    <w:multiLevelType w:val="hybridMultilevel"/>
    <w:tmpl w:val="37AAEA9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3583E27"/>
    <w:multiLevelType w:val="hybridMultilevel"/>
    <w:tmpl w:val="5B985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5AB6BBB"/>
    <w:multiLevelType w:val="hybridMultilevel"/>
    <w:tmpl w:val="286E697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780B100E"/>
    <w:multiLevelType w:val="hybridMultilevel"/>
    <w:tmpl w:val="37AA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9022070"/>
    <w:multiLevelType w:val="hybridMultilevel"/>
    <w:tmpl w:val="4016FB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AAA1124"/>
    <w:multiLevelType w:val="hybridMultilevel"/>
    <w:tmpl w:val="7F02E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AAE4AF5"/>
    <w:multiLevelType w:val="hybridMultilevel"/>
    <w:tmpl w:val="7F02E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0E0F77"/>
    <w:multiLevelType w:val="hybridMultilevel"/>
    <w:tmpl w:val="E3F26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7B275093"/>
    <w:multiLevelType w:val="hybridMultilevel"/>
    <w:tmpl w:val="9BB4B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FB33C37"/>
    <w:multiLevelType w:val="hybridMultilevel"/>
    <w:tmpl w:val="651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772383">
    <w:abstractNumId w:val="8"/>
  </w:num>
  <w:num w:numId="2" w16cid:durableId="1107121636">
    <w:abstractNumId w:val="86"/>
  </w:num>
  <w:num w:numId="3" w16cid:durableId="1155686552">
    <w:abstractNumId w:val="42"/>
  </w:num>
  <w:num w:numId="4" w16cid:durableId="12347381">
    <w:abstractNumId w:val="12"/>
  </w:num>
  <w:num w:numId="5" w16cid:durableId="1368799887">
    <w:abstractNumId w:val="15"/>
  </w:num>
  <w:num w:numId="6" w16cid:durableId="848327589">
    <w:abstractNumId w:val="70"/>
  </w:num>
  <w:num w:numId="7" w16cid:durableId="619260626">
    <w:abstractNumId w:val="44"/>
  </w:num>
  <w:num w:numId="8" w16cid:durableId="1298336822">
    <w:abstractNumId w:val="34"/>
  </w:num>
  <w:num w:numId="9" w16cid:durableId="1310279638">
    <w:abstractNumId w:val="68"/>
  </w:num>
  <w:num w:numId="10" w16cid:durableId="791555334">
    <w:abstractNumId w:val="22"/>
  </w:num>
  <w:num w:numId="11" w16cid:durableId="1023557851">
    <w:abstractNumId w:val="32"/>
  </w:num>
  <w:num w:numId="12" w16cid:durableId="312222243">
    <w:abstractNumId w:val="18"/>
  </w:num>
  <w:num w:numId="13" w16cid:durableId="1971084897">
    <w:abstractNumId w:val="31"/>
  </w:num>
  <w:num w:numId="14" w16cid:durableId="2043433144">
    <w:abstractNumId w:val="75"/>
  </w:num>
  <w:num w:numId="15" w16cid:durableId="951865599">
    <w:abstractNumId w:val="33"/>
  </w:num>
  <w:num w:numId="16" w16cid:durableId="116989316">
    <w:abstractNumId w:val="84"/>
  </w:num>
  <w:num w:numId="17" w16cid:durableId="1889415235">
    <w:abstractNumId w:val="37"/>
  </w:num>
  <w:num w:numId="18" w16cid:durableId="1542858432">
    <w:abstractNumId w:val="85"/>
  </w:num>
  <w:num w:numId="19" w16cid:durableId="618537865">
    <w:abstractNumId w:val="67"/>
  </w:num>
  <w:num w:numId="20" w16cid:durableId="61760519">
    <w:abstractNumId w:val="56"/>
  </w:num>
  <w:num w:numId="21" w16cid:durableId="898781839">
    <w:abstractNumId w:val="30"/>
  </w:num>
  <w:num w:numId="22" w16cid:durableId="147744954">
    <w:abstractNumId w:val="43"/>
  </w:num>
  <w:num w:numId="23" w16cid:durableId="208078603">
    <w:abstractNumId w:val="5"/>
  </w:num>
  <w:num w:numId="24" w16cid:durableId="73091892">
    <w:abstractNumId w:val="73"/>
  </w:num>
  <w:num w:numId="25" w16cid:durableId="1949047765">
    <w:abstractNumId w:val="9"/>
  </w:num>
  <w:num w:numId="26" w16cid:durableId="841893639">
    <w:abstractNumId w:val="46"/>
  </w:num>
  <w:num w:numId="27" w16cid:durableId="1070231901">
    <w:abstractNumId w:val="48"/>
  </w:num>
  <w:num w:numId="28" w16cid:durableId="1306854450">
    <w:abstractNumId w:val="29"/>
  </w:num>
  <w:num w:numId="29" w16cid:durableId="1888755269">
    <w:abstractNumId w:val="60"/>
  </w:num>
  <w:num w:numId="30" w16cid:durableId="2077506959">
    <w:abstractNumId w:val="47"/>
  </w:num>
  <w:num w:numId="31" w16cid:durableId="1807161252">
    <w:abstractNumId w:val="87"/>
  </w:num>
  <w:num w:numId="32" w16cid:durableId="1980451876">
    <w:abstractNumId w:val="59"/>
  </w:num>
  <w:num w:numId="33" w16cid:durableId="1109546126">
    <w:abstractNumId w:val="62"/>
  </w:num>
  <w:num w:numId="34" w16cid:durableId="701856499">
    <w:abstractNumId w:val="40"/>
  </w:num>
  <w:num w:numId="35" w16cid:durableId="393969200">
    <w:abstractNumId w:val="14"/>
  </w:num>
  <w:num w:numId="36" w16cid:durableId="201137064">
    <w:abstractNumId w:val="57"/>
  </w:num>
  <w:num w:numId="37" w16cid:durableId="2069571470">
    <w:abstractNumId w:val="39"/>
  </w:num>
  <w:num w:numId="38" w16cid:durableId="1176846824">
    <w:abstractNumId w:val="24"/>
  </w:num>
  <w:num w:numId="39" w16cid:durableId="364526723">
    <w:abstractNumId w:val="21"/>
  </w:num>
  <w:num w:numId="40" w16cid:durableId="1154373310">
    <w:abstractNumId w:val="50"/>
  </w:num>
  <w:num w:numId="41" w16cid:durableId="224948367">
    <w:abstractNumId w:val="63"/>
  </w:num>
  <w:num w:numId="42" w16cid:durableId="606157533">
    <w:abstractNumId w:val="58"/>
  </w:num>
  <w:num w:numId="43" w16cid:durableId="1174221575">
    <w:abstractNumId w:val="25"/>
  </w:num>
  <w:num w:numId="44" w16cid:durableId="1368287964">
    <w:abstractNumId w:val="4"/>
  </w:num>
  <w:num w:numId="45" w16cid:durableId="705836599">
    <w:abstractNumId w:val="17"/>
  </w:num>
  <w:num w:numId="46" w16cid:durableId="1191140743">
    <w:abstractNumId w:val="53"/>
  </w:num>
  <w:num w:numId="47" w16cid:durableId="92941949">
    <w:abstractNumId w:val="65"/>
  </w:num>
  <w:num w:numId="48" w16cid:durableId="117769697">
    <w:abstractNumId w:val="76"/>
  </w:num>
  <w:num w:numId="49" w16cid:durableId="492525928">
    <w:abstractNumId w:val="71"/>
  </w:num>
  <w:num w:numId="50" w16cid:durableId="691566904">
    <w:abstractNumId w:val="72"/>
  </w:num>
  <w:num w:numId="51" w16cid:durableId="587545267">
    <w:abstractNumId w:val="82"/>
  </w:num>
  <w:num w:numId="52" w16cid:durableId="1754811919">
    <w:abstractNumId w:val="69"/>
  </w:num>
  <w:num w:numId="53" w16cid:durableId="1981155113">
    <w:abstractNumId w:val="77"/>
  </w:num>
  <w:num w:numId="54" w16cid:durableId="1630672669">
    <w:abstractNumId w:val="27"/>
  </w:num>
  <w:num w:numId="55" w16cid:durableId="1885555344">
    <w:abstractNumId w:val="78"/>
  </w:num>
  <w:num w:numId="56" w16cid:durableId="504782939">
    <w:abstractNumId w:val="2"/>
  </w:num>
  <w:num w:numId="57" w16cid:durableId="1405758154">
    <w:abstractNumId w:val="49"/>
  </w:num>
  <w:num w:numId="58" w16cid:durableId="866332520">
    <w:abstractNumId w:val="64"/>
  </w:num>
  <w:num w:numId="59" w16cid:durableId="1523322498">
    <w:abstractNumId w:val="26"/>
  </w:num>
  <w:num w:numId="60" w16cid:durableId="1394234717">
    <w:abstractNumId w:val="52"/>
  </w:num>
  <w:num w:numId="61" w16cid:durableId="1005019085">
    <w:abstractNumId w:val="28"/>
  </w:num>
  <w:num w:numId="62" w16cid:durableId="14502904">
    <w:abstractNumId w:val="66"/>
  </w:num>
  <w:num w:numId="63" w16cid:durableId="405146682">
    <w:abstractNumId w:val="79"/>
  </w:num>
  <w:num w:numId="64" w16cid:durableId="1994021553">
    <w:abstractNumId w:val="0"/>
  </w:num>
  <w:num w:numId="65" w16cid:durableId="959535856">
    <w:abstractNumId w:val="45"/>
  </w:num>
  <w:num w:numId="66" w16cid:durableId="51389580">
    <w:abstractNumId w:val="35"/>
  </w:num>
  <w:num w:numId="67" w16cid:durableId="1735153402">
    <w:abstractNumId w:val="61"/>
  </w:num>
  <w:num w:numId="68" w16cid:durableId="2027445193">
    <w:abstractNumId w:val="83"/>
  </w:num>
  <w:num w:numId="69" w16cid:durableId="1799762823">
    <w:abstractNumId w:val="23"/>
  </w:num>
  <w:num w:numId="70" w16cid:durableId="1647247785">
    <w:abstractNumId w:val="74"/>
  </w:num>
  <w:num w:numId="71" w16cid:durableId="714084829">
    <w:abstractNumId w:val="36"/>
  </w:num>
  <w:num w:numId="72" w16cid:durableId="844243451">
    <w:abstractNumId w:val="1"/>
  </w:num>
  <w:num w:numId="73" w16cid:durableId="1848249248">
    <w:abstractNumId w:val="6"/>
  </w:num>
  <w:num w:numId="74" w16cid:durableId="1936162375">
    <w:abstractNumId w:val="19"/>
  </w:num>
  <w:num w:numId="75" w16cid:durableId="1583880122">
    <w:abstractNumId w:val="3"/>
  </w:num>
  <w:num w:numId="76" w16cid:durableId="1505047352">
    <w:abstractNumId w:val="80"/>
  </w:num>
  <w:num w:numId="77" w16cid:durableId="981617445">
    <w:abstractNumId w:val="81"/>
  </w:num>
  <w:num w:numId="78" w16cid:durableId="113445839">
    <w:abstractNumId w:val="16"/>
  </w:num>
  <w:num w:numId="79" w16cid:durableId="1847867901">
    <w:abstractNumId w:val="13"/>
  </w:num>
  <w:num w:numId="80" w16cid:durableId="1294826909">
    <w:abstractNumId w:val="51"/>
  </w:num>
  <w:num w:numId="81" w16cid:durableId="878395659">
    <w:abstractNumId w:val="54"/>
  </w:num>
  <w:num w:numId="82" w16cid:durableId="1923492821">
    <w:abstractNumId w:val="20"/>
  </w:num>
  <w:num w:numId="83" w16cid:durableId="1983346760">
    <w:abstractNumId w:val="55"/>
  </w:num>
  <w:num w:numId="84" w16cid:durableId="1733230655">
    <w:abstractNumId w:val="41"/>
  </w:num>
  <w:num w:numId="85" w16cid:durableId="213473740">
    <w:abstractNumId w:val="88"/>
  </w:num>
  <w:num w:numId="86" w16cid:durableId="1993025174">
    <w:abstractNumId w:val="7"/>
  </w:num>
  <w:num w:numId="87" w16cid:durableId="615723330">
    <w:abstractNumId w:val="10"/>
  </w:num>
  <w:num w:numId="88" w16cid:durableId="786241545">
    <w:abstractNumId w:val="38"/>
  </w:num>
  <w:num w:numId="89" w16cid:durableId="1326125563">
    <w:abstractNumId w:val="1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M7IwNTQzMzY2MTVX0lEKTi0uzszPAykwqgUAeoPzJSwAAAA="/>
  </w:docVars>
  <w:rsids>
    <w:rsidRoot w:val="008964F2"/>
    <w:rsid w:val="000010B1"/>
    <w:rsid w:val="0001389D"/>
    <w:rsid w:val="00014218"/>
    <w:rsid w:val="000144A1"/>
    <w:rsid w:val="00027D18"/>
    <w:rsid w:val="00036684"/>
    <w:rsid w:val="00041827"/>
    <w:rsid w:val="0005299A"/>
    <w:rsid w:val="000606BF"/>
    <w:rsid w:val="0006072C"/>
    <w:rsid w:val="00071C71"/>
    <w:rsid w:val="000856F7"/>
    <w:rsid w:val="00093F76"/>
    <w:rsid w:val="000A160D"/>
    <w:rsid w:val="000A2E65"/>
    <w:rsid w:val="000B25DB"/>
    <w:rsid w:val="000D0A9E"/>
    <w:rsid w:val="00101B92"/>
    <w:rsid w:val="0011186A"/>
    <w:rsid w:val="00112EC6"/>
    <w:rsid w:val="0012600C"/>
    <w:rsid w:val="0015398D"/>
    <w:rsid w:val="00154585"/>
    <w:rsid w:val="00154D44"/>
    <w:rsid w:val="00160A1D"/>
    <w:rsid w:val="00166DDE"/>
    <w:rsid w:val="00184CF0"/>
    <w:rsid w:val="00194035"/>
    <w:rsid w:val="001B4CA8"/>
    <w:rsid w:val="001D422C"/>
    <w:rsid w:val="001D7ACC"/>
    <w:rsid w:val="00245AB7"/>
    <w:rsid w:val="00247E8C"/>
    <w:rsid w:val="002541C1"/>
    <w:rsid w:val="00284F55"/>
    <w:rsid w:val="002A0D31"/>
    <w:rsid w:val="002F7B33"/>
    <w:rsid w:val="003112E5"/>
    <w:rsid w:val="00320165"/>
    <w:rsid w:val="00336F3A"/>
    <w:rsid w:val="0034311B"/>
    <w:rsid w:val="00354DB6"/>
    <w:rsid w:val="003574B8"/>
    <w:rsid w:val="00360968"/>
    <w:rsid w:val="003639E3"/>
    <w:rsid w:val="00391A18"/>
    <w:rsid w:val="003924BA"/>
    <w:rsid w:val="003936C7"/>
    <w:rsid w:val="00394414"/>
    <w:rsid w:val="00394504"/>
    <w:rsid w:val="003B1FFF"/>
    <w:rsid w:val="003D0AA2"/>
    <w:rsid w:val="003D1D93"/>
    <w:rsid w:val="003D6FEA"/>
    <w:rsid w:val="00415AEA"/>
    <w:rsid w:val="00416E7A"/>
    <w:rsid w:val="00423D93"/>
    <w:rsid w:val="00446014"/>
    <w:rsid w:val="00447CD6"/>
    <w:rsid w:val="00452B7F"/>
    <w:rsid w:val="00457E5C"/>
    <w:rsid w:val="00474A42"/>
    <w:rsid w:val="00481470"/>
    <w:rsid w:val="004A23EC"/>
    <w:rsid w:val="005108B5"/>
    <w:rsid w:val="00522CB7"/>
    <w:rsid w:val="00523318"/>
    <w:rsid w:val="0052614C"/>
    <w:rsid w:val="00530063"/>
    <w:rsid w:val="00531229"/>
    <w:rsid w:val="0054404B"/>
    <w:rsid w:val="00552835"/>
    <w:rsid w:val="00563CE4"/>
    <w:rsid w:val="0057637A"/>
    <w:rsid w:val="00580410"/>
    <w:rsid w:val="005A5028"/>
    <w:rsid w:val="006071D1"/>
    <w:rsid w:val="00607E48"/>
    <w:rsid w:val="006279EF"/>
    <w:rsid w:val="00661AC0"/>
    <w:rsid w:val="00667556"/>
    <w:rsid w:val="00691254"/>
    <w:rsid w:val="006C1917"/>
    <w:rsid w:val="006E6507"/>
    <w:rsid w:val="006F336C"/>
    <w:rsid w:val="006F44A4"/>
    <w:rsid w:val="006F7602"/>
    <w:rsid w:val="007042FF"/>
    <w:rsid w:val="00706D70"/>
    <w:rsid w:val="00722985"/>
    <w:rsid w:val="00723E99"/>
    <w:rsid w:val="007362F5"/>
    <w:rsid w:val="00795F7F"/>
    <w:rsid w:val="007A6F7D"/>
    <w:rsid w:val="007B1274"/>
    <w:rsid w:val="007E19CE"/>
    <w:rsid w:val="008173F7"/>
    <w:rsid w:val="0082184F"/>
    <w:rsid w:val="008230E0"/>
    <w:rsid w:val="008323B4"/>
    <w:rsid w:val="00834F4F"/>
    <w:rsid w:val="00844677"/>
    <w:rsid w:val="00847AB3"/>
    <w:rsid w:val="0085592C"/>
    <w:rsid w:val="00857016"/>
    <w:rsid w:val="008964F2"/>
    <w:rsid w:val="008A6322"/>
    <w:rsid w:val="008B41D0"/>
    <w:rsid w:val="008D21C0"/>
    <w:rsid w:val="008D7A1B"/>
    <w:rsid w:val="008E013F"/>
    <w:rsid w:val="008E4C9D"/>
    <w:rsid w:val="008F56EE"/>
    <w:rsid w:val="008F60BC"/>
    <w:rsid w:val="00916FD0"/>
    <w:rsid w:val="00930C7C"/>
    <w:rsid w:val="00932F18"/>
    <w:rsid w:val="00946200"/>
    <w:rsid w:val="00961CAD"/>
    <w:rsid w:val="009831BA"/>
    <w:rsid w:val="0099474B"/>
    <w:rsid w:val="009E5108"/>
    <w:rsid w:val="009E6279"/>
    <w:rsid w:val="009F16C8"/>
    <w:rsid w:val="009F2971"/>
    <w:rsid w:val="00A0277B"/>
    <w:rsid w:val="00A11A65"/>
    <w:rsid w:val="00A25C66"/>
    <w:rsid w:val="00A4155E"/>
    <w:rsid w:val="00A55D35"/>
    <w:rsid w:val="00A672E2"/>
    <w:rsid w:val="00A67CD6"/>
    <w:rsid w:val="00A76C3A"/>
    <w:rsid w:val="00AA0930"/>
    <w:rsid w:val="00AA12DC"/>
    <w:rsid w:val="00AA2376"/>
    <w:rsid w:val="00AA3DD5"/>
    <w:rsid w:val="00AD5877"/>
    <w:rsid w:val="00AE1B5B"/>
    <w:rsid w:val="00AF3F6F"/>
    <w:rsid w:val="00AF7B14"/>
    <w:rsid w:val="00B20BE7"/>
    <w:rsid w:val="00B220F2"/>
    <w:rsid w:val="00B22931"/>
    <w:rsid w:val="00B65578"/>
    <w:rsid w:val="00B84DB5"/>
    <w:rsid w:val="00B90422"/>
    <w:rsid w:val="00B940CC"/>
    <w:rsid w:val="00BA08B3"/>
    <w:rsid w:val="00BB13BF"/>
    <w:rsid w:val="00BB5678"/>
    <w:rsid w:val="00BB60BC"/>
    <w:rsid w:val="00BC3394"/>
    <w:rsid w:val="00BC3691"/>
    <w:rsid w:val="00BD1E66"/>
    <w:rsid w:val="00BF2908"/>
    <w:rsid w:val="00C01EE5"/>
    <w:rsid w:val="00C02B1F"/>
    <w:rsid w:val="00C0487D"/>
    <w:rsid w:val="00C26753"/>
    <w:rsid w:val="00C521B3"/>
    <w:rsid w:val="00C71C3C"/>
    <w:rsid w:val="00C72430"/>
    <w:rsid w:val="00C91280"/>
    <w:rsid w:val="00CC2C3C"/>
    <w:rsid w:val="00CF0B7A"/>
    <w:rsid w:val="00D26284"/>
    <w:rsid w:val="00D33B04"/>
    <w:rsid w:val="00D34016"/>
    <w:rsid w:val="00D348FB"/>
    <w:rsid w:val="00D364F4"/>
    <w:rsid w:val="00D37A84"/>
    <w:rsid w:val="00D43C6C"/>
    <w:rsid w:val="00D4659B"/>
    <w:rsid w:val="00D62050"/>
    <w:rsid w:val="00D6774F"/>
    <w:rsid w:val="00D818D8"/>
    <w:rsid w:val="00D85103"/>
    <w:rsid w:val="00D97249"/>
    <w:rsid w:val="00DA2C7C"/>
    <w:rsid w:val="00DB05B1"/>
    <w:rsid w:val="00DB68FF"/>
    <w:rsid w:val="00DC1261"/>
    <w:rsid w:val="00DD2E9B"/>
    <w:rsid w:val="00DD4208"/>
    <w:rsid w:val="00DD6BCB"/>
    <w:rsid w:val="00DF48E5"/>
    <w:rsid w:val="00E00F10"/>
    <w:rsid w:val="00E208EF"/>
    <w:rsid w:val="00E232BD"/>
    <w:rsid w:val="00E508D3"/>
    <w:rsid w:val="00E5721F"/>
    <w:rsid w:val="00E6470E"/>
    <w:rsid w:val="00E84E03"/>
    <w:rsid w:val="00E872DE"/>
    <w:rsid w:val="00E978DD"/>
    <w:rsid w:val="00EA6B02"/>
    <w:rsid w:val="00EB3183"/>
    <w:rsid w:val="00EC0BD9"/>
    <w:rsid w:val="00EC48C4"/>
    <w:rsid w:val="00EF1E09"/>
    <w:rsid w:val="00EF607B"/>
    <w:rsid w:val="00F1650C"/>
    <w:rsid w:val="00F36226"/>
    <w:rsid w:val="00F37E9F"/>
    <w:rsid w:val="00F46D60"/>
    <w:rsid w:val="00F46F51"/>
    <w:rsid w:val="00F75080"/>
    <w:rsid w:val="00FB52C4"/>
    <w:rsid w:val="00FE07D8"/>
    <w:rsid w:val="00FF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9E8BFF9"/>
  <w15:chartTrackingRefBased/>
  <w15:docId w15:val="{63BE4598-046F-4574-9A0C-D78613B4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Heading1">
    <w:name w:val="Manual Heading 1"/>
    <w:basedOn w:val="Heading1"/>
    <w:pPr>
      <w:tabs>
        <w:tab w:val="right" w:pos="9360"/>
      </w:tabs>
      <w:autoSpaceDE w:val="0"/>
      <w:autoSpaceDN w:val="0"/>
      <w:adjustRightInd w:val="0"/>
      <w:spacing w:before="0" w:after="0"/>
      <w:ind w:left="1440" w:hanging="1440"/>
      <w:jc w:val="both"/>
    </w:pPr>
    <w:rPr>
      <w:kern w:val="0"/>
      <w:sz w:val="28"/>
      <w:szCs w:val="24"/>
    </w:rPr>
  </w:style>
  <w:style w:type="paragraph" w:styleId="BodyText2">
    <w:name w:val="Body Text 2"/>
    <w:basedOn w:val="Normal"/>
    <w:link w:val="BodyText2Char"/>
    <w:pPr>
      <w:jc w:val="both"/>
    </w:pPr>
    <w:rPr>
      <w:rFonts w:cs="Arial"/>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360"/>
    </w:pPr>
  </w:style>
  <w:style w:type="character" w:styleId="PageNumber">
    <w:name w:val="page number"/>
    <w:basedOn w:val="DefaultParagraphFont"/>
  </w:style>
  <w:style w:type="paragraph" w:customStyle="1" w:styleId="ManualHeading2">
    <w:name w:val="Manual Heading 2"/>
    <w:basedOn w:val="Heading2"/>
    <w:pPr>
      <w:widowControl w:val="0"/>
      <w:tabs>
        <w:tab w:val="right" w:pos="9360"/>
      </w:tabs>
      <w:autoSpaceDE w:val="0"/>
      <w:autoSpaceDN w:val="0"/>
      <w:adjustRightInd w:val="0"/>
      <w:spacing w:before="0" w:after="0"/>
      <w:ind w:left="1440" w:hanging="1440"/>
    </w:pPr>
    <w:rPr>
      <w:i w:val="0"/>
      <w:iCs w:val="0"/>
      <w:sz w:val="24"/>
      <w:szCs w:val="24"/>
    </w:rPr>
  </w:style>
  <w:style w:type="paragraph" w:styleId="BodyText">
    <w:name w:val="Body Text"/>
    <w:basedOn w:val="Normal"/>
    <w:pPr>
      <w:spacing w:after="120"/>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9350"/>
      </w:tabs>
      <w:spacing w:before="120"/>
      <w:ind w:left="2174" w:hanging="2174"/>
    </w:pPr>
    <w:rPr>
      <w:b/>
      <w:noProof/>
    </w:rPr>
  </w:style>
  <w:style w:type="paragraph" w:styleId="TOC2">
    <w:name w:val="toc 2"/>
    <w:basedOn w:val="Normal"/>
    <w:next w:val="Normal"/>
    <w:autoRedefine/>
    <w:uiPriority w:val="39"/>
    <w:pPr>
      <w:tabs>
        <w:tab w:val="right" w:leader="dot" w:pos="9350"/>
      </w:tabs>
      <w:ind w:left="2169" w:hanging="1446"/>
    </w:pPr>
  </w:style>
  <w:style w:type="character" w:customStyle="1" w:styleId="style41">
    <w:name w:val="style41"/>
    <w:rsid w:val="008D7A1B"/>
    <w:rPr>
      <w:sz w:val="24"/>
      <w:szCs w:val="24"/>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Style">
    <w:name w:val="Style"/>
    <w:basedOn w:val="Normal"/>
    <w:pPr>
      <w:widowControl w:val="0"/>
      <w:autoSpaceDE w:val="0"/>
      <w:autoSpaceDN w:val="0"/>
      <w:adjustRightInd w:val="0"/>
      <w:ind w:left="240" w:hanging="240"/>
    </w:pPr>
    <w:rPr>
      <w:rFonts w:ascii="Univers" w:hAnsi="Univers"/>
      <w:sz w:val="20"/>
    </w:rPr>
  </w:style>
  <w:style w:type="paragraph" w:styleId="Revision">
    <w:name w:val="Revision"/>
    <w:hidden/>
    <w:uiPriority w:val="99"/>
    <w:semiHidden/>
    <w:rsid w:val="00523318"/>
    <w:rPr>
      <w:rFonts w:ascii="Arial" w:hAnsi="Arial"/>
      <w:sz w:val="24"/>
      <w:szCs w:val="24"/>
    </w:rPr>
  </w:style>
  <w:style w:type="paragraph" w:styleId="BalloonText">
    <w:name w:val="Balloon Text"/>
    <w:basedOn w:val="Normal"/>
    <w:link w:val="BalloonTextChar"/>
    <w:rsid w:val="00523318"/>
    <w:rPr>
      <w:rFonts w:ascii="Tahoma" w:hAnsi="Tahoma" w:cs="Tahoma"/>
      <w:sz w:val="16"/>
      <w:szCs w:val="16"/>
    </w:rPr>
  </w:style>
  <w:style w:type="character" w:customStyle="1" w:styleId="BalloonTextChar">
    <w:name w:val="Balloon Text Char"/>
    <w:link w:val="BalloonText"/>
    <w:rsid w:val="00523318"/>
    <w:rPr>
      <w:rFonts w:ascii="Tahoma" w:hAnsi="Tahoma" w:cs="Tahoma"/>
      <w:sz w:val="16"/>
      <w:szCs w:val="16"/>
    </w:rPr>
  </w:style>
  <w:style w:type="character" w:styleId="CommentReference">
    <w:name w:val="annotation reference"/>
    <w:rsid w:val="00CF0B7A"/>
    <w:rPr>
      <w:sz w:val="16"/>
      <w:szCs w:val="16"/>
    </w:rPr>
  </w:style>
  <w:style w:type="paragraph" w:styleId="CommentText">
    <w:name w:val="annotation text"/>
    <w:basedOn w:val="Normal"/>
    <w:link w:val="CommentTextChar"/>
    <w:rsid w:val="00CF0B7A"/>
    <w:rPr>
      <w:sz w:val="20"/>
      <w:szCs w:val="20"/>
    </w:rPr>
  </w:style>
  <w:style w:type="character" w:customStyle="1" w:styleId="CommentTextChar">
    <w:name w:val="Comment Text Char"/>
    <w:link w:val="CommentText"/>
    <w:rsid w:val="00CF0B7A"/>
    <w:rPr>
      <w:rFonts w:ascii="Arial" w:hAnsi="Arial"/>
    </w:rPr>
  </w:style>
  <w:style w:type="paragraph" w:styleId="CommentSubject">
    <w:name w:val="annotation subject"/>
    <w:basedOn w:val="CommentText"/>
    <w:next w:val="CommentText"/>
    <w:link w:val="CommentSubjectChar"/>
    <w:rsid w:val="00CF0B7A"/>
    <w:rPr>
      <w:b/>
      <w:bCs/>
    </w:rPr>
  </w:style>
  <w:style w:type="character" w:customStyle="1" w:styleId="CommentSubjectChar">
    <w:name w:val="Comment Subject Char"/>
    <w:link w:val="CommentSubject"/>
    <w:rsid w:val="00CF0B7A"/>
    <w:rPr>
      <w:rFonts w:ascii="Arial" w:hAnsi="Arial"/>
      <w:b/>
      <w:bCs/>
    </w:rPr>
  </w:style>
  <w:style w:type="character" w:customStyle="1" w:styleId="BodyText2Char">
    <w:name w:val="Body Text 2 Char"/>
    <w:link w:val="BodyText2"/>
    <w:rsid w:val="005108B5"/>
    <w:rPr>
      <w:rFonts w:ascii="Arial" w:hAnsi="Arial" w:cs="Arial"/>
      <w:sz w:val="24"/>
      <w:szCs w:val="24"/>
    </w:rPr>
  </w:style>
  <w:style w:type="table" w:styleId="TableGrid">
    <w:name w:val="Table Grid"/>
    <w:basedOn w:val="TableNormal"/>
    <w:uiPriority w:val="59"/>
    <w:rsid w:val="0036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ACC"/>
    <w:pPr>
      <w:ind w:left="720"/>
      <w:contextualSpacing/>
    </w:pPr>
  </w:style>
  <w:style w:type="table" w:customStyle="1" w:styleId="TableGrid1">
    <w:name w:val="Table Grid1"/>
    <w:basedOn w:val="TableNormal"/>
    <w:next w:val="TableGrid"/>
    <w:uiPriority w:val="59"/>
    <w:rsid w:val="00CC2C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C2C3C"/>
    <w:rPr>
      <w:rFonts w:ascii="Arial" w:hAnsi="Arial"/>
      <w:sz w:val="24"/>
      <w:szCs w:val="24"/>
    </w:rPr>
  </w:style>
  <w:style w:type="table" w:customStyle="1" w:styleId="TableGrid2">
    <w:name w:val="Table Grid2"/>
    <w:basedOn w:val="TableNormal"/>
    <w:next w:val="TableGrid"/>
    <w:uiPriority w:val="59"/>
    <w:rsid w:val="006279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4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629579">
      <w:bodyDiv w:val="1"/>
      <w:marLeft w:val="0"/>
      <w:marRight w:val="0"/>
      <w:marTop w:val="0"/>
      <w:marBottom w:val="0"/>
      <w:divBdr>
        <w:top w:val="none" w:sz="0" w:space="0" w:color="auto"/>
        <w:left w:val="none" w:sz="0" w:space="0" w:color="auto"/>
        <w:bottom w:val="none" w:sz="0" w:space="0" w:color="auto"/>
        <w:right w:val="none" w:sz="0" w:space="0" w:color="auto"/>
      </w:divBdr>
    </w:div>
    <w:div w:id="20957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1.scdhhs.gov/ees/TrainingPortal_NonMAGI/" TargetMode="External"/><Relationship Id="rId18" Type="http://schemas.openxmlformats.org/officeDocument/2006/relationships/hyperlink" Target="http://medsweb.scdhhs.gov/EligibilityForms/FM%201280%20ME.pdf" TargetMode="External"/><Relationship Id="rId26" Type="http://schemas.openxmlformats.org/officeDocument/2006/relationships/hyperlink" Target="http://medsweb.scdhhs.gov/EligibilityForms/FM%201280%20ME.pdf" TargetMode="External"/><Relationship Id="rId3" Type="http://schemas.openxmlformats.org/officeDocument/2006/relationships/customXml" Target="../customXml/item3.xml"/><Relationship Id="rId21" Type="http://schemas.openxmlformats.org/officeDocument/2006/relationships/hyperlink" Target="http://medsweb.scdhhs.gov/EligibilityForms/FM%201280%20ME.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edsweb.scdhhs.gov/EligibilityForms/FM%201253%20ME.pdf" TargetMode="External"/><Relationship Id="rId25" Type="http://schemas.openxmlformats.org/officeDocument/2006/relationships/hyperlink" Target="http://medsweb.scdhhs.gov/EligibilityForms/FM%201233%20ME.pdf" TargetMode="External"/><Relationship Id="rId2" Type="http://schemas.openxmlformats.org/officeDocument/2006/relationships/customXml" Target="../customXml/item2.xml"/><Relationship Id="rId16" Type="http://schemas.openxmlformats.org/officeDocument/2006/relationships/hyperlink" Target="http://medsweb.scdhhs.gov/EligibilityForms/FM%201255%20ME.pdf" TargetMode="External"/><Relationship Id="rId20" Type="http://schemas.openxmlformats.org/officeDocument/2006/relationships/hyperlink" Target="http://medsweb.scdhhs.gov/EligibilityForms/FM%201255%20M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medsweb.scdhhs.gov/EligibilityForms/FM%201253%20ME.pdf" TargetMode="External"/><Relationship Id="rId5" Type="http://schemas.openxmlformats.org/officeDocument/2006/relationships/customXml" Target="../customXml/item5.xml"/><Relationship Id="rId15" Type="http://schemas.openxmlformats.org/officeDocument/2006/relationships/hyperlink" Target="http://medsweb.scdhhs.gov/EligibilityForms/FM%201233%20ME.pdf" TargetMode="External"/><Relationship Id="rId23" Type="http://schemas.openxmlformats.org/officeDocument/2006/relationships/hyperlink" Target="http://medsweb.scdhhs.gov/EligibilityForms/FM%201253%20ME.pdf"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olicy.ssa.gov/poms.nsf/links/0500501020" TargetMode="External"/><Relationship Id="rId22" Type="http://schemas.openxmlformats.org/officeDocument/2006/relationships/hyperlink" Target="http://medsweb.scdhhs.gov/EligibilityForms/FM%201212%20ME.pdf" TargetMode="External"/><Relationship Id="rId27" Type="http://schemas.openxmlformats.org/officeDocument/2006/relationships/hyperlink" Target="http://medsweb.scdhhs.gov/EligibilityForms/FM%201255%20M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3389B-DE00-461C-A55C-1540422572E2}">
  <ds:schemaRefs>
    <ds:schemaRef ds:uri="http://schemas.microsoft.com/office/2006/metadata/longProperties"/>
  </ds:schemaRefs>
</ds:datastoreItem>
</file>

<file path=customXml/itemProps2.xml><?xml version="1.0" encoding="utf-8"?>
<ds:datastoreItem xmlns:ds="http://schemas.openxmlformats.org/officeDocument/2006/customXml" ds:itemID="{75BF0046-C26D-44A7-B0BC-D1335A86E123}">
  <ds:schemaRefs>
    <ds:schemaRef ds:uri="http://schemas.microsoft.com/sharepoint/v3/contenttype/forms"/>
  </ds:schemaRefs>
</ds:datastoreItem>
</file>

<file path=customXml/itemProps3.xml><?xml version="1.0" encoding="utf-8"?>
<ds:datastoreItem xmlns:ds="http://schemas.openxmlformats.org/officeDocument/2006/customXml" ds:itemID="{CCBC538E-7141-4FF6-83C3-7706B56061FA}">
  <ds:schemaRefs>
    <ds:schemaRef ds:uri="http://schemas.openxmlformats.org/officeDocument/2006/bibliography"/>
  </ds:schemaRefs>
</ds:datastoreItem>
</file>

<file path=customXml/itemProps4.xml><?xml version="1.0" encoding="utf-8"?>
<ds:datastoreItem xmlns:ds="http://schemas.openxmlformats.org/officeDocument/2006/customXml" ds:itemID="{877C231F-7104-42C2-9BF6-8708F4406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D3C26D-B837-4597-9824-CCDA952EAD84}">
  <ds:schemaRefs>
    <ds:schemaRef ds:uri="http://schemas.microsoft.com/sharepoint/events"/>
  </ds:schemaRefs>
</ds:datastoreItem>
</file>

<file path=customXml/itemProps6.xml><?xml version="1.0" encoding="utf-8"?>
<ds:datastoreItem xmlns:ds="http://schemas.openxmlformats.org/officeDocument/2006/customXml" ds:itemID="{214CBC8E-C1B8-4F6C-B709-69543A0448C9}">
  <ds:schemaRef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10781d7c-6070-4b3e-ab1f-f71bff81292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29</Pages>
  <Words>8847</Words>
  <Characters>49922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303 - MSP/ABD</vt:lpstr>
    </vt:vector>
  </TitlesOfParts>
  <Company>SCDHHS</Company>
  <LinksUpToDate>false</LinksUpToDate>
  <CharactersWithSpaces>58652</CharactersWithSpaces>
  <SharedDoc>false</SharedDoc>
  <HLinks>
    <vt:vector size="132" baseType="variant">
      <vt:variant>
        <vt:i4>5242966</vt:i4>
      </vt:variant>
      <vt:variant>
        <vt:i4>126</vt:i4>
      </vt:variant>
      <vt:variant>
        <vt:i4>0</vt:i4>
      </vt:variant>
      <vt:variant>
        <vt:i4>5</vt:i4>
      </vt:variant>
      <vt:variant>
        <vt:lpwstr>http://medsweb.scdhhs.gov/EligibilityForms/FM 1233 ME.pdf</vt:lpwstr>
      </vt:variant>
      <vt:variant>
        <vt:lpwstr/>
      </vt:variant>
      <vt:variant>
        <vt:i4>851996</vt:i4>
      </vt:variant>
      <vt:variant>
        <vt:i4>123</vt:i4>
      </vt:variant>
      <vt:variant>
        <vt:i4>0</vt:i4>
      </vt:variant>
      <vt:variant>
        <vt:i4>5</vt:i4>
      </vt:variant>
      <vt:variant>
        <vt:lpwstr>http://medsweb.scdhhs.gov/EligibilityForms/FM 914.pdf</vt:lpwstr>
      </vt:variant>
      <vt:variant>
        <vt:lpwstr/>
      </vt:variant>
      <vt:variant>
        <vt:i4>1572927</vt:i4>
      </vt:variant>
      <vt:variant>
        <vt:i4>116</vt:i4>
      </vt:variant>
      <vt:variant>
        <vt:i4>0</vt:i4>
      </vt:variant>
      <vt:variant>
        <vt:i4>5</vt:i4>
      </vt:variant>
      <vt:variant>
        <vt:lpwstr/>
      </vt:variant>
      <vt:variant>
        <vt:lpwstr>_Toc395516856</vt:lpwstr>
      </vt:variant>
      <vt:variant>
        <vt:i4>1572927</vt:i4>
      </vt:variant>
      <vt:variant>
        <vt:i4>110</vt:i4>
      </vt:variant>
      <vt:variant>
        <vt:i4>0</vt:i4>
      </vt:variant>
      <vt:variant>
        <vt:i4>5</vt:i4>
      </vt:variant>
      <vt:variant>
        <vt:lpwstr/>
      </vt:variant>
      <vt:variant>
        <vt:lpwstr>_Toc395516855</vt:lpwstr>
      </vt:variant>
      <vt:variant>
        <vt:i4>1572927</vt:i4>
      </vt:variant>
      <vt:variant>
        <vt:i4>104</vt:i4>
      </vt:variant>
      <vt:variant>
        <vt:i4>0</vt:i4>
      </vt:variant>
      <vt:variant>
        <vt:i4>5</vt:i4>
      </vt:variant>
      <vt:variant>
        <vt:lpwstr/>
      </vt:variant>
      <vt:variant>
        <vt:lpwstr>_Toc395516854</vt:lpwstr>
      </vt:variant>
      <vt:variant>
        <vt:i4>1572927</vt:i4>
      </vt:variant>
      <vt:variant>
        <vt:i4>98</vt:i4>
      </vt:variant>
      <vt:variant>
        <vt:i4>0</vt:i4>
      </vt:variant>
      <vt:variant>
        <vt:i4>5</vt:i4>
      </vt:variant>
      <vt:variant>
        <vt:lpwstr/>
      </vt:variant>
      <vt:variant>
        <vt:lpwstr>_Toc395516853</vt:lpwstr>
      </vt:variant>
      <vt:variant>
        <vt:i4>1572927</vt:i4>
      </vt:variant>
      <vt:variant>
        <vt:i4>92</vt:i4>
      </vt:variant>
      <vt:variant>
        <vt:i4>0</vt:i4>
      </vt:variant>
      <vt:variant>
        <vt:i4>5</vt:i4>
      </vt:variant>
      <vt:variant>
        <vt:lpwstr/>
      </vt:variant>
      <vt:variant>
        <vt:lpwstr>_Toc395516852</vt:lpwstr>
      </vt:variant>
      <vt:variant>
        <vt:i4>1572927</vt:i4>
      </vt:variant>
      <vt:variant>
        <vt:i4>86</vt:i4>
      </vt:variant>
      <vt:variant>
        <vt:i4>0</vt:i4>
      </vt:variant>
      <vt:variant>
        <vt:i4>5</vt:i4>
      </vt:variant>
      <vt:variant>
        <vt:lpwstr/>
      </vt:variant>
      <vt:variant>
        <vt:lpwstr>_Toc395516851</vt:lpwstr>
      </vt:variant>
      <vt:variant>
        <vt:i4>1572927</vt:i4>
      </vt:variant>
      <vt:variant>
        <vt:i4>80</vt:i4>
      </vt:variant>
      <vt:variant>
        <vt:i4>0</vt:i4>
      </vt:variant>
      <vt:variant>
        <vt:i4>5</vt:i4>
      </vt:variant>
      <vt:variant>
        <vt:lpwstr/>
      </vt:variant>
      <vt:variant>
        <vt:lpwstr>_Toc395516850</vt:lpwstr>
      </vt:variant>
      <vt:variant>
        <vt:i4>1638463</vt:i4>
      </vt:variant>
      <vt:variant>
        <vt:i4>74</vt:i4>
      </vt:variant>
      <vt:variant>
        <vt:i4>0</vt:i4>
      </vt:variant>
      <vt:variant>
        <vt:i4>5</vt:i4>
      </vt:variant>
      <vt:variant>
        <vt:lpwstr/>
      </vt:variant>
      <vt:variant>
        <vt:lpwstr>_Toc395516849</vt:lpwstr>
      </vt:variant>
      <vt:variant>
        <vt:i4>1638463</vt:i4>
      </vt:variant>
      <vt:variant>
        <vt:i4>68</vt:i4>
      </vt:variant>
      <vt:variant>
        <vt:i4>0</vt:i4>
      </vt:variant>
      <vt:variant>
        <vt:i4>5</vt:i4>
      </vt:variant>
      <vt:variant>
        <vt:lpwstr/>
      </vt:variant>
      <vt:variant>
        <vt:lpwstr>_Toc395516848</vt:lpwstr>
      </vt:variant>
      <vt:variant>
        <vt:i4>1638463</vt:i4>
      </vt:variant>
      <vt:variant>
        <vt:i4>62</vt:i4>
      </vt:variant>
      <vt:variant>
        <vt:i4>0</vt:i4>
      </vt:variant>
      <vt:variant>
        <vt:i4>5</vt:i4>
      </vt:variant>
      <vt:variant>
        <vt:lpwstr/>
      </vt:variant>
      <vt:variant>
        <vt:lpwstr>_Toc395516847</vt:lpwstr>
      </vt:variant>
      <vt:variant>
        <vt:i4>1638463</vt:i4>
      </vt:variant>
      <vt:variant>
        <vt:i4>56</vt:i4>
      </vt:variant>
      <vt:variant>
        <vt:i4>0</vt:i4>
      </vt:variant>
      <vt:variant>
        <vt:i4>5</vt:i4>
      </vt:variant>
      <vt:variant>
        <vt:lpwstr/>
      </vt:variant>
      <vt:variant>
        <vt:lpwstr>_Toc395516846</vt:lpwstr>
      </vt:variant>
      <vt:variant>
        <vt:i4>1638463</vt:i4>
      </vt:variant>
      <vt:variant>
        <vt:i4>50</vt:i4>
      </vt:variant>
      <vt:variant>
        <vt:i4>0</vt:i4>
      </vt:variant>
      <vt:variant>
        <vt:i4>5</vt:i4>
      </vt:variant>
      <vt:variant>
        <vt:lpwstr/>
      </vt:variant>
      <vt:variant>
        <vt:lpwstr>_Toc395516845</vt:lpwstr>
      </vt:variant>
      <vt:variant>
        <vt:i4>1638463</vt:i4>
      </vt:variant>
      <vt:variant>
        <vt:i4>44</vt:i4>
      </vt:variant>
      <vt:variant>
        <vt:i4>0</vt:i4>
      </vt:variant>
      <vt:variant>
        <vt:i4>5</vt:i4>
      </vt:variant>
      <vt:variant>
        <vt:lpwstr/>
      </vt:variant>
      <vt:variant>
        <vt:lpwstr>_Toc395516844</vt:lpwstr>
      </vt:variant>
      <vt:variant>
        <vt:i4>1638463</vt:i4>
      </vt:variant>
      <vt:variant>
        <vt:i4>38</vt:i4>
      </vt:variant>
      <vt:variant>
        <vt:i4>0</vt:i4>
      </vt:variant>
      <vt:variant>
        <vt:i4>5</vt:i4>
      </vt:variant>
      <vt:variant>
        <vt:lpwstr/>
      </vt:variant>
      <vt:variant>
        <vt:lpwstr>_Toc395516843</vt:lpwstr>
      </vt:variant>
      <vt:variant>
        <vt:i4>1638463</vt:i4>
      </vt:variant>
      <vt:variant>
        <vt:i4>32</vt:i4>
      </vt:variant>
      <vt:variant>
        <vt:i4>0</vt:i4>
      </vt:variant>
      <vt:variant>
        <vt:i4>5</vt:i4>
      </vt:variant>
      <vt:variant>
        <vt:lpwstr/>
      </vt:variant>
      <vt:variant>
        <vt:lpwstr>_Toc395516842</vt:lpwstr>
      </vt:variant>
      <vt:variant>
        <vt:i4>1638463</vt:i4>
      </vt:variant>
      <vt:variant>
        <vt:i4>26</vt:i4>
      </vt:variant>
      <vt:variant>
        <vt:i4>0</vt:i4>
      </vt:variant>
      <vt:variant>
        <vt:i4>5</vt:i4>
      </vt:variant>
      <vt:variant>
        <vt:lpwstr/>
      </vt:variant>
      <vt:variant>
        <vt:lpwstr>_Toc395516841</vt:lpwstr>
      </vt:variant>
      <vt:variant>
        <vt:i4>1638463</vt:i4>
      </vt:variant>
      <vt:variant>
        <vt:i4>20</vt:i4>
      </vt:variant>
      <vt:variant>
        <vt:i4>0</vt:i4>
      </vt:variant>
      <vt:variant>
        <vt:i4>5</vt:i4>
      </vt:variant>
      <vt:variant>
        <vt:lpwstr/>
      </vt:variant>
      <vt:variant>
        <vt:lpwstr>_Toc395516840</vt:lpwstr>
      </vt:variant>
      <vt:variant>
        <vt:i4>1966143</vt:i4>
      </vt:variant>
      <vt:variant>
        <vt:i4>14</vt:i4>
      </vt:variant>
      <vt:variant>
        <vt:i4>0</vt:i4>
      </vt:variant>
      <vt:variant>
        <vt:i4>5</vt:i4>
      </vt:variant>
      <vt:variant>
        <vt:lpwstr/>
      </vt:variant>
      <vt:variant>
        <vt:lpwstr>_Toc395516839</vt:lpwstr>
      </vt:variant>
      <vt:variant>
        <vt:i4>1966143</vt:i4>
      </vt:variant>
      <vt:variant>
        <vt:i4>8</vt:i4>
      </vt:variant>
      <vt:variant>
        <vt:i4>0</vt:i4>
      </vt:variant>
      <vt:variant>
        <vt:i4>5</vt:i4>
      </vt:variant>
      <vt:variant>
        <vt:lpwstr/>
      </vt:variant>
      <vt:variant>
        <vt:lpwstr>_Toc395516838</vt:lpwstr>
      </vt:variant>
      <vt:variant>
        <vt:i4>1966143</vt:i4>
      </vt:variant>
      <vt:variant>
        <vt:i4>2</vt:i4>
      </vt:variant>
      <vt:variant>
        <vt:i4>0</vt:i4>
      </vt:variant>
      <vt:variant>
        <vt:i4>5</vt:i4>
      </vt:variant>
      <vt:variant>
        <vt:lpwstr/>
      </vt:variant>
      <vt:variant>
        <vt:lpwstr>_Toc395516837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303 - MSP/ABD</dc:title>
  <dc:subject/>
  <dc:creator>Julius Covington</dc:creator>
  <cp:keywords/>
  <cp:lastModifiedBy>Julius Covington</cp:lastModifiedBy>
  <cp:revision>34</cp:revision>
  <cp:lastPrinted>2008-10-10T19:49:00Z</cp:lastPrinted>
  <dcterms:created xsi:type="dcterms:W3CDTF">2017-07-24T14:51:00Z</dcterms:created>
  <dcterms:modified xsi:type="dcterms:W3CDTF">2023-05-26T20:20:00Z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R2UUKJDZ4VCH-2180-108</vt:lpwstr>
  </property>
  <property fmtid="{D5CDD505-2E9C-101B-9397-08002B2CF9AE}" pid="3" name="_dlc_DocIdItemGuid">
    <vt:lpwstr>eb85e843-3bbc-4d71-a7ea-f4dd4e0d33a7</vt:lpwstr>
  </property>
  <property fmtid="{D5CDD505-2E9C-101B-9397-08002B2CF9AE}" pid="4" name="_dlc_DocIdUrl">
    <vt:lpwstr>https://team.scdhhs.gov/pmo/ProjectRepository/1211207/_layouts/DocIdRedir.aspx?ID=R2UUKJDZ4VCH-2180-108, R2UUKJDZ4VCH-2180-108</vt:lpwstr>
  </property>
</Properties>
</file>