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6227" w14:textId="6174FE60" w:rsidR="00FF3054" w:rsidRDefault="00475651">
      <w:pPr>
        <w:pStyle w:val="TOC1"/>
        <w:rPr>
          <w:rFonts w:asciiTheme="minorHAnsi" w:eastAsiaTheme="minorEastAsia" w:hAnsiTheme="minorHAnsi" w:cstheme="minorBidi"/>
          <w:b w:val="0"/>
          <w:bCs w:val="0"/>
          <w:sz w:val="22"/>
          <w:szCs w:val="22"/>
        </w:rPr>
      </w:pPr>
      <w:r w:rsidRPr="009A79F5">
        <w:fldChar w:fldCharType="begin"/>
      </w:r>
      <w:r w:rsidRPr="009A79F5">
        <w:instrText xml:space="preserve"> TOC \o "1-2" \h \z </w:instrText>
      </w:r>
      <w:r w:rsidRPr="009A79F5">
        <w:fldChar w:fldCharType="separate"/>
      </w:r>
      <w:hyperlink w:anchor="_Toc63865920" w:history="1">
        <w:r w:rsidR="00FF3054" w:rsidRPr="00620E82">
          <w:rPr>
            <w:rStyle w:val="Hyperlink"/>
          </w:rPr>
          <w:t>102.01</w:t>
        </w:r>
        <w:r w:rsidR="00FF3054">
          <w:rPr>
            <w:rFonts w:asciiTheme="minorHAnsi" w:eastAsiaTheme="minorEastAsia" w:hAnsiTheme="minorHAnsi" w:cstheme="minorBidi"/>
            <w:b w:val="0"/>
            <w:bCs w:val="0"/>
            <w:sz w:val="22"/>
            <w:szCs w:val="22"/>
          </w:rPr>
          <w:tab/>
        </w:r>
        <w:r w:rsidR="00FF3054" w:rsidRPr="00620E82">
          <w:rPr>
            <w:rStyle w:val="Hyperlink"/>
          </w:rPr>
          <w:t>Introduction</w:t>
        </w:r>
        <w:r w:rsidR="00FF3054">
          <w:rPr>
            <w:webHidden/>
          </w:rPr>
          <w:tab/>
        </w:r>
        <w:r w:rsidR="00FF3054">
          <w:rPr>
            <w:webHidden/>
          </w:rPr>
          <w:fldChar w:fldCharType="begin"/>
        </w:r>
        <w:r w:rsidR="00FF3054">
          <w:rPr>
            <w:webHidden/>
          </w:rPr>
          <w:instrText xml:space="preserve"> PAGEREF _Toc63865920 \h </w:instrText>
        </w:r>
        <w:r w:rsidR="00FF3054">
          <w:rPr>
            <w:webHidden/>
          </w:rPr>
        </w:r>
        <w:r w:rsidR="00FF3054">
          <w:rPr>
            <w:webHidden/>
          </w:rPr>
          <w:fldChar w:fldCharType="separate"/>
        </w:r>
        <w:r w:rsidR="00961294">
          <w:rPr>
            <w:webHidden/>
          </w:rPr>
          <w:t>4</w:t>
        </w:r>
        <w:r w:rsidR="00FF3054">
          <w:rPr>
            <w:webHidden/>
          </w:rPr>
          <w:fldChar w:fldCharType="end"/>
        </w:r>
      </w:hyperlink>
    </w:p>
    <w:p w14:paraId="711E35D3" w14:textId="581EFA53" w:rsidR="00FF3054" w:rsidRDefault="00D87F5B">
      <w:pPr>
        <w:pStyle w:val="TOC2"/>
        <w:rPr>
          <w:rFonts w:asciiTheme="minorHAnsi" w:eastAsiaTheme="minorEastAsia" w:hAnsiTheme="minorHAnsi" w:cstheme="minorBidi"/>
          <w:sz w:val="22"/>
          <w:szCs w:val="22"/>
        </w:rPr>
      </w:pPr>
      <w:hyperlink w:anchor="_Toc63865921" w:history="1">
        <w:r w:rsidR="00FF3054" w:rsidRPr="00620E82">
          <w:rPr>
            <w:rStyle w:val="Hyperlink"/>
          </w:rPr>
          <w:t>102.01.01</w:t>
        </w:r>
        <w:r w:rsidR="00FF3054">
          <w:rPr>
            <w:rFonts w:asciiTheme="minorHAnsi" w:eastAsiaTheme="minorEastAsia" w:hAnsiTheme="minorHAnsi" w:cstheme="minorBidi"/>
            <w:sz w:val="22"/>
            <w:szCs w:val="22"/>
          </w:rPr>
          <w:tab/>
        </w:r>
        <w:r w:rsidR="00FF3054" w:rsidRPr="00620E82">
          <w:rPr>
            <w:rStyle w:val="Hyperlink"/>
          </w:rPr>
          <w:t>Verification of Non-Financial Requirements</w:t>
        </w:r>
        <w:r w:rsidR="00FF3054">
          <w:rPr>
            <w:webHidden/>
          </w:rPr>
          <w:tab/>
        </w:r>
        <w:r w:rsidR="00FF3054">
          <w:rPr>
            <w:webHidden/>
          </w:rPr>
          <w:fldChar w:fldCharType="begin"/>
        </w:r>
        <w:r w:rsidR="00FF3054">
          <w:rPr>
            <w:webHidden/>
          </w:rPr>
          <w:instrText xml:space="preserve"> PAGEREF _Toc63865921 \h </w:instrText>
        </w:r>
        <w:r w:rsidR="00FF3054">
          <w:rPr>
            <w:webHidden/>
          </w:rPr>
        </w:r>
        <w:r w:rsidR="00FF3054">
          <w:rPr>
            <w:webHidden/>
          </w:rPr>
          <w:fldChar w:fldCharType="separate"/>
        </w:r>
        <w:r w:rsidR="00961294">
          <w:rPr>
            <w:webHidden/>
          </w:rPr>
          <w:t>4</w:t>
        </w:r>
        <w:r w:rsidR="00FF3054">
          <w:rPr>
            <w:webHidden/>
          </w:rPr>
          <w:fldChar w:fldCharType="end"/>
        </w:r>
      </w:hyperlink>
    </w:p>
    <w:p w14:paraId="2F03E0AE" w14:textId="66E94401" w:rsidR="00FF3054" w:rsidRDefault="00D87F5B">
      <w:pPr>
        <w:pStyle w:val="TOC1"/>
        <w:rPr>
          <w:rFonts w:asciiTheme="minorHAnsi" w:eastAsiaTheme="minorEastAsia" w:hAnsiTheme="minorHAnsi" w:cstheme="minorBidi"/>
          <w:b w:val="0"/>
          <w:bCs w:val="0"/>
          <w:sz w:val="22"/>
          <w:szCs w:val="22"/>
        </w:rPr>
      </w:pPr>
      <w:hyperlink w:anchor="_Toc63865922" w:history="1">
        <w:r w:rsidR="00FF3054" w:rsidRPr="00620E82">
          <w:rPr>
            <w:rStyle w:val="Hyperlink"/>
          </w:rPr>
          <w:t>102.02</w:t>
        </w:r>
        <w:r w:rsidR="00FF3054">
          <w:rPr>
            <w:rFonts w:asciiTheme="minorHAnsi" w:eastAsiaTheme="minorEastAsia" w:hAnsiTheme="minorHAnsi" w:cstheme="minorBidi"/>
            <w:b w:val="0"/>
            <w:bCs w:val="0"/>
            <w:sz w:val="22"/>
            <w:szCs w:val="22"/>
          </w:rPr>
          <w:tab/>
        </w:r>
        <w:r w:rsidR="00FF3054" w:rsidRPr="00620E82">
          <w:rPr>
            <w:rStyle w:val="Hyperlink"/>
          </w:rPr>
          <w:t>Identity</w:t>
        </w:r>
        <w:r w:rsidR="00FF3054">
          <w:rPr>
            <w:webHidden/>
          </w:rPr>
          <w:tab/>
        </w:r>
        <w:r w:rsidR="00FF3054">
          <w:rPr>
            <w:webHidden/>
          </w:rPr>
          <w:fldChar w:fldCharType="begin"/>
        </w:r>
        <w:r w:rsidR="00FF3054">
          <w:rPr>
            <w:webHidden/>
          </w:rPr>
          <w:instrText xml:space="preserve"> PAGEREF _Toc63865922 \h </w:instrText>
        </w:r>
        <w:r w:rsidR="00FF3054">
          <w:rPr>
            <w:webHidden/>
          </w:rPr>
        </w:r>
        <w:r w:rsidR="00FF3054">
          <w:rPr>
            <w:webHidden/>
          </w:rPr>
          <w:fldChar w:fldCharType="separate"/>
        </w:r>
        <w:r w:rsidR="00961294">
          <w:rPr>
            <w:webHidden/>
          </w:rPr>
          <w:t>4</w:t>
        </w:r>
        <w:r w:rsidR="00FF3054">
          <w:rPr>
            <w:webHidden/>
          </w:rPr>
          <w:fldChar w:fldCharType="end"/>
        </w:r>
      </w:hyperlink>
    </w:p>
    <w:p w14:paraId="42CF44F5" w14:textId="4DB92A2D" w:rsidR="00FF3054" w:rsidRDefault="00D87F5B">
      <w:pPr>
        <w:pStyle w:val="TOC1"/>
        <w:rPr>
          <w:rFonts w:asciiTheme="minorHAnsi" w:eastAsiaTheme="minorEastAsia" w:hAnsiTheme="minorHAnsi" w:cstheme="minorBidi"/>
          <w:b w:val="0"/>
          <w:bCs w:val="0"/>
          <w:sz w:val="22"/>
          <w:szCs w:val="22"/>
        </w:rPr>
      </w:pPr>
      <w:hyperlink w:anchor="_Toc63865923" w:history="1">
        <w:r w:rsidR="00FF3054" w:rsidRPr="00620E82">
          <w:rPr>
            <w:rStyle w:val="Hyperlink"/>
          </w:rPr>
          <w:t>102.03</w:t>
        </w:r>
        <w:r w:rsidR="00FF3054">
          <w:rPr>
            <w:rFonts w:asciiTheme="minorHAnsi" w:eastAsiaTheme="minorEastAsia" w:hAnsiTheme="minorHAnsi" w:cstheme="minorBidi"/>
            <w:b w:val="0"/>
            <w:bCs w:val="0"/>
            <w:sz w:val="22"/>
            <w:szCs w:val="22"/>
          </w:rPr>
          <w:tab/>
        </w:r>
        <w:r w:rsidR="00FF3054" w:rsidRPr="00620E82">
          <w:rPr>
            <w:rStyle w:val="Hyperlink"/>
          </w:rPr>
          <w:t>State Residency</w:t>
        </w:r>
        <w:r w:rsidR="00FF3054">
          <w:rPr>
            <w:webHidden/>
          </w:rPr>
          <w:tab/>
        </w:r>
        <w:r w:rsidR="00FF3054">
          <w:rPr>
            <w:webHidden/>
          </w:rPr>
          <w:fldChar w:fldCharType="begin"/>
        </w:r>
        <w:r w:rsidR="00FF3054">
          <w:rPr>
            <w:webHidden/>
          </w:rPr>
          <w:instrText xml:space="preserve"> PAGEREF _Toc63865923 \h </w:instrText>
        </w:r>
        <w:r w:rsidR="00FF3054">
          <w:rPr>
            <w:webHidden/>
          </w:rPr>
        </w:r>
        <w:r w:rsidR="00FF3054">
          <w:rPr>
            <w:webHidden/>
          </w:rPr>
          <w:fldChar w:fldCharType="separate"/>
        </w:r>
        <w:r w:rsidR="00961294">
          <w:rPr>
            <w:webHidden/>
          </w:rPr>
          <w:t>4</w:t>
        </w:r>
        <w:r w:rsidR="00FF3054">
          <w:rPr>
            <w:webHidden/>
          </w:rPr>
          <w:fldChar w:fldCharType="end"/>
        </w:r>
      </w:hyperlink>
    </w:p>
    <w:p w14:paraId="24954B5D" w14:textId="5CA415DC" w:rsidR="00FF3054" w:rsidRDefault="00D87F5B">
      <w:pPr>
        <w:pStyle w:val="TOC2"/>
        <w:rPr>
          <w:rFonts w:asciiTheme="minorHAnsi" w:eastAsiaTheme="minorEastAsia" w:hAnsiTheme="minorHAnsi" w:cstheme="minorBidi"/>
          <w:sz w:val="22"/>
          <w:szCs w:val="22"/>
        </w:rPr>
      </w:pPr>
      <w:hyperlink w:anchor="_Toc63865924" w:history="1">
        <w:r w:rsidR="00FF3054" w:rsidRPr="00620E82">
          <w:rPr>
            <w:rStyle w:val="Hyperlink"/>
          </w:rPr>
          <w:t>102.03.01</w:t>
        </w:r>
        <w:r w:rsidR="00FF3054">
          <w:rPr>
            <w:rFonts w:asciiTheme="minorHAnsi" w:eastAsiaTheme="minorEastAsia" w:hAnsiTheme="minorHAnsi" w:cstheme="minorBidi"/>
            <w:sz w:val="22"/>
            <w:szCs w:val="22"/>
          </w:rPr>
          <w:tab/>
        </w:r>
        <w:r w:rsidR="00FF3054" w:rsidRPr="00620E82">
          <w:rPr>
            <w:rStyle w:val="Hyperlink"/>
          </w:rPr>
          <w:t>Individuals Receiving a State Supplementary Payment</w:t>
        </w:r>
        <w:r w:rsidR="00FF3054">
          <w:rPr>
            <w:webHidden/>
          </w:rPr>
          <w:tab/>
        </w:r>
        <w:r w:rsidR="00FF3054">
          <w:rPr>
            <w:webHidden/>
          </w:rPr>
          <w:fldChar w:fldCharType="begin"/>
        </w:r>
        <w:r w:rsidR="00FF3054">
          <w:rPr>
            <w:webHidden/>
          </w:rPr>
          <w:instrText xml:space="preserve"> PAGEREF _Toc63865924 \h </w:instrText>
        </w:r>
        <w:r w:rsidR="00FF3054">
          <w:rPr>
            <w:webHidden/>
          </w:rPr>
        </w:r>
        <w:r w:rsidR="00FF3054">
          <w:rPr>
            <w:webHidden/>
          </w:rPr>
          <w:fldChar w:fldCharType="separate"/>
        </w:r>
        <w:r w:rsidR="00961294">
          <w:rPr>
            <w:webHidden/>
          </w:rPr>
          <w:t>4</w:t>
        </w:r>
        <w:r w:rsidR="00FF3054">
          <w:rPr>
            <w:webHidden/>
          </w:rPr>
          <w:fldChar w:fldCharType="end"/>
        </w:r>
      </w:hyperlink>
    </w:p>
    <w:p w14:paraId="0E78F8E5" w14:textId="7745706B" w:rsidR="00FF3054" w:rsidRDefault="00D87F5B">
      <w:pPr>
        <w:pStyle w:val="TOC2"/>
        <w:rPr>
          <w:rFonts w:asciiTheme="minorHAnsi" w:eastAsiaTheme="minorEastAsia" w:hAnsiTheme="minorHAnsi" w:cstheme="minorBidi"/>
          <w:sz w:val="22"/>
          <w:szCs w:val="22"/>
        </w:rPr>
      </w:pPr>
      <w:hyperlink w:anchor="_Toc63865925" w:history="1">
        <w:r w:rsidR="00FF3054" w:rsidRPr="00620E82">
          <w:rPr>
            <w:rStyle w:val="Hyperlink"/>
          </w:rPr>
          <w:t>102.03.02</w:t>
        </w:r>
        <w:r w:rsidR="00FF3054">
          <w:rPr>
            <w:rFonts w:asciiTheme="minorHAnsi" w:eastAsiaTheme="minorEastAsia" w:hAnsiTheme="minorHAnsi" w:cstheme="minorBidi"/>
            <w:sz w:val="22"/>
            <w:szCs w:val="22"/>
          </w:rPr>
          <w:tab/>
        </w:r>
        <w:r w:rsidR="00FF3054" w:rsidRPr="00620E82">
          <w:rPr>
            <w:rStyle w:val="Hyperlink"/>
          </w:rPr>
          <w:t>Individuals Receiving a Title IV-E Payment</w:t>
        </w:r>
        <w:r w:rsidR="00FF3054">
          <w:rPr>
            <w:webHidden/>
          </w:rPr>
          <w:tab/>
        </w:r>
        <w:r w:rsidR="00FF3054">
          <w:rPr>
            <w:webHidden/>
          </w:rPr>
          <w:fldChar w:fldCharType="begin"/>
        </w:r>
        <w:r w:rsidR="00FF3054">
          <w:rPr>
            <w:webHidden/>
          </w:rPr>
          <w:instrText xml:space="preserve"> PAGEREF _Toc63865925 \h </w:instrText>
        </w:r>
        <w:r w:rsidR="00FF3054">
          <w:rPr>
            <w:webHidden/>
          </w:rPr>
        </w:r>
        <w:r w:rsidR="00FF3054">
          <w:rPr>
            <w:webHidden/>
          </w:rPr>
          <w:fldChar w:fldCharType="separate"/>
        </w:r>
        <w:r w:rsidR="00961294">
          <w:rPr>
            <w:webHidden/>
          </w:rPr>
          <w:t>5</w:t>
        </w:r>
        <w:r w:rsidR="00FF3054">
          <w:rPr>
            <w:webHidden/>
          </w:rPr>
          <w:fldChar w:fldCharType="end"/>
        </w:r>
      </w:hyperlink>
    </w:p>
    <w:p w14:paraId="51F10EF4" w14:textId="006A15EC" w:rsidR="00FF3054" w:rsidRDefault="00D87F5B">
      <w:pPr>
        <w:pStyle w:val="TOC2"/>
        <w:rPr>
          <w:rFonts w:asciiTheme="minorHAnsi" w:eastAsiaTheme="minorEastAsia" w:hAnsiTheme="minorHAnsi" w:cstheme="minorBidi"/>
          <w:sz w:val="22"/>
          <w:szCs w:val="22"/>
        </w:rPr>
      </w:pPr>
      <w:hyperlink w:anchor="_Toc63865926" w:history="1">
        <w:r w:rsidR="00FF3054" w:rsidRPr="00620E82">
          <w:rPr>
            <w:rStyle w:val="Hyperlink"/>
          </w:rPr>
          <w:t>102.03.03</w:t>
        </w:r>
        <w:r w:rsidR="00FF3054">
          <w:rPr>
            <w:rFonts w:asciiTheme="minorHAnsi" w:eastAsiaTheme="minorEastAsia" w:hAnsiTheme="minorHAnsi" w:cstheme="minorBidi"/>
            <w:sz w:val="22"/>
            <w:szCs w:val="22"/>
          </w:rPr>
          <w:tab/>
        </w:r>
        <w:r w:rsidR="00FF3054" w:rsidRPr="00620E82">
          <w:rPr>
            <w:rStyle w:val="Hyperlink"/>
          </w:rPr>
          <w:t>Individuals Age 21 and Older</w:t>
        </w:r>
        <w:r w:rsidR="00FF3054">
          <w:rPr>
            <w:webHidden/>
          </w:rPr>
          <w:tab/>
        </w:r>
        <w:r w:rsidR="00FF3054">
          <w:rPr>
            <w:webHidden/>
          </w:rPr>
          <w:fldChar w:fldCharType="begin"/>
        </w:r>
        <w:r w:rsidR="00FF3054">
          <w:rPr>
            <w:webHidden/>
          </w:rPr>
          <w:instrText xml:space="preserve"> PAGEREF _Toc63865926 \h </w:instrText>
        </w:r>
        <w:r w:rsidR="00FF3054">
          <w:rPr>
            <w:webHidden/>
          </w:rPr>
        </w:r>
        <w:r w:rsidR="00FF3054">
          <w:rPr>
            <w:webHidden/>
          </w:rPr>
          <w:fldChar w:fldCharType="separate"/>
        </w:r>
        <w:r w:rsidR="00961294">
          <w:rPr>
            <w:webHidden/>
          </w:rPr>
          <w:t>5</w:t>
        </w:r>
        <w:r w:rsidR="00FF3054">
          <w:rPr>
            <w:webHidden/>
          </w:rPr>
          <w:fldChar w:fldCharType="end"/>
        </w:r>
      </w:hyperlink>
    </w:p>
    <w:p w14:paraId="27D79576" w14:textId="3DFF606E" w:rsidR="00FF3054" w:rsidRDefault="00D87F5B">
      <w:pPr>
        <w:pStyle w:val="TOC2"/>
        <w:rPr>
          <w:rFonts w:asciiTheme="minorHAnsi" w:eastAsiaTheme="minorEastAsia" w:hAnsiTheme="minorHAnsi" w:cstheme="minorBidi"/>
          <w:sz w:val="22"/>
          <w:szCs w:val="22"/>
        </w:rPr>
      </w:pPr>
      <w:hyperlink w:anchor="_Toc63865927" w:history="1">
        <w:r w:rsidR="00FF3054" w:rsidRPr="00620E82">
          <w:rPr>
            <w:rStyle w:val="Hyperlink"/>
          </w:rPr>
          <w:t>102.03.04</w:t>
        </w:r>
        <w:r w:rsidR="00FF3054">
          <w:rPr>
            <w:rFonts w:asciiTheme="minorHAnsi" w:eastAsiaTheme="minorEastAsia" w:hAnsiTheme="minorHAnsi" w:cstheme="minorBidi"/>
            <w:sz w:val="22"/>
            <w:szCs w:val="22"/>
          </w:rPr>
          <w:tab/>
        </w:r>
        <w:r w:rsidR="00FF3054" w:rsidRPr="00620E82">
          <w:rPr>
            <w:rStyle w:val="Hyperlink"/>
          </w:rPr>
          <w:t>Individuals Under Age 21 (Not Receiving Title IV-E or State Supplementary Payment)</w:t>
        </w:r>
        <w:r w:rsidR="00FF3054">
          <w:rPr>
            <w:webHidden/>
          </w:rPr>
          <w:tab/>
        </w:r>
        <w:r w:rsidR="00FF3054">
          <w:rPr>
            <w:webHidden/>
          </w:rPr>
          <w:fldChar w:fldCharType="begin"/>
        </w:r>
        <w:r w:rsidR="00FF3054">
          <w:rPr>
            <w:webHidden/>
          </w:rPr>
          <w:instrText xml:space="preserve"> PAGEREF _Toc63865927 \h </w:instrText>
        </w:r>
        <w:r w:rsidR="00FF3054">
          <w:rPr>
            <w:webHidden/>
          </w:rPr>
        </w:r>
        <w:r w:rsidR="00FF3054">
          <w:rPr>
            <w:webHidden/>
          </w:rPr>
          <w:fldChar w:fldCharType="separate"/>
        </w:r>
        <w:r w:rsidR="00961294">
          <w:rPr>
            <w:webHidden/>
          </w:rPr>
          <w:t>6</w:t>
        </w:r>
        <w:r w:rsidR="00FF3054">
          <w:rPr>
            <w:webHidden/>
          </w:rPr>
          <w:fldChar w:fldCharType="end"/>
        </w:r>
      </w:hyperlink>
    </w:p>
    <w:p w14:paraId="148D9C26" w14:textId="7CBF1134" w:rsidR="00FF3054" w:rsidRDefault="00D87F5B">
      <w:pPr>
        <w:pStyle w:val="TOC2"/>
        <w:rPr>
          <w:rFonts w:asciiTheme="minorHAnsi" w:eastAsiaTheme="minorEastAsia" w:hAnsiTheme="minorHAnsi" w:cstheme="minorBidi"/>
          <w:sz w:val="22"/>
          <w:szCs w:val="22"/>
        </w:rPr>
      </w:pPr>
      <w:hyperlink w:anchor="_Toc63865928" w:history="1">
        <w:r w:rsidR="00FF3054" w:rsidRPr="00620E82">
          <w:rPr>
            <w:rStyle w:val="Hyperlink"/>
          </w:rPr>
          <w:t>102.03.05</w:t>
        </w:r>
        <w:r w:rsidR="00FF3054">
          <w:rPr>
            <w:rFonts w:asciiTheme="minorHAnsi" w:eastAsiaTheme="minorEastAsia" w:hAnsiTheme="minorHAnsi" w:cstheme="minorBidi"/>
            <w:sz w:val="22"/>
            <w:szCs w:val="22"/>
          </w:rPr>
          <w:tab/>
        </w:r>
        <w:r w:rsidR="00FF3054" w:rsidRPr="00620E82">
          <w:rPr>
            <w:rStyle w:val="Hyperlink"/>
          </w:rPr>
          <w:t>State Placement in an Out-of-State Institution</w:t>
        </w:r>
        <w:r w:rsidR="00FF3054">
          <w:rPr>
            <w:webHidden/>
          </w:rPr>
          <w:tab/>
        </w:r>
        <w:r w:rsidR="00FF3054">
          <w:rPr>
            <w:webHidden/>
          </w:rPr>
          <w:fldChar w:fldCharType="begin"/>
        </w:r>
        <w:r w:rsidR="00FF3054">
          <w:rPr>
            <w:webHidden/>
          </w:rPr>
          <w:instrText xml:space="preserve"> PAGEREF _Toc63865928 \h </w:instrText>
        </w:r>
        <w:r w:rsidR="00FF3054">
          <w:rPr>
            <w:webHidden/>
          </w:rPr>
        </w:r>
        <w:r w:rsidR="00FF3054">
          <w:rPr>
            <w:webHidden/>
          </w:rPr>
          <w:fldChar w:fldCharType="separate"/>
        </w:r>
        <w:r w:rsidR="00961294">
          <w:rPr>
            <w:webHidden/>
          </w:rPr>
          <w:t>7</w:t>
        </w:r>
        <w:r w:rsidR="00FF3054">
          <w:rPr>
            <w:webHidden/>
          </w:rPr>
          <w:fldChar w:fldCharType="end"/>
        </w:r>
      </w:hyperlink>
    </w:p>
    <w:p w14:paraId="17AC0DD6" w14:textId="1663958C" w:rsidR="00FF3054" w:rsidRDefault="00D87F5B">
      <w:pPr>
        <w:pStyle w:val="TOC2"/>
        <w:rPr>
          <w:rFonts w:asciiTheme="minorHAnsi" w:eastAsiaTheme="minorEastAsia" w:hAnsiTheme="minorHAnsi" w:cstheme="minorBidi"/>
          <w:sz w:val="22"/>
          <w:szCs w:val="22"/>
        </w:rPr>
      </w:pPr>
      <w:hyperlink w:anchor="_Toc63865929" w:history="1">
        <w:r w:rsidR="00FF3054" w:rsidRPr="00620E82">
          <w:rPr>
            <w:rStyle w:val="Hyperlink"/>
          </w:rPr>
          <w:t>102.03.06</w:t>
        </w:r>
        <w:r w:rsidR="00FF3054">
          <w:rPr>
            <w:rFonts w:asciiTheme="minorHAnsi" w:eastAsiaTheme="minorEastAsia" w:hAnsiTheme="minorHAnsi" w:cstheme="minorBidi"/>
            <w:sz w:val="22"/>
            <w:szCs w:val="22"/>
          </w:rPr>
          <w:tab/>
        </w:r>
        <w:r w:rsidR="00FF3054" w:rsidRPr="00620E82">
          <w:rPr>
            <w:rStyle w:val="Hyperlink"/>
          </w:rPr>
          <w:t>Individual Moving to SC Previously Eligible in Another State</w:t>
        </w:r>
        <w:r w:rsidR="00FF3054">
          <w:rPr>
            <w:webHidden/>
          </w:rPr>
          <w:tab/>
        </w:r>
        <w:r w:rsidR="00FF3054">
          <w:rPr>
            <w:webHidden/>
          </w:rPr>
          <w:fldChar w:fldCharType="begin"/>
        </w:r>
        <w:r w:rsidR="00FF3054">
          <w:rPr>
            <w:webHidden/>
          </w:rPr>
          <w:instrText xml:space="preserve"> PAGEREF _Toc63865929 \h </w:instrText>
        </w:r>
        <w:r w:rsidR="00FF3054">
          <w:rPr>
            <w:webHidden/>
          </w:rPr>
        </w:r>
        <w:r w:rsidR="00FF3054">
          <w:rPr>
            <w:webHidden/>
          </w:rPr>
          <w:fldChar w:fldCharType="separate"/>
        </w:r>
        <w:r w:rsidR="00961294">
          <w:rPr>
            <w:webHidden/>
          </w:rPr>
          <w:t>7</w:t>
        </w:r>
        <w:r w:rsidR="00FF3054">
          <w:rPr>
            <w:webHidden/>
          </w:rPr>
          <w:fldChar w:fldCharType="end"/>
        </w:r>
      </w:hyperlink>
    </w:p>
    <w:p w14:paraId="3E9B8EC7" w14:textId="328F1D80" w:rsidR="00FF3054" w:rsidRDefault="00D87F5B">
      <w:pPr>
        <w:pStyle w:val="TOC2"/>
        <w:rPr>
          <w:rFonts w:asciiTheme="minorHAnsi" w:eastAsiaTheme="minorEastAsia" w:hAnsiTheme="minorHAnsi" w:cstheme="minorBidi"/>
          <w:sz w:val="22"/>
          <w:szCs w:val="22"/>
        </w:rPr>
      </w:pPr>
      <w:hyperlink w:anchor="_Toc63865930" w:history="1">
        <w:r w:rsidR="00FF3054" w:rsidRPr="00620E82">
          <w:rPr>
            <w:rStyle w:val="Hyperlink"/>
          </w:rPr>
          <w:t>102.03.07</w:t>
        </w:r>
        <w:r w:rsidR="00FF3054">
          <w:rPr>
            <w:rFonts w:asciiTheme="minorHAnsi" w:eastAsiaTheme="minorEastAsia" w:hAnsiTheme="minorHAnsi" w:cstheme="minorBidi"/>
            <w:sz w:val="22"/>
            <w:szCs w:val="22"/>
          </w:rPr>
          <w:tab/>
        </w:r>
        <w:r w:rsidR="00FF3054" w:rsidRPr="00620E82">
          <w:rPr>
            <w:rStyle w:val="Hyperlink"/>
          </w:rPr>
          <w:t>Individual Previously Eligible in SC Moving to Another State</w:t>
        </w:r>
        <w:r w:rsidR="00FF3054">
          <w:rPr>
            <w:webHidden/>
          </w:rPr>
          <w:tab/>
        </w:r>
        <w:r w:rsidR="00FF3054">
          <w:rPr>
            <w:webHidden/>
          </w:rPr>
          <w:fldChar w:fldCharType="begin"/>
        </w:r>
        <w:r w:rsidR="00FF3054">
          <w:rPr>
            <w:webHidden/>
          </w:rPr>
          <w:instrText xml:space="preserve"> PAGEREF _Toc63865930 \h </w:instrText>
        </w:r>
        <w:r w:rsidR="00FF3054">
          <w:rPr>
            <w:webHidden/>
          </w:rPr>
        </w:r>
        <w:r w:rsidR="00FF3054">
          <w:rPr>
            <w:webHidden/>
          </w:rPr>
          <w:fldChar w:fldCharType="separate"/>
        </w:r>
        <w:r w:rsidR="00961294">
          <w:rPr>
            <w:webHidden/>
          </w:rPr>
          <w:t>8</w:t>
        </w:r>
        <w:r w:rsidR="00FF3054">
          <w:rPr>
            <w:webHidden/>
          </w:rPr>
          <w:fldChar w:fldCharType="end"/>
        </w:r>
      </w:hyperlink>
    </w:p>
    <w:p w14:paraId="70C13F6F" w14:textId="0682A099" w:rsidR="00FF3054" w:rsidRDefault="00D87F5B">
      <w:pPr>
        <w:pStyle w:val="TOC2"/>
        <w:rPr>
          <w:rFonts w:asciiTheme="minorHAnsi" w:eastAsiaTheme="minorEastAsia" w:hAnsiTheme="minorHAnsi" w:cstheme="minorBidi"/>
          <w:sz w:val="22"/>
          <w:szCs w:val="22"/>
        </w:rPr>
      </w:pPr>
      <w:hyperlink w:anchor="_Toc63865931" w:history="1">
        <w:r w:rsidR="00FF3054" w:rsidRPr="00620E82">
          <w:rPr>
            <w:rStyle w:val="Hyperlink"/>
          </w:rPr>
          <w:t>102.03.08</w:t>
        </w:r>
        <w:r w:rsidR="00FF3054">
          <w:rPr>
            <w:rFonts w:asciiTheme="minorHAnsi" w:eastAsiaTheme="minorEastAsia" w:hAnsiTheme="minorHAnsi" w:cstheme="minorBidi"/>
            <w:sz w:val="22"/>
            <w:szCs w:val="22"/>
          </w:rPr>
          <w:tab/>
        </w:r>
        <w:r w:rsidR="00FF3054" w:rsidRPr="00620E82">
          <w:rPr>
            <w:rStyle w:val="Hyperlink"/>
          </w:rPr>
          <w:t>Residency Disputes</w:t>
        </w:r>
        <w:r w:rsidR="00FF3054">
          <w:rPr>
            <w:webHidden/>
          </w:rPr>
          <w:tab/>
        </w:r>
        <w:r w:rsidR="00FF3054">
          <w:rPr>
            <w:webHidden/>
          </w:rPr>
          <w:fldChar w:fldCharType="begin"/>
        </w:r>
        <w:r w:rsidR="00FF3054">
          <w:rPr>
            <w:webHidden/>
          </w:rPr>
          <w:instrText xml:space="preserve"> PAGEREF _Toc63865931 \h </w:instrText>
        </w:r>
        <w:r w:rsidR="00FF3054">
          <w:rPr>
            <w:webHidden/>
          </w:rPr>
        </w:r>
        <w:r w:rsidR="00FF3054">
          <w:rPr>
            <w:webHidden/>
          </w:rPr>
          <w:fldChar w:fldCharType="separate"/>
        </w:r>
        <w:r w:rsidR="00961294">
          <w:rPr>
            <w:webHidden/>
          </w:rPr>
          <w:t>8</w:t>
        </w:r>
        <w:r w:rsidR="00FF3054">
          <w:rPr>
            <w:webHidden/>
          </w:rPr>
          <w:fldChar w:fldCharType="end"/>
        </w:r>
      </w:hyperlink>
    </w:p>
    <w:p w14:paraId="40AB68AE" w14:textId="775B18B6" w:rsidR="00FF3054" w:rsidRDefault="00D87F5B">
      <w:pPr>
        <w:pStyle w:val="TOC2"/>
        <w:rPr>
          <w:rFonts w:asciiTheme="minorHAnsi" w:eastAsiaTheme="minorEastAsia" w:hAnsiTheme="minorHAnsi" w:cstheme="minorBidi"/>
          <w:sz w:val="22"/>
          <w:szCs w:val="22"/>
        </w:rPr>
      </w:pPr>
      <w:hyperlink w:anchor="_Toc63865932" w:history="1">
        <w:r w:rsidR="00FF3054" w:rsidRPr="00620E82">
          <w:rPr>
            <w:rStyle w:val="Hyperlink"/>
          </w:rPr>
          <w:t>102.03.09</w:t>
        </w:r>
        <w:r w:rsidR="00FF3054">
          <w:rPr>
            <w:rFonts w:asciiTheme="minorHAnsi" w:eastAsiaTheme="minorEastAsia" w:hAnsiTheme="minorHAnsi" w:cstheme="minorBidi"/>
            <w:sz w:val="22"/>
            <w:szCs w:val="22"/>
          </w:rPr>
          <w:tab/>
        </w:r>
        <w:r w:rsidR="00FF3054" w:rsidRPr="00620E82">
          <w:rPr>
            <w:rStyle w:val="Hyperlink"/>
          </w:rPr>
          <w:t>Interstate Agreements</w:t>
        </w:r>
        <w:r w:rsidR="00FF3054">
          <w:rPr>
            <w:webHidden/>
          </w:rPr>
          <w:tab/>
        </w:r>
        <w:r w:rsidR="00FF3054">
          <w:rPr>
            <w:webHidden/>
          </w:rPr>
          <w:fldChar w:fldCharType="begin"/>
        </w:r>
        <w:r w:rsidR="00FF3054">
          <w:rPr>
            <w:webHidden/>
          </w:rPr>
          <w:instrText xml:space="preserve"> PAGEREF _Toc63865932 \h </w:instrText>
        </w:r>
        <w:r w:rsidR="00FF3054">
          <w:rPr>
            <w:webHidden/>
          </w:rPr>
        </w:r>
        <w:r w:rsidR="00FF3054">
          <w:rPr>
            <w:webHidden/>
          </w:rPr>
          <w:fldChar w:fldCharType="separate"/>
        </w:r>
        <w:r w:rsidR="00961294">
          <w:rPr>
            <w:webHidden/>
          </w:rPr>
          <w:t>9</w:t>
        </w:r>
        <w:r w:rsidR="00FF3054">
          <w:rPr>
            <w:webHidden/>
          </w:rPr>
          <w:fldChar w:fldCharType="end"/>
        </w:r>
      </w:hyperlink>
    </w:p>
    <w:p w14:paraId="0ADBAFA9" w14:textId="01F41C9A" w:rsidR="00FF3054" w:rsidRDefault="00D87F5B">
      <w:pPr>
        <w:pStyle w:val="TOC2"/>
        <w:rPr>
          <w:rFonts w:asciiTheme="minorHAnsi" w:eastAsiaTheme="minorEastAsia" w:hAnsiTheme="minorHAnsi" w:cstheme="minorBidi"/>
          <w:sz w:val="22"/>
          <w:szCs w:val="22"/>
        </w:rPr>
      </w:pPr>
      <w:hyperlink w:anchor="_Toc63865933" w:history="1">
        <w:r w:rsidR="00FF3054" w:rsidRPr="00620E82">
          <w:rPr>
            <w:rStyle w:val="Hyperlink"/>
          </w:rPr>
          <w:t>102.03.10</w:t>
        </w:r>
        <w:r w:rsidR="00FF3054">
          <w:rPr>
            <w:rFonts w:asciiTheme="minorHAnsi" w:eastAsiaTheme="minorEastAsia" w:hAnsiTheme="minorHAnsi" w:cstheme="minorBidi"/>
            <w:sz w:val="22"/>
            <w:szCs w:val="22"/>
          </w:rPr>
          <w:tab/>
        </w:r>
        <w:r w:rsidR="00FF3054" w:rsidRPr="00620E82">
          <w:rPr>
            <w:rStyle w:val="Hyperlink"/>
          </w:rPr>
          <w:t>Migrant/Seasonal Farm Workers</w:t>
        </w:r>
        <w:r w:rsidR="00FF3054">
          <w:rPr>
            <w:webHidden/>
          </w:rPr>
          <w:tab/>
        </w:r>
        <w:r w:rsidR="00FF3054">
          <w:rPr>
            <w:webHidden/>
          </w:rPr>
          <w:fldChar w:fldCharType="begin"/>
        </w:r>
        <w:r w:rsidR="00FF3054">
          <w:rPr>
            <w:webHidden/>
          </w:rPr>
          <w:instrText xml:space="preserve"> PAGEREF _Toc63865933 \h </w:instrText>
        </w:r>
        <w:r w:rsidR="00FF3054">
          <w:rPr>
            <w:webHidden/>
          </w:rPr>
        </w:r>
        <w:r w:rsidR="00FF3054">
          <w:rPr>
            <w:webHidden/>
          </w:rPr>
          <w:fldChar w:fldCharType="separate"/>
        </w:r>
        <w:r w:rsidR="00961294">
          <w:rPr>
            <w:webHidden/>
          </w:rPr>
          <w:t>9</w:t>
        </w:r>
        <w:r w:rsidR="00FF3054">
          <w:rPr>
            <w:webHidden/>
          </w:rPr>
          <w:fldChar w:fldCharType="end"/>
        </w:r>
      </w:hyperlink>
    </w:p>
    <w:p w14:paraId="28EE8EB5" w14:textId="6BB38EC6" w:rsidR="00FF3054" w:rsidRDefault="00D87F5B">
      <w:pPr>
        <w:pStyle w:val="TOC2"/>
        <w:rPr>
          <w:rFonts w:asciiTheme="minorHAnsi" w:eastAsiaTheme="minorEastAsia" w:hAnsiTheme="minorHAnsi" w:cstheme="minorBidi"/>
          <w:sz w:val="22"/>
          <w:szCs w:val="22"/>
        </w:rPr>
      </w:pPr>
      <w:hyperlink w:anchor="_Toc63865934" w:history="1">
        <w:r w:rsidR="00FF3054" w:rsidRPr="00620E82">
          <w:rPr>
            <w:rStyle w:val="Hyperlink"/>
          </w:rPr>
          <w:t>102.03.11</w:t>
        </w:r>
        <w:r w:rsidR="00FF3054">
          <w:rPr>
            <w:rFonts w:asciiTheme="minorHAnsi" w:eastAsiaTheme="minorEastAsia" w:hAnsiTheme="minorHAnsi" w:cstheme="minorBidi"/>
            <w:sz w:val="22"/>
            <w:szCs w:val="22"/>
          </w:rPr>
          <w:tab/>
        </w:r>
        <w:r w:rsidR="00FF3054" w:rsidRPr="00620E82">
          <w:rPr>
            <w:rStyle w:val="Hyperlink"/>
          </w:rPr>
          <w:t>Visitors to the United States (US)</w:t>
        </w:r>
        <w:r w:rsidR="00FF3054">
          <w:rPr>
            <w:webHidden/>
          </w:rPr>
          <w:tab/>
        </w:r>
        <w:r w:rsidR="00FF3054">
          <w:rPr>
            <w:webHidden/>
          </w:rPr>
          <w:fldChar w:fldCharType="begin"/>
        </w:r>
        <w:r w:rsidR="00FF3054">
          <w:rPr>
            <w:webHidden/>
          </w:rPr>
          <w:instrText xml:space="preserve"> PAGEREF _Toc63865934 \h </w:instrText>
        </w:r>
        <w:r w:rsidR="00FF3054">
          <w:rPr>
            <w:webHidden/>
          </w:rPr>
        </w:r>
        <w:r w:rsidR="00FF3054">
          <w:rPr>
            <w:webHidden/>
          </w:rPr>
          <w:fldChar w:fldCharType="separate"/>
        </w:r>
        <w:r w:rsidR="00961294">
          <w:rPr>
            <w:webHidden/>
          </w:rPr>
          <w:t>9</w:t>
        </w:r>
        <w:r w:rsidR="00FF3054">
          <w:rPr>
            <w:webHidden/>
          </w:rPr>
          <w:fldChar w:fldCharType="end"/>
        </w:r>
      </w:hyperlink>
    </w:p>
    <w:p w14:paraId="62E584F4" w14:textId="09219D60" w:rsidR="00FF3054" w:rsidRDefault="00D87F5B">
      <w:pPr>
        <w:pStyle w:val="TOC2"/>
        <w:rPr>
          <w:rFonts w:asciiTheme="minorHAnsi" w:eastAsiaTheme="minorEastAsia" w:hAnsiTheme="minorHAnsi" w:cstheme="minorBidi"/>
          <w:sz w:val="22"/>
          <w:szCs w:val="22"/>
        </w:rPr>
      </w:pPr>
      <w:hyperlink w:anchor="_Toc63865935" w:history="1">
        <w:r w:rsidR="00FF3054" w:rsidRPr="00620E82">
          <w:rPr>
            <w:rStyle w:val="Hyperlink"/>
          </w:rPr>
          <w:t>102.03.12</w:t>
        </w:r>
        <w:r w:rsidR="00FF3054">
          <w:rPr>
            <w:rFonts w:asciiTheme="minorHAnsi" w:eastAsiaTheme="minorEastAsia" w:hAnsiTheme="minorHAnsi" w:cstheme="minorBidi"/>
            <w:sz w:val="22"/>
            <w:szCs w:val="22"/>
          </w:rPr>
          <w:tab/>
        </w:r>
        <w:r w:rsidR="00FF3054" w:rsidRPr="00620E82">
          <w:rPr>
            <w:rStyle w:val="Hyperlink"/>
          </w:rPr>
          <w:t>Verification</w:t>
        </w:r>
        <w:r w:rsidR="00FF3054">
          <w:rPr>
            <w:webHidden/>
          </w:rPr>
          <w:tab/>
        </w:r>
        <w:r w:rsidR="00FF3054">
          <w:rPr>
            <w:webHidden/>
          </w:rPr>
          <w:fldChar w:fldCharType="begin"/>
        </w:r>
        <w:r w:rsidR="00FF3054">
          <w:rPr>
            <w:webHidden/>
          </w:rPr>
          <w:instrText xml:space="preserve"> PAGEREF _Toc63865935 \h </w:instrText>
        </w:r>
        <w:r w:rsidR="00FF3054">
          <w:rPr>
            <w:webHidden/>
          </w:rPr>
        </w:r>
        <w:r w:rsidR="00FF3054">
          <w:rPr>
            <w:webHidden/>
          </w:rPr>
          <w:fldChar w:fldCharType="separate"/>
        </w:r>
        <w:r w:rsidR="00961294">
          <w:rPr>
            <w:webHidden/>
          </w:rPr>
          <w:t>9</w:t>
        </w:r>
        <w:r w:rsidR="00FF3054">
          <w:rPr>
            <w:webHidden/>
          </w:rPr>
          <w:fldChar w:fldCharType="end"/>
        </w:r>
      </w:hyperlink>
    </w:p>
    <w:p w14:paraId="1A2A5E42" w14:textId="4E692131" w:rsidR="00FF3054" w:rsidRDefault="00D87F5B">
      <w:pPr>
        <w:pStyle w:val="TOC1"/>
        <w:rPr>
          <w:rFonts w:asciiTheme="minorHAnsi" w:eastAsiaTheme="minorEastAsia" w:hAnsiTheme="minorHAnsi" w:cstheme="minorBidi"/>
          <w:b w:val="0"/>
          <w:bCs w:val="0"/>
          <w:sz w:val="22"/>
          <w:szCs w:val="22"/>
        </w:rPr>
      </w:pPr>
      <w:hyperlink w:anchor="_Toc63865936" w:history="1">
        <w:r w:rsidR="00FF3054" w:rsidRPr="00620E82">
          <w:rPr>
            <w:rStyle w:val="Hyperlink"/>
          </w:rPr>
          <w:t>102.04</w:t>
        </w:r>
        <w:r w:rsidR="00FF3054">
          <w:rPr>
            <w:rFonts w:asciiTheme="minorHAnsi" w:eastAsiaTheme="minorEastAsia" w:hAnsiTheme="minorHAnsi" w:cstheme="minorBidi"/>
            <w:b w:val="0"/>
            <w:bCs w:val="0"/>
            <w:sz w:val="22"/>
            <w:szCs w:val="22"/>
          </w:rPr>
          <w:tab/>
        </w:r>
        <w:r w:rsidR="00FF3054" w:rsidRPr="00620E82">
          <w:rPr>
            <w:rStyle w:val="Hyperlink"/>
          </w:rPr>
          <w:t>United States Citizens</w:t>
        </w:r>
        <w:r w:rsidR="00FF3054">
          <w:rPr>
            <w:webHidden/>
          </w:rPr>
          <w:tab/>
        </w:r>
        <w:r w:rsidR="00FF3054">
          <w:rPr>
            <w:webHidden/>
          </w:rPr>
          <w:fldChar w:fldCharType="begin"/>
        </w:r>
        <w:r w:rsidR="00FF3054">
          <w:rPr>
            <w:webHidden/>
          </w:rPr>
          <w:instrText xml:space="preserve"> PAGEREF _Toc63865936 \h </w:instrText>
        </w:r>
        <w:r w:rsidR="00FF3054">
          <w:rPr>
            <w:webHidden/>
          </w:rPr>
        </w:r>
        <w:r w:rsidR="00FF3054">
          <w:rPr>
            <w:webHidden/>
          </w:rPr>
          <w:fldChar w:fldCharType="separate"/>
        </w:r>
        <w:r w:rsidR="00961294">
          <w:rPr>
            <w:webHidden/>
          </w:rPr>
          <w:t>9</w:t>
        </w:r>
        <w:r w:rsidR="00FF3054">
          <w:rPr>
            <w:webHidden/>
          </w:rPr>
          <w:fldChar w:fldCharType="end"/>
        </w:r>
      </w:hyperlink>
    </w:p>
    <w:p w14:paraId="666EC6BE" w14:textId="777881E2" w:rsidR="00FF3054" w:rsidRDefault="00D87F5B">
      <w:pPr>
        <w:pStyle w:val="TOC2"/>
        <w:rPr>
          <w:rFonts w:asciiTheme="minorHAnsi" w:eastAsiaTheme="minorEastAsia" w:hAnsiTheme="minorHAnsi" w:cstheme="minorBidi"/>
          <w:sz w:val="22"/>
          <w:szCs w:val="22"/>
        </w:rPr>
      </w:pPr>
      <w:hyperlink w:anchor="_Toc63865937" w:history="1">
        <w:r w:rsidR="00FF3054" w:rsidRPr="00620E82">
          <w:rPr>
            <w:rStyle w:val="Hyperlink"/>
          </w:rPr>
          <w:t>102.04.01</w:t>
        </w:r>
        <w:r w:rsidR="00FF3054">
          <w:rPr>
            <w:rFonts w:asciiTheme="minorHAnsi" w:eastAsiaTheme="minorEastAsia" w:hAnsiTheme="minorHAnsi" w:cstheme="minorBidi"/>
            <w:sz w:val="22"/>
            <w:szCs w:val="22"/>
          </w:rPr>
          <w:tab/>
        </w:r>
        <w:r w:rsidR="00FF3054" w:rsidRPr="00620E82">
          <w:rPr>
            <w:rStyle w:val="Hyperlink"/>
          </w:rPr>
          <w:t>Citizenship</w:t>
        </w:r>
        <w:r w:rsidR="00FF3054">
          <w:rPr>
            <w:webHidden/>
          </w:rPr>
          <w:tab/>
        </w:r>
        <w:r w:rsidR="00FF3054">
          <w:rPr>
            <w:webHidden/>
          </w:rPr>
          <w:fldChar w:fldCharType="begin"/>
        </w:r>
        <w:r w:rsidR="00FF3054">
          <w:rPr>
            <w:webHidden/>
          </w:rPr>
          <w:instrText xml:space="preserve"> PAGEREF _Toc63865937 \h </w:instrText>
        </w:r>
        <w:r w:rsidR="00FF3054">
          <w:rPr>
            <w:webHidden/>
          </w:rPr>
        </w:r>
        <w:r w:rsidR="00FF3054">
          <w:rPr>
            <w:webHidden/>
          </w:rPr>
          <w:fldChar w:fldCharType="separate"/>
        </w:r>
        <w:r w:rsidR="00961294">
          <w:rPr>
            <w:webHidden/>
          </w:rPr>
          <w:t>10</w:t>
        </w:r>
        <w:r w:rsidR="00FF3054">
          <w:rPr>
            <w:webHidden/>
          </w:rPr>
          <w:fldChar w:fldCharType="end"/>
        </w:r>
      </w:hyperlink>
    </w:p>
    <w:p w14:paraId="42CB4CC7" w14:textId="57B0E91C" w:rsidR="00FF3054" w:rsidRDefault="00D87F5B">
      <w:pPr>
        <w:pStyle w:val="TOC2"/>
        <w:rPr>
          <w:rFonts w:asciiTheme="minorHAnsi" w:eastAsiaTheme="minorEastAsia" w:hAnsiTheme="minorHAnsi" w:cstheme="minorBidi"/>
          <w:sz w:val="22"/>
          <w:szCs w:val="22"/>
        </w:rPr>
      </w:pPr>
      <w:hyperlink w:anchor="_Toc63865938" w:history="1">
        <w:r w:rsidR="00FF3054" w:rsidRPr="00620E82">
          <w:rPr>
            <w:rStyle w:val="Hyperlink"/>
          </w:rPr>
          <w:t>102.04.02</w:t>
        </w:r>
        <w:r w:rsidR="00FF3054">
          <w:rPr>
            <w:rFonts w:asciiTheme="minorHAnsi" w:eastAsiaTheme="minorEastAsia" w:hAnsiTheme="minorHAnsi" w:cstheme="minorBidi"/>
            <w:sz w:val="22"/>
            <w:szCs w:val="22"/>
          </w:rPr>
          <w:tab/>
        </w:r>
        <w:r w:rsidR="00FF3054" w:rsidRPr="00620E82">
          <w:rPr>
            <w:rStyle w:val="Hyperlink"/>
          </w:rPr>
          <w:t>Identity</w:t>
        </w:r>
        <w:r w:rsidR="00FF3054">
          <w:rPr>
            <w:webHidden/>
          </w:rPr>
          <w:tab/>
        </w:r>
        <w:r w:rsidR="00FF3054">
          <w:rPr>
            <w:webHidden/>
          </w:rPr>
          <w:fldChar w:fldCharType="begin"/>
        </w:r>
        <w:r w:rsidR="00FF3054">
          <w:rPr>
            <w:webHidden/>
          </w:rPr>
          <w:instrText xml:space="preserve"> PAGEREF _Toc63865938 \h </w:instrText>
        </w:r>
        <w:r w:rsidR="00FF3054">
          <w:rPr>
            <w:webHidden/>
          </w:rPr>
        </w:r>
        <w:r w:rsidR="00FF3054">
          <w:rPr>
            <w:webHidden/>
          </w:rPr>
          <w:fldChar w:fldCharType="separate"/>
        </w:r>
        <w:r w:rsidR="00961294">
          <w:rPr>
            <w:webHidden/>
          </w:rPr>
          <w:t>10</w:t>
        </w:r>
        <w:r w:rsidR="00FF3054">
          <w:rPr>
            <w:webHidden/>
          </w:rPr>
          <w:fldChar w:fldCharType="end"/>
        </w:r>
      </w:hyperlink>
    </w:p>
    <w:p w14:paraId="0C4D3B66" w14:textId="7F68AC9A" w:rsidR="00FF3054" w:rsidRDefault="00D87F5B">
      <w:pPr>
        <w:pStyle w:val="TOC2"/>
        <w:rPr>
          <w:rFonts w:asciiTheme="minorHAnsi" w:eastAsiaTheme="minorEastAsia" w:hAnsiTheme="minorHAnsi" w:cstheme="minorBidi"/>
          <w:sz w:val="22"/>
          <w:szCs w:val="22"/>
        </w:rPr>
      </w:pPr>
      <w:hyperlink w:anchor="_Toc63865939" w:history="1">
        <w:r w:rsidR="00FF3054" w:rsidRPr="00620E82">
          <w:rPr>
            <w:rStyle w:val="Hyperlink"/>
          </w:rPr>
          <w:t>102.04.03</w:t>
        </w:r>
        <w:r w:rsidR="00FF3054">
          <w:rPr>
            <w:rFonts w:asciiTheme="minorHAnsi" w:eastAsiaTheme="minorEastAsia" w:hAnsiTheme="minorHAnsi" w:cstheme="minorBidi"/>
            <w:sz w:val="22"/>
            <w:szCs w:val="22"/>
          </w:rPr>
          <w:tab/>
        </w:r>
        <w:r w:rsidR="00FF3054" w:rsidRPr="00620E82">
          <w:rPr>
            <w:rStyle w:val="Hyperlink"/>
          </w:rPr>
          <w:t>Exemption for Non-Applicants</w:t>
        </w:r>
        <w:r w:rsidR="00FF3054">
          <w:rPr>
            <w:webHidden/>
          </w:rPr>
          <w:tab/>
        </w:r>
        <w:r w:rsidR="00FF3054">
          <w:rPr>
            <w:webHidden/>
          </w:rPr>
          <w:fldChar w:fldCharType="begin"/>
        </w:r>
        <w:r w:rsidR="00FF3054">
          <w:rPr>
            <w:webHidden/>
          </w:rPr>
          <w:instrText xml:space="preserve"> PAGEREF _Toc63865939 \h </w:instrText>
        </w:r>
        <w:r w:rsidR="00FF3054">
          <w:rPr>
            <w:webHidden/>
          </w:rPr>
        </w:r>
        <w:r w:rsidR="00FF3054">
          <w:rPr>
            <w:webHidden/>
          </w:rPr>
          <w:fldChar w:fldCharType="separate"/>
        </w:r>
        <w:r w:rsidR="00961294">
          <w:rPr>
            <w:webHidden/>
          </w:rPr>
          <w:t>10</w:t>
        </w:r>
        <w:r w:rsidR="00FF3054">
          <w:rPr>
            <w:webHidden/>
          </w:rPr>
          <w:fldChar w:fldCharType="end"/>
        </w:r>
      </w:hyperlink>
    </w:p>
    <w:p w14:paraId="09EC6803" w14:textId="022D4E9E" w:rsidR="00FF3054" w:rsidRDefault="00D87F5B">
      <w:pPr>
        <w:pStyle w:val="TOC2"/>
        <w:rPr>
          <w:rFonts w:asciiTheme="minorHAnsi" w:eastAsiaTheme="minorEastAsia" w:hAnsiTheme="minorHAnsi" w:cstheme="minorBidi"/>
          <w:sz w:val="22"/>
          <w:szCs w:val="22"/>
        </w:rPr>
      </w:pPr>
      <w:hyperlink w:anchor="_Toc63865940" w:history="1">
        <w:r w:rsidR="00FF3054" w:rsidRPr="00620E82">
          <w:rPr>
            <w:rStyle w:val="Hyperlink"/>
          </w:rPr>
          <w:t>102.04.04</w:t>
        </w:r>
        <w:r w:rsidR="00FF3054">
          <w:rPr>
            <w:rFonts w:asciiTheme="minorHAnsi" w:eastAsiaTheme="minorEastAsia" w:hAnsiTheme="minorHAnsi" w:cstheme="minorBidi"/>
            <w:sz w:val="22"/>
            <w:szCs w:val="22"/>
          </w:rPr>
          <w:tab/>
        </w:r>
        <w:r w:rsidR="00FF3054" w:rsidRPr="00620E82">
          <w:rPr>
            <w:rStyle w:val="Hyperlink"/>
          </w:rPr>
          <w:t>Reasonable Opportunity to Prove Citizenship and/or Identity</w:t>
        </w:r>
        <w:r w:rsidR="00FF3054">
          <w:rPr>
            <w:webHidden/>
          </w:rPr>
          <w:tab/>
        </w:r>
        <w:r w:rsidR="00FF3054">
          <w:rPr>
            <w:webHidden/>
          </w:rPr>
          <w:fldChar w:fldCharType="begin"/>
        </w:r>
        <w:r w:rsidR="00FF3054">
          <w:rPr>
            <w:webHidden/>
          </w:rPr>
          <w:instrText xml:space="preserve"> PAGEREF _Toc63865940 \h </w:instrText>
        </w:r>
        <w:r w:rsidR="00FF3054">
          <w:rPr>
            <w:webHidden/>
          </w:rPr>
        </w:r>
        <w:r w:rsidR="00FF3054">
          <w:rPr>
            <w:webHidden/>
          </w:rPr>
          <w:fldChar w:fldCharType="separate"/>
        </w:r>
        <w:r w:rsidR="00961294">
          <w:rPr>
            <w:webHidden/>
          </w:rPr>
          <w:t>10</w:t>
        </w:r>
        <w:r w:rsidR="00FF3054">
          <w:rPr>
            <w:webHidden/>
          </w:rPr>
          <w:fldChar w:fldCharType="end"/>
        </w:r>
      </w:hyperlink>
    </w:p>
    <w:p w14:paraId="4D5EF828" w14:textId="38F2FB8E" w:rsidR="00FF3054" w:rsidRDefault="00D87F5B">
      <w:pPr>
        <w:pStyle w:val="TOC2"/>
        <w:rPr>
          <w:rFonts w:asciiTheme="minorHAnsi" w:eastAsiaTheme="minorEastAsia" w:hAnsiTheme="minorHAnsi" w:cstheme="minorBidi"/>
          <w:sz w:val="22"/>
          <w:szCs w:val="22"/>
        </w:rPr>
      </w:pPr>
      <w:hyperlink w:anchor="_Toc63865941" w:history="1">
        <w:r w:rsidR="00FF3054" w:rsidRPr="00620E82">
          <w:rPr>
            <w:rStyle w:val="Hyperlink"/>
          </w:rPr>
          <w:t>102.04.05</w:t>
        </w:r>
        <w:r w:rsidR="00FF3054">
          <w:rPr>
            <w:rFonts w:asciiTheme="minorHAnsi" w:eastAsiaTheme="minorEastAsia" w:hAnsiTheme="minorHAnsi" w:cstheme="minorBidi"/>
            <w:sz w:val="22"/>
            <w:szCs w:val="22"/>
          </w:rPr>
          <w:tab/>
        </w:r>
        <w:r w:rsidR="00FF3054" w:rsidRPr="00620E82">
          <w:rPr>
            <w:rStyle w:val="Hyperlink"/>
          </w:rPr>
          <w:t>Verification of Citizenship and Identity by the Federal Data Hub</w:t>
        </w:r>
        <w:r w:rsidR="00FF3054">
          <w:rPr>
            <w:webHidden/>
          </w:rPr>
          <w:tab/>
        </w:r>
        <w:r w:rsidR="00FF3054">
          <w:rPr>
            <w:webHidden/>
          </w:rPr>
          <w:fldChar w:fldCharType="begin"/>
        </w:r>
        <w:r w:rsidR="00FF3054">
          <w:rPr>
            <w:webHidden/>
          </w:rPr>
          <w:instrText xml:space="preserve"> PAGEREF _Toc63865941 \h </w:instrText>
        </w:r>
        <w:r w:rsidR="00FF3054">
          <w:rPr>
            <w:webHidden/>
          </w:rPr>
        </w:r>
        <w:r w:rsidR="00FF3054">
          <w:rPr>
            <w:webHidden/>
          </w:rPr>
          <w:fldChar w:fldCharType="separate"/>
        </w:r>
        <w:r w:rsidR="00961294">
          <w:rPr>
            <w:webHidden/>
          </w:rPr>
          <w:t>12</w:t>
        </w:r>
        <w:r w:rsidR="00FF3054">
          <w:rPr>
            <w:webHidden/>
          </w:rPr>
          <w:fldChar w:fldCharType="end"/>
        </w:r>
      </w:hyperlink>
    </w:p>
    <w:p w14:paraId="4F62F1CB" w14:textId="2F7942B6" w:rsidR="00FF3054" w:rsidRDefault="00D87F5B">
      <w:pPr>
        <w:pStyle w:val="TOC2"/>
        <w:rPr>
          <w:rFonts w:asciiTheme="minorHAnsi" w:eastAsiaTheme="minorEastAsia" w:hAnsiTheme="minorHAnsi" w:cstheme="minorBidi"/>
          <w:sz w:val="22"/>
          <w:szCs w:val="22"/>
        </w:rPr>
      </w:pPr>
      <w:hyperlink w:anchor="_Toc63865942" w:history="1">
        <w:r w:rsidR="00FF3054" w:rsidRPr="00620E82">
          <w:rPr>
            <w:rStyle w:val="Hyperlink"/>
          </w:rPr>
          <w:t>102.04.06</w:t>
        </w:r>
        <w:r w:rsidR="00FF3054">
          <w:rPr>
            <w:rFonts w:asciiTheme="minorHAnsi" w:eastAsiaTheme="minorEastAsia" w:hAnsiTheme="minorHAnsi" w:cstheme="minorBidi"/>
            <w:sz w:val="22"/>
            <w:szCs w:val="22"/>
          </w:rPr>
          <w:tab/>
        </w:r>
        <w:r w:rsidR="00FF3054" w:rsidRPr="00620E82">
          <w:rPr>
            <w:rStyle w:val="Hyperlink"/>
          </w:rPr>
          <w:t>Verification of Citizenship and Identity by SVES</w:t>
        </w:r>
        <w:r w:rsidR="00FF3054">
          <w:rPr>
            <w:webHidden/>
          </w:rPr>
          <w:tab/>
        </w:r>
        <w:r w:rsidR="00FF3054">
          <w:rPr>
            <w:webHidden/>
          </w:rPr>
          <w:fldChar w:fldCharType="begin"/>
        </w:r>
        <w:r w:rsidR="00FF3054">
          <w:rPr>
            <w:webHidden/>
          </w:rPr>
          <w:instrText xml:space="preserve"> PAGEREF _Toc63865942 \h </w:instrText>
        </w:r>
        <w:r w:rsidR="00FF3054">
          <w:rPr>
            <w:webHidden/>
          </w:rPr>
        </w:r>
        <w:r w:rsidR="00FF3054">
          <w:rPr>
            <w:webHidden/>
          </w:rPr>
          <w:fldChar w:fldCharType="separate"/>
        </w:r>
        <w:r w:rsidR="00961294">
          <w:rPr>
            <w:webHidden/>
          </w:rPr>
          <w:t>13</w:t>
        </w:r>
        <w:r w:rsidR="00FF3054">
          <w:rPr>
            <w:webHidden/>
          </w:rPr>
          <w:fldChar w:fldCharType="end"/>
        </w:r>
      </w:hyperlink>
    </w:p>
    <w:p w14:paraId="21E2DBBB" w14:textId="74365E6D" w:rsidR="00FF3054" w:rsidRDefault="00D87F5B">
      <w:pPr>
        <w:pStyle w:val="TOC2"/>
        <w:rPr>
          <w:rFonts w:asciiTheme="minorHAnsi" w:eastAsiaTheme="minorEastAsia" w:hAnsiTheme="minorHAnsi" w:cstheme="minorBidi"/>
          <w:sz w:val="22"/>
          <w:szCs w:val="22"/>
        </w:rPr>
      </w:pPr>
      <w:hyperlink w:anchor="_Toc63865943" w:history="1">
        <w:r w:rsidR="00FF3054" w:rsidRPr="00620E82">
          <w:rPr>
            <w:rStyle w:val="Hyperlink"/>
          </w:rPr>
          <w:t>102.04.07</w:t>
        </w:r>
        <w:r w:rsidR="00FF3054">
          <w:rPr>
            <w:rFonts w:asciiTheme="minorHAnsi" w:eastAsiaTheme="minorEastAsia" w:hAnsiTheme="minorHAnsi" w:cstheme="minorBidi"/>
            <w:sz w:val="22"/>
            <w:szCs w:val="22"/>
          </w:rPr>
          <w:tab/>
        </w:r>
        <w:r w:rsidR="00FF3054" w:rsidRPr="00620E82">
          <w:rPr>
            <w:rStyle w:val="Hyperlink"/>
          </w:rPr>
          <w:t>Verification of Citizenship and Identity by VCME</w:t>
        </w:r>
        <w:r w:rsidR="00FF3054">
          <w:rPr>
            <w:webHidden/>
          </w:rPr>
          <w:tab/>
        </w:r>
        <w:r w:rsidR="00FF3054">
          <w:rPr>
            <w:webHidden/>
          </w:rPr>
          <w:fldChar w:fldCharType="begin"/>
        </w:r>
        <w:r w:rsidR="00FF3054">
          <w:rPr>
            <w:webHidden/>
          </w:rPr>
          <w:instrText xml:space="preserve"> PAGEREF _Toc63865943 \h </w:instrText>
        </w:r>
        <w:r w:rsidR="00FF3054">
          <w:rPr>
            <w:webHidden/>
          </w:rPr>
        </w:r>
        <w:r w:rsidR="00FF3054">
          <w:rPr>
            <w:webHidden/>
          </w:rPr>
          <w:fldChar w:fldCharType="separate"/>
        </w:r>
        <w:r w:rsidR="00961294">
          <w:rPr>
            <w:webHidden/>
          </w:rPr>
          <w:t>14</w:t>
        </w:r>
        <w:r w:rsidR="00FF3054">
          <w:rPr>
            <w:webHidden/>
          </w:rPr>
          <w:fldChar w:fldCharType="end"/>
        </w:r>
      </w:hyperlink>
    </w:p>
    <w:p w14:paraId="17144664" w14:textId="32DED474" w:rsidR="00FF3054" w:rsidRDefault="00D87F5B">
      <w:pPr>
        <w:pStyle w:val="TOC2"/>
        <w:rPr>
          <w:rFonts w:asciiTheme="minorHAnsi" w:eastAsiaTheme="minorEastAsia" w:hAnsiTheme="minorHAnsi" w:cstheme="minorBidi"/>
          <w:sz w:val="22"/>
          <w:szCs w:val="22"/>
        </w:rPr>
      </w:pPr>
      <w:hyperlink w:anchor="_Toc63865944" w:history="1">
        <w:r w:rsidR="00FF3054" w:rsidRPr="00620E82">
          <w:rPr>
            <w:rStyle w:val="Hyperlink"/>
          </w:rPr>
          <w:t>102.04.08</w:t>
        </w:r>
        <w:r w:rsidR="00FF3054">
          <w:rPr>
            <w:rFonts w:asciiTheme="minorHAnsi" w:eastAsiaTheme="minorEastAsia" w:hAnsiTheme="minorHAnsi" w:cstheme="minorBidi"/>
            <w:sz w:val="22"/>
            <w:szCs w:val="22"/>
          </w:rPr>
          <w:tab/>
        </w:r>
        <w:r w:rsidR="00FF3054" w:rsidRPr="00620E82">
          <w:rPr>
            <w:rStyle w:val="Hyperlink"/>
          </w:rPr>
          <w:t>Verification of Citizenship and Identity by DMV Web Tool</w:t>
        </w:r>
        <w:r w:rsidR="00FF3054">
          <w:rPr>
            <w:webHidden/>
          </w:rPr>
          <w:tab/>
        </w:r>
        <w:r w:rsidR="00FF3054">
          <w:rPr>
            <w:webHidden/>
          </w:rPr>
          <w:fldChar w:fldCharType="begin"/>
        </w:r>
        <w:r w:rsidR="00FF3054">
          <w:rPr>
            <w:webHidden/>
          </w:rPr>
          <w:instrText xml:space="preserve"> PAGEREF _Toc63865944 \h </w:instrText>
        </w:r>
        <w:r w:rsidR="00FF3054">
          <w:rPr>
            <w:webHidden/>
          </w:rPr>
        </w:r>
        <w:r w:rsidR="00FF3054">
          <w:rPr>
            <w:webHidden/>
          </w:rPr>
          <w:fldChar w:fldCharType="separate"/>
        </w:r>
        <w:r w:rsidR="00961294">
          <w:rPr>
            <w:webHidden/>
          </w:rPr>
          <w:t>14</w:t>
        </w:r>
        <w:r w:rsidR="00FF3054">
          <w:rPr>
            <w:webHidden/>
          </w:rPr>
          <w:fldChar w:fldCharType="end"/>
        </w:r>
      </w:hyperlink>
    </w:p>
    <w:p w14:paraId="7FDD194E" w14:textId="565980AB" w:rsidR="00FF3054" w:rsidRDefault="00D87F5B">
      <w:pPr>
        <w:pStyle w:val="TOC2"/>
        <w:rPr>
          <w:rFonts w:asciiTheme="minorHAnsi" w:eastAsiaTheme="minorEastAsia" w:hAnsiTheme="minorHAnsi" w:cstheme="minorBidi"/>
          <w:sz w:val="22"/>
          <w:szCs w:val="22"/>
        </w:rPr>
      </w:pPr>
      <w:hyperlink w:anchor="_Toc63865945" w:history="1">
        <w:r w:rsidR="00FF3054" w:rsidRPr="00620E82">
          <w:rPr>
            <w:rStyle w:val="Hyperlink"/>
          </w:rPr>
          <w:t>102.04.09</w:t>
        </w:r>
        <w:r w:rsidR="00FF3054">
          <w:rPr>
            <w:rFonts w:asciiTheme="minorHAnsi" w:eastAsiaTheme="minorEastAsia" w:hAnsiTheme="minorHAnsi" w:cstheme="minorBidi"/>
            <w:sz w:val="22"/>
            <w:szCs w:val="22"/>
          </w:rPr>
          <w:tab/>
        </w:r>
        <w:r w:rsidR="00FF3054" w:rsidRPr="00620E82">
          <w:rPr>
            <w:rStyle w:val="Hyperlink"/>
          </w:rPr>
          <w:t>Verification of Citizenship and Identity with Physical Documents</w:t>
        </w:r>
        <w:r w:rsidR="00FF3054">
          <w:rPr>
            <w:webHidden/>
          </w:rPr>
          <w:tab/>
        </w:r>
        <w:r w:rsidR="00FF3054">
          <w:rPr>
            <w:webHidden/>
          </w:rPr>
          <w:fldChar w:fldCharType="begin"/>
        </w:r>
        <w:r w:rsidR="00FF3054">
          <w:rPr>
            <w:webHidden/>
          </w:rPr>
          <w:instrText xml:space="preserve"> PAGEREF _Toc63865945 \h </w:instrText>
        </w:r>
        <w:r w:rsidR="00FF3054">
          <w:rPr>
            <w:webHidden/>
          </w:rPr>
        </w:r>
        <w:r w:rsidR="00FF3054">
          <w:rPr>
            <w:webHidden/>
          </w:rPr>
          <w:fldChar w:fldCharType="separate"/>
        </w:r>
        <w:r w:rsidR="00961294">
          <w:rPr>
            <w:webHidden/>
          </w:rPr>
          <w:t>14</w:t>
        </w:r>
        <w:r w:rsidR="00FF3054">
          <w:rPr>
            <w:webHidden/>
          </w:rPr>
          <w:fldChar w:fldCharType="end"/>
        </w:r>
      </w:hyperlink>
    </w:p>
    <w:p w14:paraId="6020C144" w14:textId="4FFE5B91" w:rsidR="00FF3054" w:rsidRDefault="00D87F5B">
      <w:pPr>
        <w:pStyle w:val="TOC2"/>
        <w:rPr>
          <w:rFonts w:asciiTheme="minorHAnsi" w:eastAsiaTheme="minorEastAsia" w:hAnsiTheme="minorHAnsi" w:cstheme="minorBidi"/>
          <w:sz w:val="22"/>
          <w:szCs w:val="22"/>
        </w:rPr>
      </w:pPr>
      <w:hyperlink w:anchor="_Toc63865946" w:history="1">
        <w:r w:rsidR="00FF3054" w:rsidRPr="00620E82">
          <w:rPr>
            <w:rStyle w:val="Hyperlink"/>
          </w:rPr>
          <w:t>102.04.10</w:t>
        </w:r>
        <w:r w:rsidR="00FF3054">
          <w:rPr>
            <w:rFonts w:asciiTheme="minorHAnsi" w:eastAsiaTheme="minorEastAsia" w:hAnsiTheme="minorHAnsi" w:cstheme="minorBidi"/>
            <w:sz w:val="22"/>
            <w:szCs w:val="22"/>
          </w:rPr>
          <w:tab/>
        </w:r>
        <w:r w:rsidR="00FF3054" w:rsidRPr="00620E82">
          <w:rPr>
            <w:rStyle w:val="Hyperlink"/>
          </w:rPr>
          <w:t>Exceptions to Verification of Citizenship and Identity</w:t>
        </w:r>
        <w:r w:rsidR="00FF3054">
          <w:rPr>
            <w:webHidden/>
          </w:rPr>
          <w:tab/>
        </w:r>
        <w:r w:rsidR="00FF3054">
          <w:rPr>
            <w:webHidden/>
          </w:rPr>
          <w:fldChar w:fldCharType="begin"/>
        </w:r>
        <w:r w:rsidR="00FF3054">
          <w:rPr>
            <w:webHidden/>
          </w:rPr>
          <w:instrText xml:space="preserve"> PAGEREF _Toc63865946 \h </w:instrText>
        </w:r>
        <w:r w:rsidR="00FF3054">
          <w:rPr>
            <w:webHidden/>
          </w:rPr>
        </w:r>
        <w:r w:rsidR="00FF3054">
          <w:rPr>
            <w:webHidden/>
          </w:rPr>
          <w:fldChar w:fldCharType="separate"/>
        </w:r>
        <w:r w:rsidR="00961294">
          <w:rPr>
            <w:webHidden/>
          </w:rPr>
          <w:t>17</w:t>
        </w:r>
        <w:r w:rsidR="00FF3054">
          <w:rPr>
            <w:webHidden/>
          </w:rPr>
          <w:fldChar w:fldCharType="end"/>
        </w:r>
      </w:hyperlink>
    </w:p>
    <w:p w14:paraId="63A33853" w14:textId="597DB75D" w:rsidR="00FF3054" w:rsidRDefault="00D87F5B">
      <w:pPr>
        <w:pStyle w:val="TOC2"/>
        <w:rPr>
          <w:rFonts w:asciiTheme="minorHAnsi" w:eastAsiaTheme="minorEastAsia" w:hAnsiTheme="minorHAnsi" w:cstheme="minorBidi"/>
          <w:sz w:val="22"/>
          <w:szCs w:val="22"/>
        </w:rPr>
      </w:pPr>
      <w:hyperlink w:anchor="_Toc63865947" w:history="1">
        <w:r w:rsidR="00FF3054" w:rsidRPr="00620E82">
          <w:rPr>
            <w:rStyle w:val="Hyperlink"/>
          </w:rPr>
          <w:t>102.04.11</w:t>
        </w:r>
        <w:r w:rsidR="00FF3054">
          <w:rPr>
            <w:rFonts w:asciiTheme="minorHAnsi" w:eastAsiaTheme="minorEastAsia" w:hAnsiTheme="minorHAnsi" w:cstheme="minorBidi"/>
            <w:sz w:val="22"/>
            <w:szCs w:val="22"/>
          </w:rPr>
          <w:tab/>
        </w:r>
        <w:r w:rsidR="00FF3054" w:rsidRPr="00620E82">
          <w:rPr>
            <w:rStyle w:val="Hyperlink"/>
          </w:rPr>
          <w:t>Foreign-Born Children</w:t>
        </w:r>
        <w:r w:rsidR="00FF3054">
          <w:rPr>
            <w:webHidden/>
          </w:rPr>
          <w:tab/>
        </w:r>
        <w:r w:rsidR="00FF3054">
          <w:rPr>
            <w:webHidden/>
          </w:rPr>
          <w:fldChar w:fldCharType="begin"/>
        </w:r>
        <w:r w:rsidR="00FF3054">
          <w:rPr>
            <w:webHidden/>
          </w:rPr>
          <w:instrText xml:space="preserve"> PAGEREF _Toc63865947 \h </w:instrText>
        </w:r>
        <w:r w:rsidR="00FF3054">
          <w:rPr>
            <w:webHidden/>
          </w:rPr>
        </w:r>
        <w:r w:rsidR="00FF3054">
          <w:rPr>
            <w:webHidden/>
          </w:rPr>
          <w:fldChar w:fldCharType="separate"/>
        </w:r>
        <w:r w:rsidR="00961294">
          <w:rPr>
            <w:webHidden/>
          </w:rPr>
          <w:t>17</w:t>
        </w:r>
        <w:r w:rsidR="00FF3054">
          <w:rPr>
            <w:webHidden/>
          </w:rPr>
          <w:fldChar w:fldCharType="end"/>
        </w:r>
      </w:hyperlink>
    </w:p>
    <w:p w14:paraId="07B4B434" w14:textId="0326AB8E" w:rsidR="00FF3054" w:rsidRDefault="00D87F5B">
      <w:pPr>
        <w:pStyle w:val="TOC2"/>
        <w:rPr>
          <w:rFonts w:asciiTheme="minorHAnsi" w:eastAsiaTheme="minorEastAsia" w:hAnsiTheme="minorHAnsi" w:cstheme="minorBidi"/>
          <w:sz w:val="22"/>
          <w:szCs w:val="22"/>
        </w:rPr>
      </w:pPr>
      <w:hyperlink w:anchor="_Toc63865948" w:history="1">
        <w:r w:rsidR="00FF3054" w:rsidRPr="00620E82">
          <w:rPr>
            <w:rStyle w:val="Hyperlink"/>
          </w:rPr>
          <w:t>102.04.12</w:t>
        </w:r>
        <w:r w:rsidR="00FF3054">
          <w:rPr>
            <w:rFonts w:asciiTheme="minorHAnsi" w:eastAsiaTheme="minorEastAsia" w:hAnsiTheme="minorHAnsi" w:cstheme="minorBidi"/>
            <w:sz w:val="22"/>
            <w:szCs w:val="22"/>
          </w:rPr>
          <w:tab/>
        </w:r>
        <w:r w:rsidR="00FF3054" w:rsidRPr="00620E82">
          <w:rPr>
            <w:rStyle w:val="Hyperlink"/>
          </w:rPr>
          <w:t>Qualified Aliens</w:t>
        </w:r>
        <w:r w:rsidR="00FF3054">
          <w:rPr>
            <w:webHidden/>
          </w:rPr>
          <w:tab/>
        </w:r>
        <w:r w:rsidR="00FF3054">
          <w:rPr>
            <w:webHidden/>
          </w:rPr>
          <w:fldChar w:fldCharType="begin"/>
        </w:r>
        <w:r w:rsidR="00FF3054">
          <w:rPr>
            <w:webHidden/>
          </w:rPr>
          <w:instrText xml:space="preserve"> PAGEREF _Toc63865948 \h </w:instrText>
        </w:r>
        <w:r w:rsidR="00FF3054">
          <w:rPr>
            <w:webHidden/>
          </w:rPr>
        </w:r>
        <w:r w:rsidR="00FF3054">
          <w:rPr>
            <w:webHidden/>
          </w:rPr>
          <w:fldChar w:fldCharType="separate"/>
        </w:r>
        <w:r w:rsidR="00961294">
          <w:rPr>
            <w:webHidden/>
          </w:rPr>
          <w:t>18</w:t>
        </w:r>
        <w:r w:rsidR="00FF3054">
          <w:rPr>
            <w:webHidden/>
          </w:rPr>
          <w:fldChar w:fldCharType="end"/>
        </w:r>
      </w:hyperlink>
    </w:p>
    <w:p w14:paraId="3A71DF85" w14:textId="16DB96B5" w:rsidR="00FF3054" w:rsidRDefault="00D87F5B">
      <w:pPr>
        <w:pStyle w:val="TOC2"/>
        <w:rPr>
          <w:rFonts w:asciiTheme="minorHAnsi" w:eastAsiaTheme="minorEastAsia" w:hAnsiTheme="minorHAnsi" w:cstheme="minorBidi"/>
          <w:sz w:val="22"/>
          <w:szCs w:val="22"/>
        </w:rPr>
      </w:pPr>
      <w:hyperlink w:anchor="_Toc63865949" w:history="1">
        <w:r w:rsidR="00FF3054" w:rsidRPr="00620E82">
          <w:rPr>
            <w:rStyle w:val="Hyperlink"/>
          </w:rPr>
          <w:t>102.04.13</w:t>
        </w:r>
        <w:r w:rsidR="00FF3054">
          <w:rPr>
            <w:rFonts w:asciiTheme="minorHAnsi" w:eastAsiaTheme="minorEastAsia" w:hAnsiTheme="minorHAnsi" w:cstheme="minorBidi"/>
            <w:sz w:val="22"/>
            <w:szCs w:val="22"/>
          </w:rPr>
          <w:tab/>
        </w:r>
        <w:r w:rsidR="00FF3054" w:rsidRPr="00620E82">
          <w:rPr>
            <w:rStyle w:val="Hyperlink"/>
          </w:rPr>
          <w:t>40 Qualifying Quarters of Work</w:t>
        </w:r>
        <w:r w:rsidR="00FF3054">
          <w:rPr>
            <w:webHidden/>
          </w:rPr>
          <w:tab/>
        </w:r>
        <w:r w:rsidR="00FF3054">
          <w:rPr>
            <w:webHidden/>
          </w:rPr>
          <w:fldChar w:fldCharType="begin"/>
        </w:r>
        <w:r w:rsidR="00FF3054">
          <w:rPr>
            <w:webHidden/>
          </w:rPr>
          <w:instrText xml:space="preserve"> PAGEREF _Toc63865949 \h </w:instrText>
        </w:r>
        <w:r w:rsidR="00FF3054">
          <w:rPr>
            <w:webHidden/>
          </w:rPr>
        </w:r>
        <w:r w:rsidR="00FF3054">
          <w:rPr>
            <w:webHidden/>
          </w:rPr>
          <w:fldChar w:fldCharType="separate"/>
        </w:r>
        <w:r w:rsidR="00961294">
          <w:rPr>
            <w:webHidden/>
          </w:rPr>
          <w:t>21</w:t>
        </w:r>
        <w:r w:rsidR="00FF3054">
          <w:rPr>
            <w:webHidden/>
          </w:rPr>
          <w:fldChar w:fldCharType="end"/>
        </w:r>
      </w:hyperlink>
    </w:p>
    <w:p w14:paraId="3D98C6BC" w14:textId="38BC8E2B" w:rsidR="00FF3054" w:rsidRDefault="00D87F5B">
      <w:pPr>
        <w:pStyle w:val="TOC2"/>
        <w:rPr>
          <w:rFonts w:asciiTheme="minorHAnsi" w:eastAsiaTheme="minorEastAsia" w:hAnsiTheme="minorHAnsi" w:cstheme="minorBidi"/>
          <w:sz w:val="22"/>
          <w:szCs w:val="22"/>
        </w:rPr>
      </w:pPr>
      <w:hyperlink w:anchor="_Toc63865950" w:history="1">
        <w:r w:rsidR="00FF3054" w:rsidRPr="00620E82">
          <w:rPr>
            <w:rStyle w:val="Hyperlink"/>
          </w:rPr>
          <w:t>102.04.14</w:t>
        </w:r>
        <w:r w:rsidR="00FF3054">
          <w:rPr>
            <w:rFonts w:asciiTheme="minorHAnsi" w:eastAsiaTheme="minorEastAsia" w:hAnsiTheme="minorHAnsi" w:cstheme="minorBidi"/>
            <w:sz w:val="22"/>
            <w:szCs w:val="22"/>
          </w:rPr>
          <w:tab/>
        </w:r>
        <w:r w:rsidR="00FF3054" w:rsidRPr="00620E82">
          <w:rPr>
            <w:rStyle w:val="Hyperlink"/>
          </w:rPr>
          <w:t>Undocumented and Illegal Aliens</w:t>
        </w:r>
        <w:r w:rsidR="00FF3054">
          <w:rPr>
            <w:webHidden/>
          </w:rPr>
          <w:tab/>
        </w:r>
        <w:r w:rsidR="00FF3054">
          <w:rPr>
            <w:webHidden/>
          </w:rPr>
          <w:fldChar w:fldCharType="begin"/>
        </w:r>
        <w:r w:rsidR="00FF3054">
          <w:rPr>
            <w:webHidden/>
          </w:rPr>
          <w:instrText xml:space="preserve"> PAGEREF _Toc63865950 \h </w:instrText>
        </w:r>
        <w:r w:rsidR="00FF3054">
          <w:rPr>
            <w:webHidden/>
          </w:rPr>
        </w:r>
        <w:r w:rsidR="00FF3054">
          <w:rPr>
            <w:webHidden/>
          </w:rPr>
          <w:fldChar w:fldCharType="separate"/>
        </w:r>
        <w:r w:rsidR="00961294">
          <w:rPr>
            <w:webHidden/>
          </w:rPr>
          <w:t>22</w:t>
        </w:r>
        <w:r w:rsidR="00FF3054">
          <w:rPr>
            <w:webHidden/>
          </w:rPr>
          <w:fldChar w:fldCharType="end"/>
        </w:r>
      </w:hyperlink>
    </w:p>
    <w:p w14:paraId="290CF6D6" w14:textId="3F76137F" w:rsidR="00FF3054" w:rsidRDefault="00D87F5B">
      <w:pPr>
        <w:pStyle w:val="TOC2"/>
        <w:rPr>
          <w:rFonts w:asciiTheme="minorHAnsi" w:eastAsiaTheme="minorEastAsia" w:hAnsiTheme="minorHAnsi" w:cstheme="minorBidi"/>
          <w:sz w:val="22"/>
          <w:szCs w:val="22"/>
        </w:rPr>
      </w:pPr>
      <w:hyperlink w:anchor="_Toc63865951" w:history="1">
        <w:r w:rsidR="00FF3054" w:rsidRPr="00620E82">
          <w:rPr>
            <w:rStyle w:val="Hyperlink"/>
          </w:rPr>
          <w:t xml:space="preserve">102.04.14A </w:t>
        </w:r>
        <w:r w:rsidR="00FF3054">
          <w:rPr>
            <w:rFonts w:asciiTheme="minorHAnsi" w:eastAsiaTheme="minorEastAsia" w:hAnsiTheme="minorHAnsi" w:cstheme="minorBidi"/>
            <w:sz w:val="22"/>
            <w:szCs w:val="22"/>
          </w:rPr>
          <w:tab/>
        </w:r>
        <w:r w:rsidR="00FF3054" w:rsidRPr="00620E82">
          <w:rPr>
            <w:rStyle w:val="Hyperlink"/>
          </w:rPr>
          <w:t>Deferred Action for Childhood Arrivals (DACA)</w:t>
        </w:r>
        <w:r w:rsidR="00FF3054">
          <w:rPr>
            <w:webHidden/>
          </w:rPr>
          <w:tab/>
        </w:r>
        <w:r w:rsidR="00FF3054">
          <w:rPr>
            <w:webHidden/>
          </w:rPr>
          <w:fldChar w:fldCharType="begin"/>
        </w:r>
        <w:r w:rsidR="00FF3054">
          <w:rPr>
            <w:webHidden/>
          </w:rPr>
          <w:instrText xml:space="preserve"> PAGEREF _Toc63865951 \h </w:instrText>
        </w:r>
        <w:r w:rsidR="00FF3054">
          <w:rPr>
            <w:webHidden/>
          </w:rPr>
        </w:r>
        <w:r w:rsidR="00FF3054">
          <w:rPr>
            <w:webHidden/>
          </w:rPr>
          <w:fldChar w:fldCharType="separate"/>
        </w:r>
        <w:r w:rsidR="00961294">
          <w:rPr>
            <w:webHidden/>
          </w:rPr>
          <w:t>22</w:t>
        </w:r>
        <w:r w:rsidR="00FF3054">
          <w:rPr>
            <w:webHidden/>
          </w:rPr>
          <w:fldChar w:fldCharType="end"/>
        </w:r>
      </w:hyperlink>
    </w:p>
    <w:p w14:paraId="71662FBA" w14:textId="6BC6150A" w:rsidR="00FF3054" w:rsidRDefault="00D87F5B">
      <w:pPr>
        <w:pStyle w:val="TOC2"/>
        <w:rPr>
          <w:rFonts w:asciiTheme="minorHAnsi" w:eastAsiaTheme="minorEastAsia" w:hAnsiTheme="minorHAnsi" w:cstheme="minorBidi"/>
          <w:sz w:val="22"/>
          <w:szCs w:val="22"/>
        </w:rPr>
      </w:pPr>
      <w:hyperlink w:anchor="_Toc63865952" w:history="1">
        <w:r w:rsidR="00FF3054" w:rsidRPr="00620E82">
          <w:rPr>
            <w:rStyle w:val="Hyperlink"/>
          </w:rPr>
          <w:t>102.04.15</w:t>
        </w:r>
        <w:r w:rsidR="00FF3054">
          <w:rPr>
            <w:rFonts w:asciiTheme="minorHAnsi" w:eastAsiaTheme="minorEastAsia" w:hAnsiTheme="minorHAnsi" w:cstheme="minorBidi"/>
            <w:sz w:val="22"/>
            <w:szCs w:val="22"/>
          </w:rPr>
          <w:tab/>
        </w:r>
        <w:r w:rsidR="00FF3054" w:rsidRPr="00620E82">
          <w:rPr>
            <w:rStyle w:val="Hyperlink"/>
          </w:rPr>
          <w:t>Visitors to the United States (US)</w:t>
        </w:r>
        <w:r w:rsidR="00FF3054">
          <w:rPr>
            <w:webHidden/>
          </w:rPr>
          <w:tab/>
        </w:r>
        <w:r w:rsidR="00FF3054">
          <w:rPr>
            <w:webHidden/>
          </w:rPr>
          <w:fldChar w:fldCharType="begin"/>
        </w:r>
        <w:r w:rsidR="00FF3054">
          <w:rPr>
            <w:webHidden/>
          </w:rPr>
          <w:instrText xml:space="preserve"> PAGEREF _Toc63865952 \h </w:instrText>
        </w:r>
        <w:r w:rsidR="00FF3054">
          <w:rPr>
            <w:webHidden/>
          </w:rPr>
        </w:r>
        <w:r w:rsidR="00FF3054">
          <w:rPr>
            <w:webHidden/>
          </w:rPr>
          <w:fldChar w:fldCharType="separate"/>
        </w:r>
        <w:r w:rsidR="00961294">
          <w:rPr>
            <w:webHidden/>
          </w:rPr>
          <w:t>23</w:t>
        </w:r>
        <w:r w:rsidR="00FF3054">
          <w:rPr>
            <w:webHidden/>
          </w:rPr>
          <w:fldChar w:fldCharType="end"/>
        </w:r>
      </w:hyperlink>
    </w:p>
    <w:p w14:paraId="7841F76A" w14:textId="4D163F36" w:rsidR="00FF3054" w:rsidRDefault="00D87F5B">
      <w:pPr>
        <w:pStyle w:val="TOC2"/>
        <w:rPr>
          <w:rFonts w:asciiTheme="minorHAnsi" w:eastAsiaTheme="minorEastAsia" w:hAnsiTheme="minorHAnsi" w:cstheme="minorBidi"/>
          <w:sz w:val="22"/>
          <w:szCs w:val="22"/>
        </w:rPr>
      </w:pPr>
      <w:hyperlink w:anchor="_Toc63865953" w:history="1">
        <w:r w:rsidR="00FF3054" w:rsidRPr="00620E82">
          <w:rPr>
            <w:rStyle w:val="Hyperlink"/>
          </w:rPr>
          <w:t>102.04.16</w:t>
        </w:r>
        <w:r w:rsidR="00FF3054">
          <w:rPr>
            <w:rFonts w:asciiTheme="minorHAnsi" w:eastAsiaTheme="minorEastAsia" w:hAnsiTheme="minorHAnsi" w:cstheme="minorBidi"/>
            <w:sz w:val="22"/>
            <w:szCs w:val="22"/>
          </w:rPr>
          <w:tab/>
        </w:r>
        <w:r w:rsidR="00FF3054" w:rsidRPr="00620E82">
          <w:rPr>
            <w:rStyle w:val="Hyperlink"/>
          </w:rPr>
          <w:t>Non-Qualified Aliens</w:t>
        </w:r>
        <w:r w:rsidR="00FF3054">
          <w:rPr>
            <w:webHidden/>
          </w:rPr>
          <w:tab/>
        </w:r>
        <w:r w:rsidR="00FF3054">
          <w:rPr>
            <w:webHidden/>
          </w:rPr>
          <w:fldChar w:fldCharType="begin"/>
        </w:r>
        <w:r w:rsidR="00FF3054">
          <w:rPr>
            <w:webHidden/>
          </w:rPr>
          <w:instrText xml:space="preserve"> PAGEREF _Toc63865953 \h </w:instrText>
        </w:r>
        <w:r w:rsidR="00FF3054">
          <w:rPr>
            <w:webHidden/>
          </w:rPr>
        </w:r>
        <w:r w:rsidR="00FF3054">
          <w:rPr>
            <w:webHidden/>
          </w:rPr>
          <w:fldChar w:fldCharType="separate"/>
        </w:r>
        <w:r w:rsidR="00961294">
          <w:rPr>
            <w:webHidden/>
          </w:rPr>
          <w:t>23</w:t>
        </w:r>
        <w:r w:rsidR="00FF3054">
          <w:rPr>
            <w:webHidden/>
          </w:rPr>
          <w:fldChar w:fldCharType="end"/>
        </w:r>
      </w:hyperlink>
    </w:p>
    <w:p w14:paraId="15BD9FA9" w14:textId="36EE5E55" w:rsidR="00FF3054" w:rsidRDefault="00D87F5B">
      <w:pPr>
        <w:pStyle w:val="TOC2"/>
        <w:rPr>
          <w:rFonts w:asciiTheme="minorHAnsi" w:eastAsiaTheme="minorEastAsia" w:hAnsiTheme="minorHAnsi" w:cstheme="minorBidi"/>
          <w:sz w:val="22"/>
          <w:szCs w:val="22"/>
        </w:rPr>
      </w:pPr>
      <w:hyperlink w:anchor="_Toc63865954" w:history="1">
        <w:r w:rsidR="00FF3054" w:rsidRPr="00620E82">
          <w:rPr>
            <w:rStyle w:val="Hyperlink"/>
          </w:rPr>
          <w:t>102.04.17</w:t>
        </w:r>
        <w:r w:rsidR="00FF3054">
          <w:rPr>
            <w:rFonts w:asciiTheme="minorHAnsi" w:eastAsiaTheme="minorEastAsia" w:hAnsiTheme="minorHAnsi" w:cstheme="minorBidi"/>
            <w:sz w:val="22"/>
            <w:szCs w:val="22"/>
          </w:rPr>
          <w:tab/>
        </w:r>
        <w:r w:rsidR="00FF3054" w:rsidRPr="00620E82">
          <w:rPr>
            <w:rStyle w:val="Hyperlink"/>
          </w:rPr>
          <w:t>Ineligible Aliens</w:t>
        </w:r>
        <w:r w:rsidR="00FF3054">
          <w:rPr>
            <w:webHidden/>
          </w:rPr>
          <w:tab/>
        </w:r>
        <w:r w:rsidR="00FF3054">
          <w:rPr>
            <w:webHidden/>
          </w:rPr>
          <w:fldChar w:fldCharType="begin"/>
        </w:r>
        <w:r w:rsidR="00FF3054">
          <w:rPr>
            <w:webHidden/>
          </w:rPr>
          <w:instrText xml:space="preserve"> PAGEREF _Toc63865954 \h </w:instrText>
        </w:r>
        <w:r w:rsidR="00FF3054">
          <w:rPr>
            <w:webHidden/>
          </w:rPr>
        </w:r>
        <w:r w:rsidR="00FF3054">
          <w:rPr>
            <w:webHidden/>
          </w:rPr>
          <w:fldChar w:fldCharType="separate"/>
        </w:r>
        <w:r w:rsidR="00961294">
          <w:rPr>
            <w:webHidden/>
          </w:rPr>
          <w:t>23</w:t>
        </w:r>
        <w:r w:rsidR="00FF3054">
          <w:rPr>
            <w:webHidden/>
          </w:rPr>
          <w:fldChar w:fldCharType="end"/>
        </w:r>
      </w:hyperlink>
    </w:p>
    <w:p w14:paraId="26A2DD81" w14:textId="19E4639E" w:rsidR="00FF3054" w:rsidRDefault="00D87F5B">
      <w:pPr>
        <w:pStyle w:val="TOC2"/>
        <w:rPr>
          <w:rFonts w:asciiTheme="minorHAnsi" w:eastAsiaTheme="minorEastAsia" w:hAnsiTheme="minorHAnsi" w:cstheme="minorBidi"/>
          <w:sz w:val="22"/>
          <w:szCs w:val="22"/>
        </w:rPr>
      </w:pPr>
      <w:hyperlink w:anchor="_Toc63865955" w:history="1">
        <w:r w:rsidR="00FF3054" w:rsidRPr="00620E82">
          <w:rPr>
            <w:rStyle w:val="Hyperlink"/>
          </w:rPr>
          <w:t>102.04.18</w:t>
        </w:r>
        <w:r w:rsidR="00FF3054">
          <w:rPr>
            <w:rFonts w:asciiTheme="minorHAnsi" w:eastAsiaTheme="minorEastAsia" w:hAnsiTheme="minorHAnsi" w:cstheme="minorBidi"/>
            <w:sz w:val="22"/>
            <w:szCs w:val="22"/>
          </w:rPr>
          <w:tab/>
        </w:r>
        <w:r w:rsidR="00FF3054" w:rsidRPr="00620E82">
          <w:rPr>
            <w:rStyle w:val="Hyperlink"/>
          </w:rPr>
          <w:t>Alien Status</w:t>
        </w:r>
        <w:r w:rsidR="00FF3054">
          <w:rPr>
            <w:webHidden/>
          </w:rPr>
          <w:tab/>
        </w:r>
        <w:r w:rsidR="00FF3054">
          <w:rPr>
            <w:webHidden/>
          </w:rPr>
          <w:fldChar w:fldCharType="begin"/>
        </w:r>
        <w:r w:rsidR="00FF3054">
          <w:rPr>
            <w:webHidden/>
          </w:rPr>
          <w:instrText xml:space="preserve"> PAGEREF _Toc63865955 \h </w:instrText>
        </w:r>
        <w:r w:rsidR="00FF3054">
          <w:rPr>
            <w:webHidden/>
          </w:rPr>
        </w:r>
        <w:r w:rsidR="00FF3054">
          <w:rPr>
            <w:webHidden/>
          </w:rPr>
          <w:fldChar w:fldCharType="separate"/>
        </w:r>
        <w:r w:rsidR="00961294">
          <w:rPr>
            <w:webHidden/>
          </w:rPr>
          <w:t>24</w:t>
        </w:r>
        <w:r w:rsidR="00FF3054">
          <w:rPr>
            <w:webHidden/>
          </w:rPr>
          <w:fldChar w:fldCharType="end"/>
        </w:r>
      </w:hyperlink>
    </w:p>
    <w:p w14:paraId="51185FCD" w14:textId="78A5283F" w:rsidR="00FF3054" w:rsidRDefault="00D87F5B">
      <w:pPr>
        <w:pStyle w:val="TOC2"/>
        <w:rPr>
          <w:rFonts w:asciiTheme="minorHAnsi" w:eastAsiaTheme="minorEastAsia" w:hAnsiTheme="minorHAnsi" w:cstheme="minorBidi"/>
          <w:sz w:val="22"/>
          <w:szCs w:val="22"/>
        </w:rPr>
      </w:pPr>
      <w:hyperlink w:anchor="_Toc63865956" w:history="1">
        <w:r w:rsidR="00FF3054" w:rsidRPr="00620E82">
          <w:rPr>
            <w:rStyle w:val="Hyperlink"/>
          </w:rPr>
          <w:t>102.04.19</w:t>
        </w:r>
        <w:r w:rsidR="00FF3054">
          <w:rPr>
            <w:rFonts w:asciiTheme="minorHAnsi" w:eastAsiaTheme="minorEastAsia" w:hAnsiTheme="minorHAnsi" w:cstheme="minorBidi"/>
            <w:sz w:val="22"/>
            <w:szCs w:val="22"/>
          </w:rPr>
          <w:tab/>
        </w:r>
        <w:r w:rsidR="00FF3054" w:rsidRPr="00620E82">
          <w:rPr>
            <w:rStyle w:val="Hyperlink"/>
          </w:rPr>
          <w:t>Budgeting for Children Born in the US to Non-Citizen Parents</w:t>
        </w:r>
        <w:r w:rsidR="00FF3054">
          <w:rPr>
            <w:webHidden/>
          </w:rPr>
          <w:tab/>
        </w:r>
        <w:r w:rsidR="00FF3054">
          <w:rPr>
            <w:webHidden/>
          </w:rPr>
          <w:fldChar w:fldCharType="begin"/>
        </w:r>
        <w:r w:rsidR="00FF3054">
          <w:rPr>
            <w:webHidden/>
          </w:rPr>
          <w:instrText xml:space="preserve"> PAGEREF _Toc63865956 \h </w:instrText>
        </w:r>
        <w:r w:rsidR="00FF3054">
          <w:rPr>
            <w:webHidden/>
          </w:rPr>
        </w:r>
        <w:r w:rsidR="00FF3054">
          <w:rPr>
            <w:webHidden/>
          </w:rPr>
          <w:fldChar w:fldCharType="separate"/>
        </w:r>
        <w:r w:rsidR="00961294">
          <w:rPr>
            <w:webHidden/>
          </w:rPr>
          <w:t>25</w:t>
        </w:r>
        <w:r w:rsidR="00FF3054">
          <w:rPr>
            <w:webHidden/>
          </w:rPr>
          <w:fldChar w:fldCharType="end"/>
        </w:r>
      </w:hyperlink>
    </w:p>
    <w:p w14:paraId="2F200F52" w14:textId="00F42C77" w:rsidR="00FF3054" w:rsidRDefault="00D87F5B">
      <w:pPr>
        <w:pStyle w:val="TOC2"/>
        <w:rPr>
          <w:rFonts w:asciiTheme="minorHAnsi" w:eastAsiaTheme="minorEastAsia" w:hAnsiTheme="minorHAnsi" w:cstheme="minorBidi"/>
          <w:sz w:val="22"/>
          <w:szCs w:val="22"/>
        </w:rPr>
      </w:pPr>
      <w:hyperlink w:anchor="_Toc63865957" w:history="1">
        <w:r w:rsidR="00FF3054" w:rsidRPr="00620E82">
          <w:rPr>
            <w:rStyle w:val="Hyperlink"/>
          </w:rPr>
          <w:t>102.04.20</w:t>
        </w:r>
        <w:r w:rsidR="00FF3054">
          <w:rPr>
            <w:rFonts w:asciiTheme="minorHAnsi" w:eastAsiaTheme="minorEastAsia" w:hAnsiTheme="minorHAnsi" w:cstheme="minorBidi"/>
            <w:sz w:val="22"/>
            <w:szCs w:val="22"/>
          </w:rPr>
          <w:tab/>
        </w:r>
        <w:r w:rsidR="00FF3054" w:rsidRPr="00620E82">
          <w:rPr>
            <w:rStyle w:val="Hyperlink"/>
          </w:rPr>
          <w:t>Criteria for Approval of Emergency Services</w:t>
        </w:r>
        <w:r w:rsidR="00FF3054">
          <w:rPr>
            <w:webHidden/>
          </w:rPr>
          <w:tab/>
        </w:r>
        <w:r w:rsidR="00FF3054">
          <w:rPr>
            <w:webHidden/>
          </w:rPr>
          <w:fldChar w:fldCharType="begin"/>
        </w:r>
        <w:r w:rsidR="00FF3054">
          <w:rPr>
            <w:webHidden/>
          </w:rPr>
          <w:instrText xml:space="preserve"> PAGEREF _Toc63865957 \h </w:instrText>
        </w:r>
        <w:r w:rsidR="00FF3054">
          <w:rPr>
            <w:webHidden/>
          </w:rPr>
        </w:r>
        <w:r w:rsidR="00FF3054">
          <w:rPr>
            <w:webHidden/>
          </w:rPr>
          <w:fldChar w:fldCharType="separate"/>
        </w:r>
        <w:r w:rsidR="00961294">
          <w:rPr>
            <w:webHidden/>
          </w:rPr>
          <w:t>25</w:t>
        </w:r>
        <w:r w:rsidR="00FF3054">
          <w:rPr>
            <w:webHidden/>
          </w:rPr>
          <w:fldChar w:fldCharType="end"/>
        </w:r>
      </w:hyperlink>
    </w:p>
    <w:p w14:paraId="7BF87A14" w14:textId="4EBE1D89" w:rsidR="00FF3054" w:rsidRDefault="00D87F5B">
      <w:pPr>
        <w:pStyle w:val="TOC2"/>
        <w:rPr>
          <w:rFonts w:asciiTheme="minorHAnsi" w:eastAsiaTheme="minorEastAsia" w:hAnsiTheme="minorHAnsi" w:cstheme="minorBidi"/>
          <w:sz w:val="22"/>
          <w:szCs w:val="22"/>
        </w:rPr>
      </w:pPr>
      <w:hyperlink w:anchor="_Toc63865958" w:history="1">
        <w:r w:rsidR="00FF3054" w:rsidRPr="00620E82">
          <w:rPr>
            <w:rStyle w:val="Hyperlink"/>
          </w:rPr>
          <w:t>102.04.21</w:t>
        </w:r>
        <w:r w:rsidR="00FF3054">
          <w:rPr>
            <w:rFonts w:asciiTheme="minorHAnsi" w:eastAsiaTheme="minorEastAsia" w:hAnsiTheme="minorHAnsi" w:cstheme="minorBidi"/>
            <w:sz w:val="22"/>
            <w:szCs w:val="22"/>
          </w:rPr>
          <w:tab/>
        </w:r>
        <w:r w:rsidR="00FF3054" w:rsidRPr="00620E82">
          <w:rPr>
            <w:rStyle w:val="Hyperlink"/>
          </w:rPr>
          <w:t>Case Processing for Aliens Eligible for Emergency Medicaid Services Only</w:t>
        </w:r>
        <w:r w:rsidR="00FF3054">
          <w:rPr>
            <w:webHidden/>
          </w:rPr>
          <w:tab/>
        </w:r>
        <w:r w:rsidR="00FF3054">
          <w:rPr>
            <w:webHidden/>
          </w:rPr>
          <w:fldChar w:fldCharType="begin"/>
        </w:r>
        <w:r w:rsidR="00FF3054">
          <w:rPr>
            <w:webHidden/>
          </w:rPr>
          <w:instrText xml:space="preserve"> PAGEREF _Toc63865958 \h </w:instrText>
        </w:r>
        <w:r w:rsidR="00FF3054">
          <w:rPr>
            <w:webHidden/>
          </w:rPr>
        </w:r>
        <w:r w:rsidR="00FF3054">
          <w:rPr>
            <w:webHidden/>
          </w:rPr>
          <w:fldChar w:fldCharType="separate"/>
        </w:r>
        <w:r w:rsidR="00961294">
          <w:rPr>
            <w:webHidden/>
          </w:rPr>
          <w:t>27</w:t>
        </w:r>
        <w:r w:rsidR="00FF3054">
          <w:rPr>
            <w:webHidden/>
          </w:rPr>
          <w:fldChar w:fldCharType="end"/>
        </w:r>
      </w:hyperlink>
    </w:p>
    <w:p w14:paraId="06704170" w14:textId="28FAF34A" w:rsidR="00FF3054" w:rsidRDefault="00D87F5B">
      <w:pPr>
        <w:pStyle w:val="TOC2"/>
        <w:rPr>
          <w:rFonts w:asciiTheme="minorHAnsi" w:eastAsiaTheme="minorEastAsia" w:hAnsiTheme="minorHAnsi" w:cstheme="minorBidi"/>
          <w:sz w:val="22"/>
          <w:szCs w:val="22"/>
        </w:rPr>
      </w:pPr>
      <w:hyperlink w:anchor="_Toc63865959" w:history="1">
        <w:r w:rsidR="00FF3054" w:rsidRPr="00620E82">
          <w:rPr>
            <w:rStyle w:val="Hyperlink"/>
          </w:rPr>
          <w:t>102.04.22</w:t>
        </w:r>
        <w:r w:rsidR="00FF3054">
          <w:rPr>
            <w:rFonts w:asciiTheme="minorHAnsi" w:eastAsiaTheme="minorEastAsia" w:hAnsiTheme="minorHAnsi" w:cstheme="minorBidi"/>
            <w:sz w:val="22"/>
            <w:szCs w:val="22"/>
          </w:rPr>
          <w:tab/>
        </w:r>
        <w:r w:rsidR="00FF3054" w:rsidRPr="00620E82">
          <w:rPr>
            <w:rStyle w:val="Hyperlink"/>
          </w:rPr>
          <w:t>Child Born to Non-Citizen Eligible for Emergency Services Only</w:t>
        </w:r>
        <w:r w:rsidR="00FF3054">
          <w:rPr>
            <w:webHidden/>
          </w:rPr>
          <w:tab/>
        </w:r>
        <w:r w:rsidR="00FF3054">
          <w:rPr>
            <w:webHidden/>
          </w:rPr>
          <w:fldChar w:fldCharType="begin"/>
        </w:r>
        <w:r w:rsidR="00FF3054">
          <w:rPr>
            <w:webHidden/>
          </w:rPr>
          <w:instrText xml:space="preserve"> PAGEREF _Toc63865959 \h </w:instrText>
        </w:r>
        <w:r w:rsidR="00FF3054">
          <w:rPr>
            <w:webHidden/>
          </w:rPr>
        </w:r>
        <w:r w:rsidR="00FF3054">
          <w:rPr>
            <w:webHidden/>
          </w:rPr>
          <w:fldChar w:fldCharType="separate"/>
        </w:r>
        <w:r w:rsidR="00961294">
          <w:rPr>
            <w:webHidden/>
          </w:rPr>
          <w:t>28</w:t>
        </w:r>
        <w:r w:rsidR="00FF3054">
          <w:rPr>
            <w:webHidden/>
          </w:rPr>
          <w:fldChar w:fldCharType="end"/>
        </w:r>
      </w:hyperlink>
    </w:p>
    <w:p w14:paraId="1B8B1605" w14:textId="2D7B2232" w:rsidR="00FF3054" w:rsidRDefault="00D87F5B">
      <w:pPr>
        <w:pStyle w:val="TOC2"/>
        <w:rPr>
          <w:rFonts w:asciiTheme="minorHAnsi" w:eastAsiaTheme="minorEastAsia" w:hAnsiTheme="minorHAnsi" w:cstheme="minorBidi"/>
          <w:sz w:val="22"/>
          <w:szCs w:val="22"/>
        </w:rPr>
      </w:pPr>
      <w:hyperlink w:anchor="_Toc63865960" w:history="1">
        <w:r w:rsidR="00FF3054" w:rsidRPr="00620E82">
          <w:rPr>
            <w:rStyle w:val="Hyperlink"/>
          </w:rPr>
          <w:t>102.04.23</w:t>
        </w:r>
        <w:r w:rsidR="00FF3054">
          <w:rPr>
            <w:rFonts w:asciiTheme="minorHAnsi" w:eastAsiaTheme="minorEastAsia" w:hAnsiTheme="minorHAnsi" w:cstheme="minorBidi"/>
            <w:sz w:val="22"/>
            <w:szCs w:val="22"/>
          </w:rPr>
          <w:tab/>
        </w:r>
        <w:r w:rsidR="00FF3054" w:rsidRPr="00620E82">
          <w:rPr>
            <w:rStyle w:val="Hyperlink"/>
          </w:rPr>
          <w:t>Systematic Alien Verification for Entitlement (SAVE) Program</w:t>
        </w:r>
        <w:r w:rsidR="00FF3054">
          <w:rPr>
            <w:webHidden/>
          </w:rPr>
          <w:tab/>
        </w:r>
        <w:r w:rsidR="00FF3054">
          <w:rPr>
            <w:webHidden/>
          </w:rPr>
          <w:fldChar w:fldCharType="begin"/>
        </w:r>
        <w:r w:rsidR="00FF3054">
          <w:rPr>
            <w:webHidden/>
          </w:rPr>
          <w:instrText xml:space="preserve"> PAGEREF _Toc63865960 \h </w:instrText>
        </w:r>
        <w:r w:rsidR="00FF3054">
          <w:rPr>
            <w:webHidden/>
          </w:rPr>
        </w:r>
        <w:r w:rsidR="00FF3054">
          <w:rPr>
            <w:webHidden/>
          </w:rPr>
          <w:fldChar w:fldCharType="separate"/>
        </w:r>
        <w:r w:rsidR="00961294">
          <w:rPr>
            <w:webHidden/>
          </w:rPr>
          <w:t>28</w:t>
        </w:r>
        <w:r w:rsidR="00FF3054">
          <w:rPr>
            <w:webHidden/>
          </w:rPr>
          <w:fldChar w:fldCharType="end"/>
        </w:r>
      </w:hyperlink>
    </w:p>
    <w:p w14:paraId="41D8775D" w14:textId="7D238800" w:rsidR="00FF3054" w:rsidRDefault="00D87F5B">
      <w:pPr>
        <w:pStyle w:val="TOC1"/>
        <w:rPr>
          <w:rFonts w:asciiTheme="minorHAnsi" w:eastAsiaTheme="minorEastAsia" w:hAnsiTheme="minorHAnsi" w:cstheme="minorBidi"/>
          <w:b w:val="0"/>
          <w:bCs w:val="0"/>
          <w:sz w:val="22"/>
          <w:szCs w:val="22"/>
        </w:rPr>
      </w:pPr>
      <w:hyperlink w:anchor="_Toc63865961" w:history="1">
        <w:r w:rsidR="00FF3054" w:rsidRPr="00620E82">
          <w:rPr>
            <w:rStyle w:val="Hyperlink"/>
          </w:rPr>
          <w:t>102.05</w:t>
        </w:r>
        <w:r w:rsidR="00FF3054">
          <w:rPr>
            <w:rFonts w:asciiTheme="minorHAnsi" w:eastAsiaTheme="minorEastAsia" w:hAnsiTheme="minorHAnsi" w:cstheme="minorBidi"/>
            <w:b w:val="0"/>
            <w:bCs w:val="0"/>
            <w:sz w:val="22"/>
            <w:szCs w:val="22"/>
          </w:rPr>
          <w:tab/>
        </w:r>
        <w:r w:rsidR="00FF3054" w:rsidRPr="00620E82">
          <w:rPr>
            <w:rStyle w:val="Hyperlink"/>
          </w:rPr>
          <w:t>Social Security Number (SSN)</w:t>
        </w:r>
        <w:r w:rsidR="00FF3054">
          <w:rPr>
            <w:webHidden/>
          </w:rPr>
          <w:tab/>
        </w:r>
        <w:r w:rsidR="00FF3054">
          <w:rPr>
            <w:webHidden/>
          </w:rPr>
          <w:fldChar w:fldCharType="begin"/>
        </w:r>
        <w:r w:rsidR="00FF3054">
          <w:rPr>
            <w:webHidden/>
          </w:rPr>
          <w:instrText xml:space="preserve"> PAGEREF _Toc63865961 \h </w:instrText>
        </w:r>
        <w:r w:rsidR="00FF3054">
          <w:rPr>
            <w:webHidden/>
          </w:rPr>
        </w:r>
        <w:r w:rsidR="00FF3054">
          <w:rPr>
            <w:webHidden/>
          </w:rPr>
          <w:fldChar w:fldCharType="separate"/>
        </w:r>
        <w:r w:rsidR="00961294">
          <w:rPr>
            <w:webHidden/>
          </w:rPr>
          <w:t>29</w:t>
        </w:r>
        <w:r w:rsidR="00FF3054">
          <w:rPr>
            <w:webHidden/>
          </w:rPr>
          <w:fldChar w:fldCharType="end"/>
        </w:r>
      </w:hyperlink>
    </w:p>
    <w:p w14:paraId="2867F172" w14:textId="38D55722" w:rsidR="00FF3054" w:rsidRDefault="00D87F5B">
      <w:pPr>
        <w:pStyle w:val="TOC2"/>
        <w:rPr>
          <w:rFonts w:asciiTheme="minorHAnsi" w:eastAsiaTheme="minorEastAsia" w:hAnsiTheme="minorHAnsi" w:cstheme="minorBidi"/>
          <w:sz w:val="22"/>
          <w:szCs w:val="22"/>
        </w:rPr>
      </w:pPr>
      <w:hyperlink w:anchor="_Toc63865962" w:history="1">
        <w:r w:rsidR="00FF3054" w:rsidRPr="00620E82">
          <w:rPr>
            <w:rStyle w:val="Hyperlink"/>
          </w:rPr>
          <w:t>102.05.01</w:t>
        </w:r>
        <w:r w:rsidR="00FF3054">
          <w:rPr>
            <w:rFonts w:asciiTheme="minorHAnsi" w:eastAsiaTheme="minorEastAsia" w:hAnsiTheme="minorHAnsi" w:cstheme="minorBidi"/>
            <w:sz w:val="22"/>
            <w:szCs w:val="22"/>
          </w:rPr>
          <w:tab/>
        </w:r>
        <w:r w:rsidR="00FF3054" w:rsidRPr="00620E82">
          <w:rPr>
            <w:rStyle w:val="Hyperlink"/>
          </w:rPr>
          <w:t>Application for a SSN</w:t>
        </w:r>
        <w:r w:rsidR="00FF3054">
          <w:rPr>
            <w:webHidden/>
          </w:rPr>
          <w:tab/>
        </w:r>
        <w:r w:rsidR="00FF3054">
          <w:rPr>
            <w:webHidden/>
          </w:rPr>
          <w:fldChar w:fldCharType="begin"/>
        </w:r>
        <w:r w:rsidR="00FF3054">
          <w:rPr>
            <w:webHidden/>
          </w:rPr>
          <w:instrText xml:space="preserve"> PAGEREF _Toc63865962 \h </w:instrText>
        </w:r>
        <w:r w:rsidR="00FF3054">
          <w:rPr>
            <w:webHidden/>
          </w:rPr>
        </w:r>
        <w:r w:rsidR="00FF3054">
          <w:rPr>
            <w:webHidden/>
          </w:rPr>
          <w:fldChar w:fldCharType="separate"/>
        </w:r>
        <w:r w:rsidR="00961294">
          <w:rPr>
            <w:webHidden/>
          </w:rPr>
          <w:t>30</w:t>
        </w:r>
        <w:r w:rsidR="00FF3054">
          <w:rPr>
            <w:webHidden/>
          </w:rPr>
          <w:fldChar w:fldCharType="end"/>
        </w:r>
      </w:hyperlink>
    </w:p>
    <w:p w14:paraId="36A660E8" w14:textId="7FF40C1D" w:rsidR="00FF3054" w:rsidRDefault="00D87F5B">
      <w:pPr>
        <w:pStyle w:val="TOC2"/>
        <w:rPr>
          <w:rFonts w:asciiTheme="minorHAnsi" w:eastAsiaTheme="minorEastAsia" w:hAnsiTheme="minorHAnsi" w:cstheme="minorBidi"/>
          <w:sz w:val="22"/>
          <w:szCs w:val="22"/>
        </w:rPr>
      </w:pPr>
      <w:hyperlink w:anchor="_Toc63865963" w:history="1">
        <w:r w:rsidR="00FF3054" w:rsidRPr="00620E82">
          <w:rPr>
            <w:rStyle w:val="Hyperlink"/>
          </w:rPr>
          <w:t>102.05.02</w:t>
        </w:r>
        <w:r w:rsidR="00FF3054">
          <w:rPr>
            <w:rFonts w:asciiTheme="minorHAnsi" w:eastAsiaTheme="minorEastAsia" w:hAnsiTheme="minorHAnsi" w:cstheme="minorBidi"/>
            <w:sz w:val="22"/>
            <w:szCs w:val="22"/>
          </w:rPr>
          <w:tab/>
        </w:r>
        <w:r w:rsidR="00FF3054" w:rsidRPr="00620E82">
          <w:rPr>
            <w:rStyle w:val="Hyperlink"/>
          </w:rPr>
          <w:t>Verification</w:t>
        </w:r>
        <w:r w:rsidR="00FF3054">
          <w:rPr>
            <w:webHidden/>
          </w:rPr>
          <w:tab/>
        </w:r>
        <w:r w:rsidR="00FF3054">
          <w:rPr>
            <w:webHidden/>
          </w:rPr>
          <w:fldChar w:fldCharType="begin"/>
        </w:r>
        <w:r w:rsidR="00FF3054">
          <w:rPr>
            <w:webHidden/>
          </w:rPr>
          <w:instrText xml:space="preserve"> PAGEREF _Toc63865963 \h </w:instrText>
        </w:r>
        <w:r w:rsidR="00FF3054">
          <w:rPr>
            <w:webHidden/>
          </w:rPr>
        </w:r>
        <w:r w:rsidR="00FF3054">
          <w:rPr>
            <w:webHidden/>
          </w:rPr>
          <w:fldChar w:fldCharType="separate"/>
        </w:r>
        <w:r w:rsidR="00961294">
          <w:rPr>
            <w:webHidden/>
          </w:rPr>
          <w:t>31</w:t>
        </w:r>
        <w:r w:rsidR="00FF3054">
          <w:rPr>
            <w:webHidden/>
          </w:rPr>
          <w:fldChar w:fldCharType="end"/>
        </w:r>
      </w:hyperlink>
    </w:p>
    <w:p w14:paraId="27E06A7E" w14:textId="50A74ADC" w:rsidR="00FF3054" w:rsidRDefault="00D87F5B">
      <w:pPr>
        <w:pStyle w:val="TOC2"/>
        <w:rPr>
          <w:rFonts w:asciiTheme="minorHAnsi" w:eastAsiaTheme="minorEastAsia" w:hAnsiTheme="minorHAnsi" w:cstheme="minorBidi"/>
          <w:sz w:val="22"/>
          <w:szCs w:val="22"/>
        </w:rPr>
      </w:pPr>
      <w:hyperlink w:anchor="_Toc63865964" w:history="1">
        <w:r w:rsidR="00FF3054" w:rsidRPr="00620E82">
          <w:rPr>
            <w:rStyle w:val="Hyperlink"/>
          </w:rPr>
          <w:t>102.05.03</w:t>
        </w:r>
        <w:r w:rsidR="00FF3054">
          <w:rPr>
            <w:rFonts w:asciiTheme="minorHAnsi" w:eastAsiaTheme="minorEastAsia" w:hAnsiTheme="minorHAnsi" w:cstheme="minorBidi"/>
            <w:sz w:val="22"/>
            <w:szCs w:val="22"/>
          </w:rPr>
          <w:tab/>
        </w:r>
        <w:r w:rsidR="00FF3054" w:rsidRPr="00620E82">
          <w:rPr>
            <w:rStyle w:val="Hyperlink"/>
          </w:rPr>
          <w:t>SVES Verification of Social Security Number</w:t>
        </w:r>
        <w:r w:rsidR="00FF3054">
          <w:rPr>
            <w:webHidden/>
          </w:rPr>
          <w:tab/>
        </w:r>
        <w:r w:rsidR="00FF3054">
          <w:rPr>
            <w:webHidden/>
          </w:rPr>
          <w:fldChar w:fldCharType="begin"/>
        </w:r>
        <w:r w:rsidR="00FF3054">
          <w:rPr>
            <w:webHidden/>
          </w:rPr>
          <w:instrText xml:space="preserve"> PAGEREF _Toc63865964 \h </w:instrText>
        </w:r>
        <w:r w:rsidR="00FF3054">
          <w:rPr>
            <w:webHidden/>
          </w:rPr>
        </w:r>
        <w:r w:rsidR="00FF3054">
          <w:rPr>
            <w:webHidden/>
          </w:rPr>
          <w:fldChar w:fldCharType="separate"/>
        </w:r>
        <w:r w:rsidR="00961294">
          <w:rPr>
            <w:webHidden/>
          </w:rPr>
          <w:t>32</w:t>
        </w:r>
        <w:r w:rsidR="00FF3054">
          <w:rPr>
            <w:webHidden/>
          </w:rPr>
          <w:fldChar w:fldCharType="end"/>
        </w:r>
      </w:hyperlink>
    </w:p>
    <w:p w14:paraId="67621ED1" w14:textId="6D662344" w:rsidR="00FF3054" w:rsidRDefault="00D87F5B">
      <w:pPr>
        <w:pStyle w:val="TOC1"/>
        <w:rPr>
          <w:rFonts w:asciiTheme="minorHAnsi" w:eastAsiaTheme="minorEastAsia" w:hAnsiTheme="minorHAnsi" w:cstheme="minorBidi"/>
          <w:b w:val="0"/>
          <w:bCs w:val="0"/>
          <w:sz w:val="22"/>
          <w:szCs w:val="22"/>
        </w:rPr>
      </w:pPr>
      <w:hyperlink w:anchor="_Toc63865965" w:history="1">
        <w:r w:rsidR="00FF3054" w:rsidRPr="00620E82">
          <w:rPr>
            <w:rStyle w:val="Hyperlink"/>
          </w:rPr>
          <w:t>102.06</w:t>
        </w:r>
        <w:r w:rsidR="00FF3054">
          <w:rPr>
            <w:rFonts w:asciiTheme="minorHAnsi" w:eastAsiaTheme="minorEastAsia" w:hAnsiTheme="minorHAnsi" w:cstheme="minorBidi"/>
            <w:b w:val="0"/>
            <w:bCs w:val="0"/>
            <w:sz w:val="22"/>
            <w:szCs w:val="22"/>
          </w:rPr>
          <w:tab/>
        </w:r>
        <w:r w:rsidR="00FF3054" w:rsidRPr="00620E82">
          <w:rPr>
            <w:rStyle w:val="Hyperlink"/>
          </w:rPr>
          <w:t>Categorical Relationship</w:t>
        </w:r>
        <w:r w:rsidR="00FF3054">
          <w:rPr>
            <w:webHidden/>
          </w:rPr>
          <w:tab/>
        </w:r>
        <w:r w:rsidR="00FF3054">
          <w:rPr>
            <w:webHidden/>
          </w:rPr>
          <w:fldChar w:fldCharType="begin"/>
        </w:r>
        <w:r w:rsidR="00FF3054">
          <w:rPr>
            <w:webHidden/>
          </w:rPr>
          <w:instrText xml:space="preserve"> PAGEREF _Toc63865965 \h </w:instrText>
        </w:r>
        <w:r w:rsidR="00FF3054">
          <w:rPr>
            <w:webHidden/>
          </w:rPr>
        </w:r>
        <w:r w:rsidR="00FF3054">
          <w:rPr>
            <w:webHidden/>
          </w:rPr>
          <w:fldChar w:fldCharType="separate"/>
        </w:r>
        <w:r w:rsidR="00961294">
          <w:rPr>
            <w:webHidden/>
          </w:rPr>
          <w:t>33</w:t>
        </w:r>
        <w:r w:rsidR="00FF3054">
          <w:rPr>
            <w:webHidden/>
          </w:rPr>
          <w:fldChar w:fldCharType="end"/>
        </w:r>
      </w:hyperlink>
    </w:p>
    <w:p w14:paraId="3A4516DC" w14:textId="6B1F6521" w:rsidR="00FF3054" w:rsidRDefault="00D87F5B">
      <w:pPr>
        <w:pStyle w:val="TOC2"/>
        <w:rPr>
          <w:rFonts w:asciiTheme="minorHAnsi" w:eastAsiaTheme="minorEastAsia" w:hAnsiTheme="minorHAnsi" w:cstheme="minorBidi"/>
          <w:sz w:val="22"/>
          <w:szCs w:val="22"/>
        </w:rPr>
      </w:pPr>
      <w:hyperlink w:anchor="_Toc63865966" w:history="1">
        <w:r w:rsidR="00FF3054" w:rsidRPr="00620E82">
          <w:rPr>
            <w:rStyle w:val="Hyperlink"/>
          </w:rPr>
          <w:t>102.06.01</w:t>
        </w:r>
        <w:r w:rsidR="00FF3054">
          <w:rPr>
            <w:rFonts w:asciiTheme="minorHAnsi" w:eastAsiaTheme="minorEastAsia" w:hAnsiTheme="minorHAnsi" w:cstheme="minorBidi"/>
            <w:sz w:val="22"/>
            <w:szCs w:val="22"/>
          </w:rPr>
          <w:tab/>
        </w:r>
        <w:r w:rsidR="00FF3054" w:rsidRPr="00620E82">
          <w:rPr>
            <w:rStyle w:val="Hyperlink"/>
          </w:rPr>
          <w:t>Aged/Age Verification</w:t>
        </w:r>
        <w:r w:rsidR="00FF3054">
          <w:rPr>
            <w:webHidden/>
          </w:rPr>
          <w:tab/>
        </w:r>
        <w:r w:rsidR="00FF3054">
          <w:rPr>
            <w:webHidden/>
          </w:rPr>
          <w:fldChar w:fldCharType="begin"/>
        </w:r>
        <w:r w:rsidR="00FF3054">
          <w:rPr>
            <w:webHidden/>
          </w:rPr>
          <w:instrText xml:space="preserve"> PAGEREF _Toc63865966 \h </w:instrText>
        </w:r>
        <w:r w:rsidR="00FF3054">
          <w:rPr>
            <w:webHidden/>
          </w:rPr>
        </w:r>
        <w:r w:rsidR="00FF3054">
          <w:rPr>
            <w:webHidden/>
          </w:rPr>
          <w:fldChar w:fldCharType="separate"/>
        </w:r>
        <w:r w:rsidR="00961294">
          <w:rPr>
            <w:webHidden/>
          </w:rPr>
          <w:t>33</w:t>
        </w:r>
        <w:r w:rsidR="00FF3054">
          <w:rPr>
            <w:webHidden/>
          </w:rPr>
          <w:fldChar w:fldCharType="end"/>
        </w:r>
      </w:hyperlink>
    </w:p>
    <w:p w14:paraId="078AD516" w14:textId="69F7E38A" w:rsidR="00FF3054" w:rsidRDefault="00D87F5B">
      <w:pPr>
        <w:pStyle w:val="TOC2"/>
        <w:rPr>
          <w:rFonts w:asciiTheme="minorHAnsi" w:eastAsiaTheme="minorEastAsia" w:hAnsiTheme="minorHAnsi" w:cstheme="minorBidi"/>
          <w:sz w:val="22"/>
          <w:szCs w:val="22"/>
        </w:rPr>
      </w:pPr>
      <w:hyperlink w:anchor="_Toc63865967" w:history="1">
        <w:r w:rsidR="00FF3054" w:rsidRPr="00620E82">
          <w:rPr>
            <w:rStyle w:val="Hyperlink"/>
          </w:rPr>
          <w:t>102.06.01A</w:t>
        </w:r>
        <w:r w:rsidR="00FF3054">
          <w:rPr>
            <w:rFonts w:asciiTheme="minorHAnsi" w:eastAsiaTheme="minorEastAsia" w:hAnsiTheme="minorHAnsi" w:cstheme="minorBidi"/>
            <w:sz w:val="22"/>
            <w:szCs w:val="22"/>
          </w:rPr>
          <w:tab/>
        </w:r>
        <w:r w:rsidR="00FF3054" w:rsidRPr="00620E82">
          <w:rPr>
            <w:rStyle w:val="Hyperlink"/>
          </w:rPr>
          <w:t>Age Verification</w:t>
        </w:r>
        <w:r w:rsidR="00FF3054">
          <w:rPr>
            <w:webHidden/>
          </w:rPr>
          <w:tab/>
        </w:r>
        <w:r w:rsidR="00FF3054">
          <w:rPr>
            <w:webHidden/>
          </w:rPr>
          <w:fldChar w:fldCharType="begin"/>
        </w:r>
        <w:r w:rsidR="00FF3054">
          <w:rPr>
            <w:webHidden/>
          </w:rPr>
          <w:instrText xml:space="preserve"> PAGEREF _Toc63865967 \h </w:instrText>
        </w:r>
        <w:r w:rsidR="00FF3054">
          <w:rPr>
            <w:webHidden/>
          </w:rPr>
        </w:r>
        <w:r w:rsidR="00FF3054">
          <w:rPr>
            <w:webHidden/>
          </w:rPr>
          <w:fldChar w:fldCharType="separate"/>
        </w:r>
        <w:r w:rsidR="00961294">
          <w:rPr>
            <w:webHidden/>
          </w:rPr>
          <w:t>33</w:t>
        </w:r>
        <w:r w:rsidR="00FF3054">
          <w:rPr>
            <w:webHidden/>
          </w:rPr>
          <w:fldChar w:fldCharType="end"/>
        </w:r>
      </w:hyperlink>
    </w:p>
    <w:p w14:paraId="741D5454" w14:textId="312CF75D" w:rsidR="00FF3054" w:rsidRDefault="00D87F5B">
      <w:pPr>
        <w:pStyle w:val="TOC2"/>
        <w:rPr>
          <w:rFonts w:asciiTheme="minorHAnsi" w:eastAsiaTheme="minorEastAsia" w:hAnsiTheme="minorHAnsi" w:cstheme="minorBidi"/>
          <w:sz w:val="22"/>
          <w:szCs w:val="22"/>
        </w:rPr>
      </w:pPr>
      <w:hyperlink w:anchor="_Toc63865968" w:history="1">
        <w:r w:rsidR="00FF3054" w:rsidRPr="00620E82">
          <w:rPr>
            <w:rStyle w:val="Hyperlink"/>
          </w:rPr>
          <w:t>102.06.02</w:t>
        </w:r>
        <w:r w:rsidR="00FF3054">
          <w:rPr>
            <w:rFonts w:asciiTheme="minorHAnsi" w:eastAsiaTheme="minorEastAsia" w:hAnsiTheme="minorHAnsi" w:cstheme="minorBidi"/>
            <w:sz w:val="22"/>
            <w:szCs w:val="22"/>
          </w:rPr>
          <w:tab/>
        </w:r>
        <w:r w:rsidR="00FF3054" w:rsidRPr="00620E82">
          <w:rPr>
            <w:rStyle w:val="Hyperlink"/>
          </w:rPr>
          <w:t>Blindness/Disability</w:t>
        </w:r>
        <w:r w:rsidR="00FF3054">
          <w:rPr>
            <w:webHidden/>
          </w:rPr>
          <w:tab/>
        </w:r>
        <w:r w:rsidR="00FF3054">
          <w:rPr>
            <w:webHidden/>
          </w:rPr>
          <w:fldChar w:fldCharType="begin"/>
        </w:r>
        <w:r w:rsidR="00FF3054">
          <w:rPr>
            <w:webHidden/>
          </w:rPr>
          <w:instrText xml:space="preserve"> PAGEREF _Toc63865968 \h </w:instrText>
        </w:r>
        <w:r w:rsidR="00FF3054">
          <w:rPr>
            <w:webHidden/>
          </w:rPr>
        </w:r>
        <w:r w:rsidR="00FF3054">
          <w:rPr>
            <w:webHidden/>
          </w:rPr>
          <w:fldChar w:fldCharType="separate"/>
        </w:r>
        <w:r w:rsidR="00961294">
          <w:rPr>
            <w:webHidden/>
          </w:rPr>
          <w:t>34</w:t>
        </w:r>
        <w:r w:rsidR="00FF3054">
          <w:rPr>
            <w:webHidden/>
          </w:rPr>
          <w:fldChar w:fldCharType="end"/>
        </w:r>
      </w:hyperlink>
    </w:p>
    <w:p w14:paraId="24390238" w14:textId="72588547" w:rsidR="00FF3054" w:rsidRDefault="00D87F5B">
      <w:pPr>
        <w:pStyle w:val="TOC2"/>
        <w:rPr>
          <w:rFonts w:asciiTheme="minorHAnsi" w:eastAsiaTheme="minorEastAsia" w:hAnsiTheme="minorHAnsi" w:cstheme="minorBidi"/>
          <w:sz w:val="22"/>
          <w:szCs w:val="22"/>
        </w:rPr>
      </w:pPr>
      <w:hyperlink w:anchor="_Toc63865969" w:history="1">
        <w:r w:rsidR="00FF3054" w:rsidRPr="00620E82">
          <w:rPr>
            <w:rStyle w:val="Hyperlink"/>
          </w:rPr>
          <w:t>102.06.02A</w:t>
        </w:r>
        <w:r w:rsidR="00FF3054">
          <w:rPr>
            <w:rFonts w:asciiTheme="minorHAnsi" w:eastAsiaTheme="minorEastAsia" w:hAnsiTheme="minorHAnsi" w:cstheme="minorBidi"/>
            <w:sz w:val="22"/>
            <w:szCs w:val="22"/>
          </w:rPr>
          <w:tab/>
        </w:r>
        <w:r w:rsidR="00FF3054" w:rsidRPr="00620E82">
          <w:rPr>
            <w:rStyle w:val="Hyperlink"/>
          </w:rPr>
          <w:t>Determination of Documented Blindness/Disability Status at Application</w:t>
        </w:r>
        <w:r w:rsidR="00FF3054">
          <w:rPr>
            <w:webHidden/>
          </w:rPr>
          <w:tab/>
        </w:r>
        <w:r w:rsidR="00FF3054">
          <w:rPr>
            <w:webHidden/>
          </w:rPr>
          <w:fldChar w:fldCharType="begin"/>
        </w:r>
        <w:r w:rsidR="00FF3054">
          <w:rPr>
            <w:webHidden/>
          </w:rPr>
          <w:instrText xml:space="preserve"> PAGEREF _Toc63865969 \h </w:instrText>
        </w:r>
        <w:r w:rsidR="00FF3054">
          <w:rPr>
            <w:webHidden/>
          </w:rPr>
        </w:r>
        <w:r w:rsidR="00FF3054">
          <w:rPr>
            <w:webHidden/>
          </w:rPr>
          <w:fldChar w:fldCharType="separate"/>
        </w:r>
        <w:r w:rsidR="00961294">
          <w:rPr>
            <w:webHidden/>
          </w:rPr>
          <w:t>34</w:t>
        </w:r>
        <w:r w:rsidR="00FF3054">
          <w:rPr>
            <w:webHidden/>
          </w:rPr>
          <w:fldChar w:fldCharType="end"/>
        </w:r>
      </w:hyperlink>
    </w:p>
    <w:p w14:paraId="3A16E0CE" w14:textId="79CC4CFB" w:rsidR="00FF3054" w:rsidRDefault="00D87F5B">
      <w:pPr>
        <w:pStyle w:val="TOC2"/>
        <w:rPr>
          <w:rFonts w:asciiTheme="minorHAnsi" w:eastAsiaTheme="minorEastAsia" w:hAnsiTheme="minorHAnsi" w:cstheme="minorBidi"/>
          <w:sz w:val="22"/>
          <w:szCs w:val="22"/>
        </w:rPr>
      </w:pPr>
      <w:hyperlink w:anchor="_Toc63865970" w:history="1">
        <w:r w:rsidR="00FF3054" w:rsidRPr="00620E82">
          <w:rPr>
            <w:rStyle w:val="Hyperlink"/>
          </w:rPr>
          <w:t>102.06.02B</w:t>
        </w:r>
        <w:r w:rsidR="00FF3054">
          <w:rPr>
            <w:rFonts w:asciiTheme="minorHAnsi" w:eastAsiaTheme="minorEastAsia" w:hAnsiTheme="minorHAnsi" w:cstheme="minorBidi"/>
            <w:sz w:val="22"/>
            <w:szCs w:val="22"/>
          </w:rPr>
          <w:tab/>
        </w:r>
        <w:r w:rsidR="00FF3054" w:rsidRPr="00620E82">
          <w:rPr>
            <w:rStyle w:val="Hyperlink"/>
          </w:rPr>
          <w:t>Check System Interface – BENDEX</w:t>
        </w:r>
        <w:r w:rsidR="00FF3054">
          <w:rPr>
            <w:webHidden/>
          </w:rPr>
          <w:tab/>
        </w:r>
        <w:r w:rsidR="00FF3054">
          <w:rPr>
            <w:webHidden/>
          </w:rPr>
          <w:fldChar w:fldCharType="begin"/>
        </w:r>
        <w:r w:rsidR="00FF3054">
          <w:rPr>
            <w:webHidden/>
          </w:rPr>
          <w:instrText xml:space="preserve"> PAGEREF _Toc63865970 \h </w:instrText>
        </w:r>
        <w:r w:rsidR="00FF3054">
          <w:rPr>
            <w:webHidden/>
          </w:rPr>
        </w:r>
        <w:r w:rsidR="00FF3054">
          <w:rPr>
            <w:webHidden/>
          </w:rPr>
          <w:fldChar w:fldCharType="separate"/>
        </w:r>
        <w:r w:rsidR="00961294">
          <w:rPr>
            <w:webHidden/>
          </w:rPr>
          <w:t>42</w:t>
        </w:r>
        <w:r w:rsidR="00FF3054">
          <w:rPr>
            <w:webHidden/>
          </w:rPr>
          <w:fldChar w:fldCharType="end"/>
        </w:r>
      </w:hyperlink>
    </w:p>
    <w:p w14:paraId="1ABB1D19" w14:textId="2349A087" w:rsidR="00FF3054" w:rsidRDefault="00D87F5B">
      <w:pPr>
        <w:pStyle w:val="TOC2"/>
        <w:rPr>
          <w:rFonts w:asciiTheme="minorHAnsi" w:eastAsiaTheme="minorEastAsia" w:hAnsiTheme="minorHAnsi" w:cstheme="minorBidi"/>
          <w:sz w:val="22"/>
          <w:szCs w:val="22"/>
        </w:rPr>
      </w:pPr>
      <w:hyperlink w:anchor="_Toc63865971" w:history="1">
        <w:r w:rsidR="00FF3054" w:rsidRPr="00620E82">
          <w:rPr>
            <w:rStyle w:val="Hyperlink"/>
          </w:rPr>
          <w:t>102.06.02C</w:t>
        </w:r>
        <w:r w:rsidR="00FF3054">
          <w:rPr>
            <w:rFonts w:asciiTheme="minorHAnsi" w:eastAsiaTheme="minorEastAsia" w:hAnsiTheme="minorHAnsi" w:cstheme="minorBidi"/>
            <w:sz w:val="22"/>
            <w:szCs w:val="22"/>
          </w:rPr>
          <w:tab/>
        </w:r>
        <w:r w:rsidR="00FF3054" w:rsidRPr="00620E82">
          <w:rPr>
            <w:rStyle w:val="Hyperlink"/>
          </w:rPr>
          <w:t>Check System Interfaces – SDX</w:t>
        </w:r>
        <w:r w:rsidR="00FF3054">
          <w:rPr>
            <w:webHidden/>
          </w:rPr>
          <w:tab/>
        </w:r>
        <w:r w:rsidR="00FF3054">
          <w:rPr>
            <w:webHidden/>
          </w:rPr>
          <w:fldChar w:fldCharType="begin"/>
        </w:r>
        <w:r w:rsidR="00FF3054">
          <w:rPr>
            <w:webHidden/>
          </w:rPr>
          <w:instrText xml:space="preserve"> PAGEREF _Toc63865971 \h </w:instrText>
        </w:r>
        <w:r w:rsidR="00FF3054">
          <w:rPr>
            <w:webHidden/>
          </w:rPr>
        </w:r>
        <w:r w:rsidR="00FF3054">
          <w:rPr>
            <w:webHidden/>
          </w:rPr>
          <w:fldChar w:fldCharType="separate"/>
        </w:r>
        <w:r w:rsidR="00961294">
          <w:rPr>
            <w:webHidden/>
          </w:rPr>
          <w:t>43</w:t>
        </w:r>
        <w:r w:rsidR="00FF3054">
          <w:rPr>
            <w:webHidden/>
          </w:rPr>
          <w:fldChar w:fldCharType="end"/>
        </w:r>
      </w:hyperlink>
    </w:p>
    <w:p w14:paraId="17580EE4" w14:textId="4D67AD96" w:rsidR="00FF3054" w:rsidRDefault="00D87F5B">
      <w:pPr>
        <w:pStyle w:val="TOC2"/>
        <w:rPr>
          <w:rFonts w:asciiTheme="minorHAnsi" w:eastAsiaTheme="minorEastAsia" w:hAnsiTheme="minorHAnsi" w:cstheme="minorBidi"/>
          <w:sz w:val="22"/>
          <w:szCs w:val="22"/>
        </w:rPr>
      </w:pPr>
      <w:hyperlink w:anchor="_Toc63865972" w:history="1">
        <w:r w:rsidR="00FF3054" w:rsidRPr="00620E82">
          <w:rPr>
            <w:rStyle w:val="Hyperlink"/>
          </w:rPr>
          <w:t>102.06.02D</w:t>
        </w:r>
        <w:r w:rsidR="00FF3054">
          <w:rPr>
            <w:rFonts w:asciiTheme="minorHAnsi" w:eastAsiaTheme="minorEastAsia" w:hAnsiTheme="minorHAnsi" w:cstheme="minorBidi"/>
            <w:sz w:val="22"/>
            <w:szCs w:val="22"/>
          </w:rPr>
          <w:tab/>
        </w:r>
        <w:r w:rsidR="00FF3054" w:rsidRPr="00620E82">
          <w:rPr>
            <w:rStyle w:val="Hyperlink"/>
          </w:rPr>
          <w:t>Check System Interfaces – SVES</w:t>
        </w:r>
        <w:r w:rsidR="00FF3054">
          <w:rPr>
            <w:webHidden/>
          </w:rPr>
          <w:tab/>
        </w:r>
        <w:r w:rsidR="00FF3054">
          <w:rPr>
            <w:webHidden/>
          </w:rPr>
          <w:fldChar w:fldCharType="begin"/>
        </w:r>
        <w:r w:rsidR="00FF3054">
          <w:rPr>
            <w:webHidden/>
          </w:rPr>
          <w:instrText xml:space="preserve"> PAGEREF _Toc63865972 \h </w:instrText>
        </w:r>
        <w:r w:rsidR="00FF3054">
          <w:rPr>
            <w:webHidden/>
          </w:rPr>
        </w:r>
        <w:r w:rsidR="00FF3054">
          <w:rPr>
            <w:webHidden/>
          </w:rPr>
          <w:fldChar w:fldCharType="separate"/>
        </w:r>
        <w:r w:rsidR="00961294">
          <w:rPr>
            <w:webHidden/>
          </w:rPr>
          <w:t>43</w:t>
        </w:r>
        <w:r w:rsidR="00FF3054">
          <w:rPr>
            <w:webHidden/>
          </w:rPr>
          <w:fldChar w:fldCharType="end"/>
        </w:r>
      </w:hyperlink>
    </w:p>
    <w:p w14:paraId="28400D42" w14:textId="28BEAEF7" w:rsidR="00FF3054" w:rsidRDefault="00D87F5B">
      <w:pPr>
        <w:pStyle w:val="TOC2"/>
        <w:rPr>
          <w:rFonts w:asciiTheme="minorHAnsi" w:eastAsiaTheme="minorEastAsia" w:hAnsiTheme="minorHAnsi" w:cstheme="minorBidi"/>
          <w:sz w:val="22"/>
          <w:szCs w:val="22"/>
        </w:rPr>
      </w:pPr>
      <w:hyperlink w:anchor="_Toc63865973" w:history="1">
        <w:r w:rsidR="00FF3054" w:rsidRPr="00620E82">
          <w:rPr>
            <w:rStyle w:val="Hyperlink"/>
          </w:rPr>
          <w:t>102.06.02E</w:t>
        </w:r>
        <w:r w:rsidR="00FF3054">
          <w:rPr>
            <w:rFonts w:asciiTheme="minorHAnsi" w:eastAsiaTheme="minorEastAsia" w:hAnsiTheme="minorHAnsi" w:cstheme="minorBidi"/>
            <w:sz w:val="22"/>
            <w:szCs w:val="22"/>
          </w:rPr>
          <w:tab/>
        </w:r>
        <w:r w:rsidR="00FF3054" w:rsidRPr="00620E82">
          <w:rPr>
            <w:rStyle w:val="Hyperlink"/>
          </w:rPr>
          <w:t>Disability Process Script</w:t>
        </w:r>
        <w:r w:rsidR="00FF3054">
          <w:rPr>
            <w:webHidden/>
          </w:rPr>
          <w:tab/>
        </w:r>
        <w:r w:rsidR="00FF3054">
          <w:rPr>
            <w:webHidden/>
          </w:rPr>
          <w:fldChar w:fldCharType="begin"/>
        </w:r>
        <w:r w:rsidR="00FF3054">
          <w:rPr>
            <w:webHidden/>
          </w:rPr>
          <w:instrText xml:space="preserve"> PAGEREF _Toc63865973 \h </w:instrText>
        </w:r>
        <w:r w:rsidR="00FF3054">
          <w:rPr>
            <w:webHidden/>
          </w:rPr>
        </w:r>
        <w:r w:rsidR="00FF3054">
          <w:rPr>
            <w:webHidden/>
          </w:rPr>
          <w:fldChar w:fldCharType="separate"/>
        </w:r>
        <w:r w:rsidR="00961294">
          <w:rPr>
            <w:webHidden/>
          </w:rPr>
          <w:t>45</w:t>
        </w:r>
        <w:r w:rsidR="00FF3054">
          <w:rPr>
            <w:webHidden/>
          </w:rPr>
          <w:fldChar w:fldCharType="end"/>
        </w:r>
      </w:hyperlink>
    </w:p>
    <w:p w14:paraId="3C495AF1" w14:textId="73C11641" w:rsidR="00FF3054" w:rsidRDefault="00D87F5B">
      <w:pPr>
        <w:pStyle w:val="TOC2"/>
        <w:rPr>
          <w:rFonts w:asciiTheme="minorHAnsi" w:eastAsiaTheme="minorEastAsia" w:hAnsiTheme="minorHAnsi" w:cstheme="minorBidi"/>
          <w:sz w:val="22"/>
          <w:szCs w:val="22"/>
        </w:rPr>
      </w:pPr>
      <w:hyperlink w:anchor="_Toc63865974" w:history="1">
        <w:r w:rsidR="00FF3054" w:rsidRPr="00620E82">
          <w:rPr>
            <w:rStyle w:val="Hyperlink"/>
          </w:rPr>
          <w:t>102.06.02F</w:t>
        </w:r>
        <w:r w:rsidR="00FF3054">
          <w:rPr>
            <w:rFonts w:asciiTheme="minorHAnsi" w:eastAsiaTheme="minorEastAsia" w:hAnsiTheme="minorHAnsi" w:cstheme="minorBidi"/>
            <w:sz w:val="22"/>
            <w:szCs w:val="22"/>
          </w:rPr>
          <w:tab/>
        </w:r>
        <w:r w:rsidR="00FF3054" w:rsidRPr="00620E82">
          <w:rPr>
            <w:rStyle w:val="Hyperlink"/>
          </w:rPr>
          <w:t>Continuing Disability Review at Annual Review</w:t>
        </w:r>
        <w:r w:rsidR="00FF3054">
          <w:rPr>
            <w:webHidden/>
          </w:rPr>
          <w:tab/>
        </w:r>
        <w:r w:rsidR="00FF3054">
          <w:rPr>
            <w:webHidden/>
          </w:rPr>
          <w:fldChar w:fldCharType="begin"/>
        </w:r>
        <w:r w:rsidR="00FF3054">
          <w:rPr>
            <w:webHidden/>
          </w:rPr>
          <w:instrText xml:space="preserve"> PAGEREF _Toc63865974 \h </w:instrText>
        </w:r>
        <w:r w:rsidR="00FF3054">
          <w:rPr>
            <w:webHidden/>
          </w:rPr>
        </w:r>
        <w:r w:rsidR="00FF3054">
          <w:rPr>
            <w:webHidden/>
          </w:rPr>
          <w:fldChar w:fldCharType="separate"/>
        </w:r>
        <w:r w:rsidR="00961294">
          <w:rPr>
            <w:webHidden/>
          </w:rPr>
          <w:t>46</w:t>
        </w:r>
        <w:r w:rsidR="00FF3054">
          <w:rPr>
            <w:webHidden/>
          </w:rPr>
          <w:fldChar w:fldCharType="end"/>
        </w:r>
      </w:hyperlink>
    </w:p>
    <w:p w14:paraId="6532B1B4" w14:textId="0A5D666E" w:rsidR="00FF3054" w:rsidRDefault="00D87F5B">
      <w:pPr>
        <w:pStyle w:val="TOC2"/>
        <w:rPr>
          <w:rFonts w:asciiTheme="minorHAnsi" w:eastAsiaTheme="minorEastAsia" w:hAnsiTheme="minorHAnsi" w:cstheme="minorBidi"/>
          <w:sz w:val="22"/>
          <w:szCs w:val="22"/>
        </w:rPr>
      </w:pPr>
      <w:hyperlink w:anchor="_Toc63865975" w:history="1">
        <w:r w:rsidR="00FF3054" w:rsidRPr="00620E82">
          <w:rPr>
            <w:rStyle w:val="Hyperlink"/>
          </w:rPr>
          <w:t>102.06.02G</w:t>
        </w:r>
        <w:r w:rsidR="00FF3054">
          <w:rPr>
            <w:rFonts w:asciiTheme="minorHAnsi" w:eastAsiaTheme="minorEastAsia" w:hAnsiTheme="minorHAnsi" w:cstheme="minorBidi"/>
            <w:sz w:val="22"/>
            <w:szCs w:val="22"/>
          </w:rPr>
          <w:tab/>
        </w:r>
        <w:r w:rsidR="00FF3054" w:rsidRPr="00620E82">
          <w:rPr>
            <w:rStyle w:val="Hyperlink"/>
          </w:rPr>
          <w:t>Child Aging Out of Disability Based Category</w:t>
        </w:r>
        <w:r w:rsidR="00FF3054">
          <w:rPr>
            <w:webHidden/>
          </w:rPr>
          <w:tab/>
        </w:r>
        <w:r w:rsidR="00FF3054">
          <w:rPr>
            <w:webHidden/>
          </w:rPr>
          <w:fldChar w:fldCharType="begin"/>
        </w:r>
        <w:r w:rsidR="00FF3054">
          <w:rPr>
            <w:webHidden/>
          </w:rPr>
          <w:instrText xml:space="preserve"> PAGEREF _Toc63865975 \h </w:instrText>
        </w:r>
        <w:r w:rsidR="00FF3054">
          <w:rPr>
            <w:webHidden/>
          </w:rPr>
        </w:r>
        <w:r w:rsidR="00FF3054">
          <w:rPr>
            <w:webHidden/>
          </w:rPr>
          <w:fldChar w:fldCharType="separate"/>
        </w:r>
        <w:r w:rsidR="00961294">
          <w:rPr>
            <w:webHidden/>
          </w:rPr>
          <w:t>47</w:t>
        </w:r>
        <w:r w:rsidR="00FF3054">
          <w:rPr>
            <w:webHidden/>
          </w:rPr>
          <w:fldChar w:fldCharType="end"/>
        </w:r>
      </w:hyperlink>
    </w:p>
    <w:p w14:paraId="64D844A5" w14:textId="30C000C2" w:rsidR="00FF3054" w:rsidRDefault="00D87F5B">
      <w:pPr>
        <w:pStyle w:val="TOC2"/>
        <w:rPr>
          <w:rFonts w:asciiTheme="minorHAnsi" w:eastAsiaTheme="minorEastAsia" w:hAnsiTheme="minorHAnsi" w:cstheme="minorBidi"/>
          <w:sz w:val="22"/>
          <w:szCs w:val="22"/>
        </w:rPr>
      </w:pPr>
      <w:hyperlink w:anchor="_Toc63865976" w:history="1">
        <w:r w:rsidR="00FF3054" w:rsidRPr="00620E82">
          <w:rPr>
            <w:rStyle w:val="Hyperlink"/>
          </w:rPr>
          <w:t>102.06.02H</w:t>
        </w:r>
        <w:r w:rsidR="00FF3054">
          <w:rPr>
            <w:rFonts w:asciiTheme="minorHAnsi" w:eastAsiaTheme="minorEastAsia" w:hAnsiTheme="minorHAnsi" w:cstheme="minorBidi"/>
            <w:sz w:val="22"/>
            <w:szCs w:val="22"/>
          </w:rPr>
          <w:tab/>
        </w:r>
        <w:r w:rsidR="00FF3054" w:rsidRPr="00620E82">
          <w:rPr>
            <w:rStyle w:val="Hyperlink"/>
          </w:rPr>
          <w:t>Disability Decision Overturned by an Appeal Decision or Administrative Law Judge (ALJ) Order</w:t>
        </w:r>
        <w:r w:rsidR="00FF3054">
          <w:rPr>
            <w:webHidden/>
          </w:rPr>
          <w:tab/>
        </w:r>
        <w:r w:rsidR="00FF3054">
          <w:rPr>
            <w:webHidden/>
          </w:rPr>
          <w:fldChar w:fldCharType="begin"/>
        </w:r>
        <w:r w:rsidR="00FF3054">
          <w:rPr>
            <w:webHidden/>
          </w:rPr>
          <w:instrText xml:space="preserve"> PAGEREF _Toc63865976 \h </w:instrText>
        </w:r>
        <w:r w:rsidR="00FF3054">
          <w:rPr>
            <w:webHidden/>
          </w:rPr>
        </w:r>
        <w:r w:rsidR="00FF3054">
          <w:rPr>
            <w:webHidden/>
          </w:rPr>
          <w:fldChar w:fldCharType="separate"/>
        </w:r>
        <w:r w:rsidR="00961294">
          <w:rPr>
            <w:webHidden/>
          </w:rPr>
          <w:t>48</w:t>
        </w:r>
        <w:r w:rsidR="00FF3054">
          <w:rPr>
            <w:webHidden/>
          </w:rPr>
          <w:fldChar w:fldCharType="end"/>
        </w:r>
      </w:hyperlink>
    </w:p>
    <w:p w14:paraId="57CE4A40" w14:textId="04ED44FE" w:rsidR="00FF3054" w:rsidRDefault="00D87F5B">
      <w:pPr>
        <w:pStyle w:val="TOC2"/>
        <w:rPr>
          <w:rFonts w:asciiTheme="minorHAnsi" w:eastAsiaTheme="minorEastAsia" w:hAnsiTheme="minorHAnsi" w:cstheme="minorBidi"/>
          <w:sz w:val="22"/>
          <w:szCs w:val="22"/>
        </w:rPr>
      </w:pPr>
      <w:hyperlink w:anchor="_Toc63865977" w:history="1">
        <w:r w:rsidR="00FF3054" w:rsidRPr="00620E82">
          <w:rPr>
            <w:rStyle w:val="Hyperlink"/>
          </w:rPr>
          <w:t>102.06.03</w:t>
        </w:r>
        <w:r w:rsidR="00FF3054">
          <w:rPr>
            <w:rFonts w:asciiTheme="minorHAnsi" w:eastAsiaTheme="minorEastAsia" w:hAnsiTheme="minorHAnsi" w:cstheme="minorBidi"/>
            <w:sz w:val="22"/>
            <w:szCs w:val="22"/>
          </w:rPr>
          <w:tab/>
        </w:r>
        <w:r w:rsidR="00FF3054" w:rsidRPr="00620E82">
          <w:rPr>
            <w:rStyle w:val="Hyperlink"/>
          </w:rPr>
          <w:t>Child</w:t>
        </w:r>
        <w:r w:rsidR="00FF3054">
          <w:rPr>
            <w:webHidden/>
          </w:rPr>
          <w:tab/>
        </w:r>
        <w:r w:rsidR="00FF3054">
          <w:rPr>
            <w:webHidden/>
          </w:rPr>
          <w:fldChar w:fldCharType="begin"/>
        </w:r>
        <w:r w:rsidR="00FF3054">
          <w:rPr>
            <w:webHidden/>
          </w:rPr>
          <w:instrText xml:space="preserve"> PAGEREF _Toc63865977 \h </w:instrText>
        </w:r>
        <w:r w:rsidR="00FF3054">
          <w:rPr>
            <w:webHidden/>
          </w:rPr>
        </w:r>
        <w:r w:rsidR="00FF3054">
          <w:rPr>
            <w:webHidden/>
          </w:rPr>
          <w:fldChar w:fldCharType="separate"/>
        </w:r>
        <w:r w:rsidR="00961294">
          <w:rPr>
            <w:webHidden/>
          </w:rPr>
          <w:t>48</w:t>
        </w:r>
        <w:r w:rsidR="00FF3054">
          <w:rPr>
            <w:webHidden/>
          </w:rPr>
          <w:fldChar w:fldCharType="end"/>
        </w:r>
      </w:hyperlink>
    </w:p>
    <w:p w14:paraId="20037110" w14:textId="3089333B" w:rsidR="00FF3054" w:rsidRDefault="00D87F5B">
      <w:pPr>
        <w:pStyle w:val="TOC2"/>
        <w:rPr>
          <w:rFonts w:asciiTheme="minorHAnsi" w:eastAsiaTheme="minorEastAsia" w:hAnsiTheme="minorHAnsi" w:cstheme="minorBidi"/>
          <w:sz w:val="22"/>
          <w:szCs w:val="22"/>
        </w:rPr>
      </w:pPr>
      <w:hyperlink w:anchor="_Toc63865978" w:history="1">
        <w:r w:rsidR="00FF3054" w:rsidRPr="00620E82">
          <w:rPr>
            <w:rStyle w:val="Hyperlink"/>
          </w:rPr>
          <w:t>102.06.04</w:t>
        </w:r>
        <w:r w:rsidR="00FF3054">
          <w:rPr>
            <w:rFonts w:asciiTheme="minorHAnsi" w:eastAsiaTheme="minorEastAsia" w:hAnsiTheme="minorHAnsi" w:cstheme="minorBidi"/>
            <w:sz w:val="22"/>
            <w:szCs w:val="22"/>
          </w:rPr>
          <w:tab/>
        </w:r>
        <w:r w:rsidR="00FF3054" w:rsidRPr="00620E82">
          <w:rPr>
            <w:rStyle w:val="Hyperlink"/>
          </w:rPr>
          <w:t>Pregnant Women</w:t>
        </w:r>
        <w:r w:rsidR="00FF3054">
          <w:rPr>
            <w:webHidden/>
          </w:rPr>
          <w:tab/>
        </w:r>
        <w:r w:rsidR="00FF3054">
          <w:rPr>
            <w:webHidden/>
          </w:rPr>
          <w:fldChar w:fldCharType="begin"/>
        </w:r>
        <w:r w:rsidR="00FF3054">
          <w:rPr>
            <w:webHidden/>
          </w:rPr>
          <w:instrText xml:space="preserve"> PAGEREF _Toc63865978 \h </w:instrText>
        </w:r>
        <w:r w:rsidR="00FF3054">
          <w:rPr>
            <w:webHidden/>
          </w:rPr>
        </w:r>
        <w:r w:rsidR="00FF3054">
          <w:rPr>
            <w:webHidden/>
          </w:rPr>
          <w:fldChar w:fldCharType="separate"/>
        </w:r>
        <w:r w:rsidR="00961294">
          <w:rPr>
            <w:webHidden/>
          </w:rPr>
          <w:t>49</w:t>
        </w:r>
        <w:r w:rsidR="00FF3054">
          <w:rPr>
            <w:webHidden/>
          </w:rPr>
          <w:fldChar w:fldCharType="end"/>
        </w:r>
      </w:hyperlink>
    </w:p>
    <w:p w14:paraId="3F15374C" w14:textId="474877D4" w:rsidR="00FF3054" w:rsidRDefault="00D87F5B">
      <w:pPr>
        <w:pStyle w:val="TOC1"/>
        <w:rPr>
          <w:rFonts w:asciiTheme="minorHAnsi" w:eastAsiaTheme="minorEastAsia" w:hAnsiTheme="minorHAnsi" w:cstheme="minorBidi"/>
          <w:b w:val="0"/>
          <w:bCs w:val="0"/>
          <w:sz w:val="22"/>
          <w:szCs w:val="22"/>
        </w:rPr>
      </w:pPr>
      <w:hyperlink w:anchor="_Toc63865979" w:history="1">
        <w:r w:rsidR="00FF3054" w:rsidRPr="00620E82">
          <w:rPr>
            <w:rStyle w:val="Hyperlink"/>
          </w:rPr>
          <w:t>102.07</w:t>
        </w:r>
        <w:r w:rsidR="00FF3054">
          <w:rPr>
            <w:rFonts w:asciiTheme="minorHAnsi" w:eastAsiaTheme="minorEastAsia" w:hAnsiTheme="minorHAnsi" w:cstheme="minorBidi"/>
            <w:b w:val="0"/>
            <w:bCs w:val="0"/>
            <w:sz w:val="22"/>
            <w:szCs w:val="22"/>
          </w:rPr>
          <w:tab/>
        </w:r>
        <w:r w:rsidR="00FF3054" w:rsidRPr="00620E82">
          <w:rPr>
            <w:rStyle w:val="Hyperlink"/>
          </w:rPr>
          <w:t>Medical Support Requirements</w:t>
        </w:r>
        <w:r w:rsidR="00FF3054">
          <w:rPr>
            <w:webHidden/>
          </w:rPr>
          <w:tab/>
        </w:r>
        <w:r w:rsidR="00FF3054">
          <w:rPr>
            <w:webHidden/>
          </w:rPr>
          <w:fldChar w:fldCharType="begin"/>
        </w:r>
        <w:r w:rsidR="00FF3054">
          <w:rPr>
            <w:webHidden/>
          </w:rPr>
          <w:instrText xml:space="preserve"> PAGEREF _Toc63865979 \h </w:instrText>
        </w:r>
        <w:r w:rsidR="00FF3054">
          <w:rPr>
            <w:webHidden/>
          </w:rPr>
        </w:r>
        <w:r w:rsidR="00FF3054">
          <w:rPr>
            <w:webHidden/>
          </w:rPr>
          <w:fldChar w:fldCharType="separate"/>
        </w:r>
        <w:r w:rsidR="00961294">
          <w:rPr>
            <w:webHidden/>
          </w:rPr>
          <w:t>49</w:t>
        </w:r>
        <w:r w:rsidR="00FF3054">
          <w:rPr>
            <w:webHidden/>
          </w:rPr>
          <w:fldChar w:fldCharType="end"/>
        </w:r>
      </w:hyperlink>
    </w:p>
    <w:p w14:paraId="2BF73933" w14:textId="24E901C9" w:rsidR="00FF3054" w:rsidRDefault="00D87F5B">
      <w:pPr>
        <w:pStyle w:val="TOC2"/>
        <w:rPr>
          <w:rFonts w:asciiTheme="minorHAnsi" w:eastAsiaTheme="minorEastAsia" w:hAnsiTheme="minorHAnsi" w:cstheme="minorBidi"/>
          <w:sz w:val="22"/>
          <w:szCs w:val="22"/>
        </w:rPr>
      </w:pPr>
      <w:hyperlink w:anchor="_Toc63865980" w:history="1">
        <w:r w:rsidR="00FF3054" w:rsidRPr="00620E82">
          <w:rPr>
            <w:rStyle w:val="Hyperlink"/>
          </w:rPr>
          <w:t>102.07.01</w:t>
        </w:r>
        <w:r w:rsidR="00FF3054">
          <w:rPr>
            <w:rFonts w:asciiTheme="minorHAnsi" w:eastAsiaTheme="minorEastAsia" w:hAnsiTheme="minorHAnsi" w:cstheme="minorBidi"/>
            <w:sz w:val="22"/>
            <w:szCs w:val="22"/>
          </w:rPr>
          <w:tab/>
        </w:r>
        <w:r w:rsidR="00FF3054" w:rsidRPr="00620E82">
          <w:rPr>
            <w:rStyle w:val="Hyperlink"/>
          </w:rPr>
          <w:t>Automatic Assignment</w:t>
        </w:r>
        <w:r w:rsidR="00FF3054">
          <w:rPr>
            <w:webHidden/>
          </w:rPr>
          <w:tab/>
        </w:r>
        <w:r w:rsidR="00FF3054">
          <w:rPr>
            <w:webHidden/>
          </w:rPr>
          <w:fldChar w:fldCharType="begin"/>
        </w:r>
        <w:r w:rsidR="00FF3054">
          <w:rPr>
            <w:webHidden/>
          </w:rPr>
          <w:instrText xml:space="preserve"> PAGEREF _Toc63865980 \h </w:instrText>
        </w:r>
        <w:r w:rsidR="00FF3054">
          <w:rPr>
            <w:webHidden/>
          </w:rPr>
        </w:r>
        <w:r w:rsidR="00FF3054">
          <w:rPr>
            <w:webHidden/>
          </w:rPr>
          <w:fldChar w:fldCharType="separate"/>
        </w:r>
        <w:r w:rsidR="00961294">
          <w:rPr>
            <w:webHidden/>
          </w:rPr>
          <w:t>50</w:t>
        </w:r>
        <w:r w:rsidR="00FF3054">
          <w:rPr>
            <w:webHidden/>
          </w:rPr>
          <w:fldChar w:fldCharType="end"/>
        </w:r>
      </w:hyperlink>
    </w:p>
    <w:p w14:paraId="465A2428" w14:textId="4B6B5253" w:rsidR="00FF3054" w:rsidRDefault="00D87F5B">
      <w:pPr>
        <w:pStyle w:val="TOC2"/>
        <w:rPr>
          <w:rFonts w:asciiTheme="minorHAnsi" w:eastAsiaTheme="minorEastAsia" w:hAnsiTheme="minorHAnsi" w:cstheme="minorBidi"/>
          <w:sz w:val="22"/>
          <w:szCs w:val="22"/>
        </w:rPr>
      </w:pPr>
      <w:hyperlink w:anchor="_Toc63865981" w:history="1">
        <w:r w:rsidR="00FF3054" w:rsidRPr="00620E82">
          <w:rPr>
            <w:rStyle w:val="Hyperlink"/>
          </w:rPr>
          <w:t>102.07.01A</w:t>
        </w:r>
        <w:r w:rsidR="00FF3054">
          <w:rPr>
            <w:rFonts w:asciiTheme="minorHAnsi" w:eastAsiaTheme="minorEastAsia" w:hAnsiTheme="minorHAnsi" w:cstheme="minorBidi"/>
            <w:sz w:val="22"/>
            <w:szCs w:val="22"/>
          </w:rPr>
          <w:tab/>
        </w:r>
        <w:r w:rsidR="00FF3054" w:rsidRPr="00620E82">
          <w:rPr>
            <w:rStyle w:val="Hyperlink"/>
          </w:rPr>
          <w:t>Non-Cooperation with Assignment Requirements</w:t>
        </w:r>
        <w:r w:rsidR="00FF3054">
          <w:rPr>
            <w:webHidden/>
          </w:rPr>
          <w:tab/>
        </w:r>
        <w:r w:rsidR="00FF3054">
          <w:rPr>
            <w:webHidden/>
          </w:rPr>
          <w:fldChar w:fldCharType="begin"/>
        </w:r>
        <w:r w:rsidR="00FF3054">
          <w:rPr>
            <w:webHidden/>
          </w:rPr>
          <w:instrText xml:space="preserve"> PAGEREF _Toc63865981 \h </w:instrText>
        </w:r>
        <w:r w:rsidR="00FF3054">
          <w:rPr>
            <w:webHidden/>
          </w:rPr>
        </w:r>
        <w:r w:rsidR="00FF3054">
          <w:rPr>
            <w:webHidden/>
          </w:rPr>
          <w:fldChar w:fldCharType="separate"/>
        </w:r>
        <w:r w:rsidR="00961294">
          <w:rPr>
            <w:webHidden/>
          </w:rPr>
          <w:t>50</w:t>
        </w:r>
        <w:r w:rsidR="00FF3054">
          <w:rPr>
            <w:webHidden/>
          </w:rPr>
          <w:fldChar w:fldCharType="end"/>
        </w:r>
      </w:hyperlink>
    </w:p>
    <w:p w14:paraId="0B29E914" w14:textId="676A1EEE" w:rsidR="00FF3054" w:rsidRDefault="00D87F5B">
      <w:pPr>
        <w:pStyle w:val="TOC2"/>
        <w:rPr>
          <w:rFonts w:asciiTheme="minorHAnsi" w:eastAsiaTheme="minorEastAsia" w:hAnsiTheme="minorHAnsi" w:cstheme="minorBidi"/>
          <w:sz w:val="22"/>
          <w:szCs w:val="22"/>
        </w:rPr>
      </w:pPr>
      <w:hyperlink w:anchor="_Toc63865982" w:history="1">
        <w:r w:rsidR="00FF3054" w:rsidRPr="00620E82">
          <w:rPr>
            <w:rStyle w:val="Hyperlink"/>
          </w:rPr>
          <w:t>102.07.01B</w:t>
        </w:r>
        <w:r w:rsidR="00FF3054">
          <w:rPr>
            <w:rFonts w:asciiTheme="minorHAnsi" w:eastAsiaTheme="minorEastAsia" w:hAnsiTheme="minorHAnsi" w:cstheme="minorBidi"/>
            <w:sz w:val="22"/>
            <w:szCs w:val="22"/>
          </w:rPr>
          <w:tab/>
        </w:r>
        <w:r w:rsidR="00FF3054" w:rsidRPr="00620E82">
          <w:rPr>
            <w:rStyle w:val="Hyperlink"/>
          </w:rPr>
          <w:t>Good Cause for Non-Cooperation</w:t>
        </w:r>
        <w:r w:rsidR="00FF3054">
          <w:rPr>
            <w:webHidden/>
          </w:rPr>
          <w:tab/>
        </w:r>
        <w:r w:rsidR="00FF3054">
          <w:rPr>
            <w:webHidden/>
          </w:rPr>
          <w:fldChar w:fldCharType="begin"/>
        </w:r>
        <w:r w:rsidR="00FF3054">
          <w:rPr>
            <w:webHidden/>
          </w:rPr>
          <w:instrText xml:space="preserve"> PAGEREF _Toc63865982 \h </w:instrText>
        </w:r>
        <w:r w:rsidR="00FF3054">
          <w:rPr>
            <w:webHidden/>
          </w:rPr>
        </w:r>
        <w:r w:rsidR="00FF3054">
          <w:rPr>
            <w:webHidden/>
          </w:rPr>
          <w:fldChar w:fldCharType="separate"/>
        </w:r>
        <w:r w:rsidR="00961294">
          <w:rPr>
            <w:webHidden/>
          </w:rPr>
          <w:t>50</w:t>
        </w:r>
        <w:r w:rsidR="00FF3054">
          <w:rPr>
            <w:webHidden/>
          </w:rPr>
          <w:fldChar w:fldCharType="end"/>
        </w:r>
      </w:hyperlink>
    </w:p>
    <w:p w14:paraId="61DF4FDF" w14:textId="5EDA2EEF" w:rsidR="00FF3054" w:rsidRDefault="00D87F5B">
      <w:pPr>
        <w:pStyle w:val="TOC2"/>
        <w:rPr>
          <w:rFonts w:asciiTheme="minorHAnsi" w:eastAsiaTheme="minorEastAsia" w:hAnsiTheme="minorHAnsi" w:cstheme="minorBidi"/>
          <w:sz w:val="22"/>
          <w:szCs w:val="22"/>
        </w:rPr>
      </w:pPr>
      <w:hyperlink w:anchor="_Toc63865983" w:history="1">
        <w:r w:rsidR="00FF3054" w:rsidRPr="00620E82">
          <w:rPr>
            <w:rStyle w:val="Hyperlink"/>
          </w:rPr>
          <w:t>102.07.01C</w:t>
        </w:r>
        <w:r w:rsidR="00FF3054">
          <w:rPr>
            <w:rFonts w:asciiTheme="minorHAnsi" w:eastAsiaTheme="minorEastAsia" w:hAnsiTheme="minorHAnsi" w:cstheme="minorBidi"/>
            <w:sz w:val="22"/>
            <w:szCs w:val="22"/>
          </w:rPr>
          <w:tab/>
        </w:r>
        <w:r w:rsidR="00FF3054" w:rsidRPr="00620E82">
          <w:rPr>
            <w:rStyle w:val="Hyperlink"/>
          </w:rPr>
          <w:t>Verification</w:t>
        </w:r>
        <w:r w:rsidR="00FF3054">
          <w:rPr>
            <w:webHidden/>
          </w:rPr>
          <w:tab/>
        </w:r>
        <w:r w:rsidR="00FF3054">
          <w:rPr>
            <w:webHidden/>
          </w:rPr>
          <w:fldChar w:fldCharType="begin"/>
        </w:r>
        <w:r w:rsidR="00FF3054">
          <w:rPr>
            <w:webHidden/>
          </w:rPr>
          <w:instrText xml:space="preserve"> PAGEREF _Toc63865983 \h </w:instrText>
        </w:r>
        <w:r w:rsidR="00FF3054">
          <w:rPr>
            <w:webHidden/>
          </w:rPr>
        </w:r>
        <w:r w:rsidR="00FF3054">
          <w:rPr>
            <w:webHidden/>
          </w:rPr>
          <w:fldChar w:fldCharType="separate"/>
        </w:r>
        <w:r w:rsidR="00961294">
          <w:rPr>
            <w:webHidden/>
          </w:rPr>
          <w:t>50</w:t>
        </w:r>
        <w:r w:rsidR="00FF3054">
          <w:rPr>
            <w:webHidden/>
          </w:rPr>
          <w:fldChar w:fldCharType="end"/>
        </w:r>
      </w:hyperlink>
    </w:p>
    <w:p w14:paraId="4F081346" w14:textId="270293CB" w:rsidR="00FF3054" w:rsidRDefault="00D87F5B">
      <w:pPr>
        <w:pStyle w:val="TOC2"/>
        <w:rPr>
          <w:rFonts w:asciiTheme="minorHAnsi" w:eastAsiaTheme="minorEastAsia" w:hAnsiTheme="minorHAnsi" w:cstheme="minorBidi"/>
          <w:sz w:val="22"/>
          <w:szCs w:val="22"/>
        </w:rPr>
      </w:pPr>
      <w:hyperlink w:anchor="_Toc63865984" w:history="1">
        <w:r w:rsidR="00FF3054" w:rsidRPr="00620E82">
          <w:rPr>
            <w:rStyle w:val="Hyperlink"/>
          </w:rPr>
          <w:t>102.07.02</w:t>
        </w:r>
        <w:r w:rsidR="00FF3054">
          <w:rPr>
            <w:rFonts w:asciiTheme="minorHAnsi" w:eastAsiaTheme="minorEastAsia" w:hAnsiTheme="minorHAnsi" w:cstheme="minorBidi"/>
            <w:sz w:val="22"/>
            <w:szCs w:val="22"/>
          </w:rPr>
          <w:tab/>
        </w:r>
        <w:r w:rsidR="00FF3054" w:rsidRPr="00620E82">
          <w:rPr>
            <w:rStyle w:val="Hyperlink"/>
          </w:rPr>
          <w:t>Procedures for Third-Party Data Collection</w:t>
        </w:r>
        <w:r w:rsidR="00FF3054">
          <w:rPr>
            <w:webHidden/>
          </w:rPr>
          <w:tab/>
        </w:r>
        <w:r w:rsidR="00FF3054">
          <w:rPr>
            <w:webHidden/>
          </w:rPr>
          <w:fldChar w:fldCharType="begin"/>
        </w:r>
        <w:r w:rsidR="00FF3054">
          <w:rPr>
            <w:webHidden/>
          </w:rPr>
          <w:instrText xml:space="preserve"> PAGEREF _Toc63865984 \h </w:instrText>
        </w:r>
        <w:r w:rsidR="00FF3054">
          <w:rPr>
            <w:webHidden/>
          </w:rPr>
        </w:r>
        <w:r w:rsidR="00FF3054">
          <w:rPr>
            <w:webHidden/>
          </w:rPr>
          <w:fldChar w:fldCharType="separate"/>
        </w:r>
        <w:r w:rsidR="00961294">
          <w:rPr>
            <w:webHidden/>
          </w:rPr>
          <w:t>51</w:t>
        </w:r>
        <w:r w:rsidR="00FF3054">
          <w:rPr>
            <w:webHidden/>
          </w:rPr>
          <w:fldChar w:fldCharType="end"/>
        </w:r>
      </w:hyperlink>
    </w:p>
    <w:p w14:paraId="03D8488A" w14:textId="6CF5B439" w:rsidR="00FF3054" w:rsidRDefault="00D87F5B">
      <w:pPr>
        <w:pStyle w:val="TOC2"/>
        <w:rPr>
          <w:rFonts w:asciiTheme="minorHAnsi" w:eastAsiaTheme="minorEastAsia" w:hAnsiTheme="minorHAnsi" w:cstheme="minorBidi"/>
          <w:sz w:val="22"/>
          <w:szCs w:val="22"/>
        </w:rPr>
      </w:pPr>
      <w:hyperlink w:anchor="_Toc63865985" w:history="1">
        <w:r w:rsidR="00FF3054" w:rsidRPr="00620E82">
          <w:rPr>
            <w:rStyle w:val="Hyperlink"/>
          </w:rPr>
          <w:t>102.07.03</w:t>
        </w:r>
        <w:r w:rsidR="00FF3054">
          <w:rPr>
            <w:rFonts w:asciiTheme="minorHAnsi" w:eastAsiaTheme="minorEastAsia" w:hAnsiTheme="minorHAnsi" w:cstheme="minorBidi"/>
            <w:sz w:val="22"/>
            <w:szCs w:val="22"/>
          </w:rPr>
          <w:tab/>
        </w:r>
        <w:r w:rsidR="00FF3054" w:rsidRPr="00620E82">
          <w:rPr>
            <w:rStyle w:val="Hyperlink"/>
          </w:rPr>
          <w:t>Referrals to DSS Office of Child Support Enforcement (OCSE)</w:t>
        </w:r>
        <w:r w:rsidR="00FF3054">
          <w:rPr>
            <w:webHidden/>
          </w:rPr>
          <w:tab/>
        </w:r>
        <w:r w:rsidR="00FF3054">
          <w:rPr>
            <w:webHidden/>
          </w:rPr>
          <w:fldChar w:fldCharType="begin"/>
        </w:r>
        <w:r w:rsidR="00FF3054">
          <w:rPr>
            <w:webHidden/>
          </w:rPr>
          <w:instrText xml:space="preserve"> PAGEREF _Toc63865985 \h </w:instrText>
        </w:r>
        <w:r w:rsidR="00FF3054">
          <w:rPr>
            <w:webHidden/>
          </w:rPr>
        </w:r>
        <w:r w:rsidR="00FF3054">
          <w:rPr>
            <w:webHidden/>
          </w:rPr>
          <w:fldChar w:fldCharType="separate"/>
        </w:r>
        <w:r w:rsidR="00961294">
          <w:rPr>
            <w:webHidden/>
          </w:rPr>
          <w:t>52</w:t>
        </w:r>
        <w:r w:rsidR="00FF3054">
          <w:rPr>
            <w:webHidden/>
          </w:rPr>
          <w:fldChar w:fldCharType="end"/>
        </w:r>
      </w:hyperlink>
    </w:p>
    <w:p w14:paraId="1B637D06" w14:textId="06CD6F85" w:rsidR="00FF3054" w:rsidRDefault="00D87F5B">
      <w:pPr>
        <w:pStyle w:val="TOC2"/>
        <w:rPr>
          <w:rFonts w:asciiTheme="minorHAnsi" w:eastAsiaTheme="minorEastAsia" w:hAnsiTheme="minorHAnsi" w:cstheme="minorBidi"/>
          <w:sz w:val="22"/>
          <w:szCs w:val="22"/>
        </w:rPr>
      </w:pPr>
      <w:hyperlink w:anchor="_Toc63865986" w:history="1">
        <w:r w:rsidR="00FF3054" w:rsidRPr="00620E82">
          <w:rPr>
            <w:rStyle w:val="Hyperlink"/>
          </w:rPr>
          <w:t>102.07.04</w:t>
        </w:r>
        <w:r w:rsidR="00FF3054">
          <w:rPr>
            <w:rFonts w:asciiTheme="minorHAnsi" w:eastAsiaTheme="minorEastAsia" w:hAnsiTheme="minorHAnsi" w:cstheme="minorBidi"/>
            <w:sz w:val="22"/>
            <w:szCs w:val="22"/>
          </w:rPr>
          <w:tab/>
        </w:r>
        <w:r w:rsidR="00FF3054" w:rsidRPr="00620E82">
          <w:rPr>
            <w:rStyle w:val="Hyperlink"/>
          </w:rPr>
          <w:t>Health Insurance Premium Payment (HIPP) Program</w:t>
        </w:r>
        <w:r w:rsidR="00FF3054">
          <w:rPr>
            <w:webHidden/>
          </w:rPr>
          <w:tab/>
        </w:r>
        <w:r w:rsidR="00FF3054">
          <w:rPr>
            <w:webHidden/>
          </w:rPr>
          <w:fldChar w:fldCharType="begin"/>
        </w:r>
        <w:r w:rsidR="00FF3054">
          <w:rPr>
            <w:webHidden/>
          </w:rPr>
          <w:instrText xml:space="preserve"> PAGEREF _Toc63865986 \h </w:instrText>
        </w:r>
        <w:r w:rsidR="00FF3054">
          <w:rPr>
            <w:webHidden/>
          </w:rPr>
        </w:r>
        <w:r w:rsidR="00FF3054">
          <w:rPr>
            <w:webHidden/>
          </w:rPr>
          <w:fldChar w:fldCharType="separate"/>
        </w:r>
        <w:r w:rsidR="00961294">
          <w:rPr>
            <w:webHidden/>
          </w:rPr>
          <w:t>53</w:t>
        </w:r>
        <w:r w:rsidR="00FF3054">
          <w:rPr>
            <w:webHidden/>
          </w:rPr>
          <w:fldChar w:fldCharType="end"/>
        </w:r>
      </w:hyperlink>
    </w:p>
    <w:p w14:paraId="52C00D12" w14:textId="32C6EE71" w:rsidR="00FF3054" w:rsidRDefault="00D87F5B">
      <w:pPr>
        <w:pStyle w:val="TOC1"/>
        <w:rPr>
          <w:rFonts w:asciiTheme="minorHAnsi" w:eastAsiaTheme="minorEastAsia" w:hAnsiTheme="minorHAnsi" w:cstheme="minorBidi"/>
          <w:b w:val="0"/>
          <w:bCs w:val="0"/>
          <w:sz w:val="22"/>
          <w:szCs w:val="22"/>
        </w:rPr>
      </w:pPr>
      <w:hyperlink w:anchor="_Toc63865987" w:history="1">
        <w:r w:rsidR="00FF3054" w:rsidRPr="00620E82">
          <w:rPr>
            <w:rStyle w:val="Hyperlink"/>
          </w:rPr>
          <w:t>102.08</w:t>
        </w:r>
        <w:r w:rsidR="00FF3054">
          <w:rPr>
            <w:rFonts w:asciiTheme="minorHAnsi" w:eastAsiaTheme="minorEastAsia" w:hAnsiTheme="minorHAnsi" w:cstheme="minorBidi"/>
            <w:b w:val="0"/>
            <w:bCs w:val="0"/>
            <w:sz w:val="22"/>
            <w:szCs w:val="22"/>
          </w:rPr>
          <w:tab/>
        </w:r>
        <w:r w:rsidR="00FF3054" w:rsidRPr="00620E82">
          <w:rPr>
            <w:rStyle w:val="Hyperlink"/>
          </w:rPr>
          <w:t>Application for Other Benefits</w:t>
        </w:r>
        <w:r w:rsidR="00FF3054">
          <w:rPr>
            <w:webHidden/>
          </w:rPr>
          <w:tab/>
        </w:r>
        <w:r w:rsidR="00FF3054">
          <w:rPr>
            <w:webHidden/>
          </w:rPr>
          <w:fldChar w:fldCharType="begin"/>
        </w:r>
        <w:r w:rsidR="00FF3054">
          <w:rPr>
            <w:webHidden/>
          </w:rPr>
          <w:instrText xml:space="preserve"> PAGEREF _Toc63865987 \h </w:instrText>
        </w:r>
        <w:r w:rsidR="00FF3054">
          <w:rPr>
            <w:webHidden/>
          </w:rPr>
        </w:r>
        <w:r w:rsidR="00FF3054">
          <w:rPr>
            <w:webHidden/>
          </w:rPr>
          <w:fldChar w:fldCharType="separate"/>
        </w:r>
        <w:r w:rsidR="00961294">
          <w:rPr>
            <w:webHidden/>
          </w:rPr>
          <w:t>53</w:t>
        </w:r>
        <w:r w:rsidR="00FF3054">
          <w:rPr>
            <w:webHidden/>
          </w:rPr>
          <w:fldChar w:fldCharType="end"/>
        </w:r>
      </w:hyperlink>
    </w:p>
    <w:p w14:paraId="2CC246BA" w14:textId="3EED40C6" w:rsidR="00FF3054" w:rsidRDefault="00D87F5B">
      <w:pPr>
        <w:pStyle w:val="TOC2"/>
        <w:rPr>
          <w:rFonts w:asciiTheme="minorHAnsi" w:eastAsiaTheme="minorEastAsia" w:hAnsiTheme="minorHAnsi" w:cstheme="minorBidi"/>
          <w:sz w:val="22"/>
          <w:szCs w:val="22"/>
        </w:rPr>
      </w:pPr>
      <w:hyperlink w:anchor="_Toc63865988" w:history="1">
        <w:r w:rsidR="00FF3054" w:rsidRPr="00620E82">
          <w:rPr>
            <w:rStyle w:val="Hyperlink"/>
          </w:rPr>
          <w:t>102.08.01</w:t>
        </w:r>
        <w:r w:rsidR="00FF3054">
          <w:rPr>
            <w:rFonts w:asciiTheme="minorHAnsi" w:eastAsiaTheme="minorEastAsia" w:hAnsiTheme="minorHAnsi" w:cstheme="minorBidi"/>
            <w:sz w:val="22"/>
            <w:szCs w:val="22"/>
          </w:rPr>
          <w:tab/>
        </w:r>
        <w:r w:rsidR="00FF3054" w:rsidRPr="00620E82">
          <w:rPr>
            <w:rStyle w:val="Hyperlink"/>
          </w:rPr>
          <w:t>Unemployment Benefits</w:t>
        </w:r>
        <w:r w:rsidR="00FF3054">
          <w:rPr>
            <w:webHidden/>
          </w:rPr>
          <w:tab/>
        </w:r>
        <w:r w:rsidR="00FF3054">
          <w:rPr>
            <w:webHidden/>
          </w:rPr>
          <w:fldChar w:fldCharType="begin"/>
        </w:r>
        <w:r w:rsidR="00FF3054">
          <w:rPr>
            <w:webHidden/>
          </w:rPr>
          <w:instrText xml:space="preserve"> PAGEREF _Toc63865988 \h </w:instrText>
        </w:r>
        <w:r w:rsidR="00FF3054">
          <w:rPr>
            <w:webHidden/>
          </w:rPr>
        </w:r>
        <w:r w:rsidR="00FF3054">
          <w:rPr>
            <w:webHidden/>
          </w:rPr>
          <w:fldChar w:fldCharType="separate"/>
        </w:r>
        <w:r w:rsidR="00961294">
          <w:rPr>
            <w:webHidden/>
          </w:rPr>
          <w:t>54</w:t>
        </w:r>
        <w:r w:rsidR="00FF3054">
          <w:rPr>
            <w:webHidden/>
          </w:rPr>
          <w:fldChar w:fldCharType="end"/>
        </w:r>
      </w:hyperlink>
    </w:p>
    <w:p w14:paraId="34202995" w14:textId="7EEFB2F3" w:rsidR="00FF3054" w:rsidRDefault="00D87F5B">
      <w:pPr>
        <w:pStyle w:val="TOC2"/>
        <w:rPr>
          <w:rFonts w:asciiTheme="minorHAnsi" w:eastAsiaTheme="minorEastAsia" w:hAnsiTheme="minorHAnsi" w:cstheme="minorBidi"/>
          <w:sz w:val="22"/>
          <w:szCs w:val="22"/>
        </w:rPr>
      </w:pPr>
      <w:hyperlink w:anchor="_Toc63865989" w:history="1">
        <w:r w:rsidR="00FF3054" w:rsidRPr="00620E82">
          <w:rPr>
            <w:rStyle w:val="Hyperlink"/>
          </w:rPr>
          <w:t>102.08.02</w:t>
        </w:r>
        <w:r w:rsidR="00FF3054">
          <w:rPr>
            <w:rFonts w:asciiTheme="minorHAnsi" w:eastAsiaTheme="minorEastAsia" w:hAnsiTheme="minorHAnsi" w:cstheme="minorBidi"/>
            <w:sz w:val="22"/>
            <w:szCs w:val="22"/>
          </w:rPr>
          <w:tab/>
        </w:r>
        <w:r w:rsidR="00FF3054" w:rsidRPr="00620E82">
          <w:rPr>
            <w:rStyle w:val="Hyperlink"/>
          </w:rPr>
          <w:t>Social Security Benefits</w:t>
        </w:r>
        <w:r w:rsidR="00FF3054">
          <w:rPr>
            <w:webHidden/>
          </w:rPr>
          <w:tab/>
        </w:r>
        <w:r w:rsidR="00FF3054">
          <w:rPr>
            <w:webHidden/>
          </w:rPr>
          <w:fldChar w:fldCharType="begin"/>
        </w:r>
        <w:r w:rsidR="00FF3054">
          <w:rPr>
            <w:webHidden/>
          </w:rPr>
          <w:instrText xml:space="preserve"> PAGEREF _Toc63865989 \h </w:instrText>
        </w:r>
        <w:r w:rsidR="00FF3054">
          <w:rPr>
            <w:webHidden/>
          </w:rPr>
        </w:r>
        <w:r w:rsidR="00FF3054">
          <w:rPr>
            <w:webHidden/>
          </w:rPr>
          <w:fldChar w:fldCharType="separate"/>
        </w:r>
        <w:r w:rsidR="00961294">
          <w:rPr>
            <w:webHidden/>
          </w:rPr>
          <w:t>56</w:t>
        </w:r>
        <w:r w:rsidR="00FF3054">
          <w:rPr>
            <w:webHidden/>
          </w:rPr>
          <w:fldChar w:fldCharType="end"/>
        </w:r>
      </w:hyperlink>
    </w:p>
    <w:p w14:paraId="50E81511" w14:textId="05B2FE2D" w:rsidR="00FF3054" w:rsidRDefault="00D87F5B">
      <w:pPr>
        <w:pStyle w:val="TOC2"/>
        <w:rPr>
          <w:rFonts w:asciiTheme="minorHAnsi" w:eastAsiaTheme="minorEastAsia" w:hAnsiTheme="minorHAnsi" w:cstheme="minorBidi"/>
          <w:sz w:val="22"/>
          <w:szCs w:val="22"/>
        </w:rPr>
      </w:pPr>
      <w:hyperlink w:anchor="_Toc63865990" w:history="1">
        <w:r w:rsidR="00FF3054" w:rsidRPr="00620E82">
          <w:rPr>
            <w:rStyle w:val="Hyperlink"/>
          </w:rPr>
          <w:t>102.08.03</w:t>
        </w:r>
        <w:r w:rsidR="00FF3054">
          <w:rPr>
            <w:rFonts w:asciiTheme="minorHAnsi" w:eastAsiaTheme="minorEastAsia" w:hAnsiTheme="minorHAnsi" w:cstheme="minorBidi"/>
            <w:sz w:val="22"/>
            <w:szCs w:val="22"/>
          </w:rPr>
          <w:tab/>
        </w:r>
        <w:r w:rsidR="00FF3054" w:rsidRPr="00620E82">
          <w:rPr>
            <w:rStyle w:val="Hyperlink"/>
          </w:rPr>
          <w:t>Veterans Benefits</w:t>
        </w:r>
        <w:r w:rsidR="00FF3054">
          <w:rPr>
            <w:webHidden/>
          </w:rPr>
          <w:tab/>
        </w:r>
        <w:r w:rsidR="00FF3054">
          <w:rPr>
            <w:webHidden/>
          </w:rPr>
          <w:fldChar w:fldCharType="begin"/>
        </w:r>
        <w:r w:rsidR="00FF3054">
          <w:rPr>
            <w:webHidden/>
          </w:rPr>
          <w:instrText xml:space="preserve"> PAGEREF _Toc63865990 \h </w:instrText>
        </w:r>
        <w:r w:rsidR="00FF3054">
          <w:rPr>
            <w:webHidden/>
          </w:rPr>
        </w:r>
        <w:r w:rsidR="00FF3054">
          <w:rPr>
            <w:webHidden/>
          </w:rPr>
          <w:fldChar w:fldCharType="separate"/>
        </w:r>
        <w:r w:rsidR="00961294">
          <w:rPr>
            <w:webHidden/>
          </w:rPr>
          <w:t>58</w:t>
        </w:r>
        <w:r w:rsidR="00FF3054">
          <w:rPr>
            <w:webHidden/>
          </w:rPr>
          <w:fldChar w:fldCharType="end"/>
        </w:r>
      </w:hyperlink>
    </w:p>
    <w:p w14:paraId="727D0224" w14:textId="7708D971" w:rsidR="00FF3054" w:rsidRDefault="00D87F5B">
      <w:pPr>
        <w:pStyle w:val="TOC1"/>
        <w:rPr>
          <w:rFonts w:asciiTheme="minorHAnsi" w:eastAsiaTheme="minorEastAsia" w:hAnsiTheme="minorHAnsi" w:cstheme="minorBidi"/>
          <w:b w:val="0"/>
          <w:bCs w:val="0"/>
          <w:sz w:val="22"/>
          <w:szCs w:val="22"/>
        </w:rPr>
      </w:pPr>
      <w:hyperlink w:anchor="_Toc63865991" w:history="1">
        <w:r w:rsidR="00FF3054" w:rsidRPr="00620E82">
          <w:rPr>
            <w:rStyle w:val="Hyperlink"/>
          </w:rPr>
          <w:t>102.09</w:t>
        </w:r>
        <w:r w:rsidR="00FF3054">
          <w:rPr>
            <w:rFonts w:asciiTheme="minorHAnsi" w:eastAsiaTheme="minorEastAsia" w:hAnsiTheme="minorHAnsi" w:cstheme="minorBidi"/>
            <w:b w:val="0"/>
            <w:bCs w:val="0"/>
            <w:sz w:val="22"/>
            <w:szCs w:val="22"/>
          </w:rPr>
          <w:tab/>
        </w:r>
        <w:r w:rsidR="00FF3054" w:rsidRPr="00620E82">
          <w:rPr>
            <w:rStyle w:val="Hyperlink"/>
          </w:rPr>
          <w:t>Living Arrangements</w:t>
        </w:r>
        <w:r w:rsidR="00FF3054">
          <w:rPr>
            <w:webHidden/>
          </w:rPr>
          <w:tab/>
        </w:r>
        <w:r w:rsidR="00FF3054">
          <w:rPr>
            <w:webHidden/>
          </w:rPr>
          <w:fldChar w:fldCharType="begin"/>
        </w:r>
        <w:r w:rsidR="00FF3054">
          <w:rPr>
            <w:webHidden/>
          </w:rPr>
          <w:instrText xml:space="preserve"> PAGEREF _Toc63865991 \h </w:instrText>
        </w:r>
        <w:r w:rsidR="00FF3054">
          <w:rPr>
            <w:webHidden/>
          </w:rPr>
        </w:r>
        <w:r w:rsidR="00FF3054">
          <w:rPr>
            <w:webHidden/>
          </w:rPr>
          <w:fldChar w:fldCharType="separate"/>
        </w:r>
        <w:r w:rsidR="00961294">
          <w:rPr>
            <w:webHidden/>
          </w:rPr>
          <w:t>59</w:t>
        </w:r>
        <w:r w:rsidR="00FF3054">
          <w:rPr>
            <w:webHidden/>
          </w:rPr>
          <w:fldChar w:fldCharType="end"/>
        </w:r>
      </w:hyperlink>
    </w:p>
    <w:p w14:paraId="40C81E88" w14:textId="285E8A26" w:rsidR="00FF3054" w:rsidRDefault="00D87F5B">
      <w:pPr>
        <w:pStyle w:val="TOC2"/>
        <w:rPr>
          <w:rFonts w:asciiTheme="minorHAnsi" w:eastAsiaTheme="minorEastAsia" w:hAnsiTheme="minorHAnsi" w:cstheme="minorBidi"/>
          <w:sz w:val="22"/>
          <w:szCs w:val="22"/>
        </w:rPr>
      </w:pPr>
      <w:hyperlink w:anchor="_Toc63865992" w:history="1">
        <w:r w:rsidR="00FF3054" w:rsidRPr="00620E82">
          <w:rPr>
            <w:rStyle w:val="Hyperlink"/>
          </w:rPr>
          <w:t>102.09.01</w:t>
        </w:r>
        <w:r w:rsidR="00FF3054">
          <w:rPr>
            <w:rFonts w:asciiTheme="minorHAnsi" w:eastAsiaTheme="minorEastAsia" w:hAnsiTheme="minorHAnsi" w:cstheme="minorBidi"/>
            <w:sz w:val="22"/>
            <w:szCs w:val="22"/>
          </w:rPr>
          <w:tab/>
        </w:r>
        <w:r w:rsidR="00FF3054" w:rsidRPr="00620E82">
          <w:rPr>
            <w:rStyle w:val="Hyperlink"/>
          </w:rPr>
          <w:t>Inmates of a Public Institution</w:t>
        </w:r>
        <w:r w:rsidR="00FF3054">
          <w:rPr>
            <w:webHidden/>
          </w:rPr>
          <w:tab/>
        </w:r>
        <w:r w:rsidR="00FF3054">
          <w:rPr>
            <w:webHidden/>
          </w:rPr>
          <w:fldChar w:fldCharType="begin"/>
        </w:r>
        <w:r w:rsidR="00FF3054">
          <w:rPr>
            <w:webHidden/>
          </w:rPr>
          <w:instrText xml:space="preserve"> PAGEREF _Toc63865992 \h </w:instrText>
        </w:r>
        <w:r w:rsidR="00FF3054">
          <w:rPr>
            <w:webHidden/>
          </w:rPr>
        </w:r>
        <w:r w:rsidR="00FF3054">
          <w:rPr>
            <w:webHidden/>
          </w:rPr>
          <w:fldChar w:fldCharType="separate"/>
        </w:r>
        <w:r w:rsidR="00961294">
          <w:rPr>
            <w:webHidden/>
          </w:rPr>
          <w:t>59</w:t>
        </w:r>
        <w:r w:rsidR="00FF3054">
          <w:rPr>
            <w:webHidden/>
          </w:rPr>
          <w:fldChar w:fldCharType="end"/>
        </w:r>
      </w:hyperlink>
    </w:p>
    <w:p w14:paraId="58482032" w14:textId="0A159642" w:rsidR="00FF3054" w:rsidRDefault="00D87F5B">
      <w:pPr>
        <w:pStyle w:val="TOC2"/>
        <w:rPr>
          <w:rFonts w:asciiTheme="minorHAnsi" w:eastAsiaTheme="minorEastAsia" w:hAnsiTheme="minorHAnsi" w:cstheme="minorBidi"/>
          <w:sz w:val="22"/>
          <w:szCs w:val="22"/>
        </w:rPr>
      </w:pPr>
      <w:hyperlink w:anchor="_Toc63865993" w:history="1">
        <w:r w:rsidR="00FF3054" w:rsidRPr="00620E82">
          <w:rPr>
            <w:rStyle w:val="Hyperlink"/>
          </w:rPr>
          <w:t>102.09.02</w:t>
        </w:r>
        <w:r w:rsidR="00FF3054">
          <w:rPr>
            <w:rFonts w:asciiTheme="minorHAnsi" w:eastAsiaTheme="minorEastAsia" w:hAnsiTheme="minorHAnsi" w:cstheme="minorBidi"/>
            <w:sz w:val="22"/>
            <w:szCs w:val="22"/>
          </w:rPr>
          <w:tab/>
        </w:r>
        <w:r w:rsidR="00FF3054" w:rsidRPr="00620E82">
          <w:rPr>
            <w:rStyle w:val="Hyperlink"/>
          </w:rPr>
          <w:t>In a Public Institution</w:t>
        </w:r>
        <w:r w:rsidR="00FF3054">
          <w:rPr>
            <w:webHidden/>
          </w:rPr>
          <w:tab/>
        </w:r>
        <w:r w:rsidR="00FF3054">
          <w:rPr>
            <w:webHidden/>
          </w:rPr>
          <w:fldChar w:fldCharType="begin"/>
        </w:r>
        <w:r w:rsidR="00FF3054">
          <w:rPr>
            <w:webHidden/>
          </w:rPr>
          <w:instrText xml:space="preserve"> PAGEREF _Toc63865993 \h </w:instrText>
        </w:r>
        <w:r w:rsidR="00FF3054">
          <w:rPr>
            <w:webHidden/>
          </w:rPr>
        </w:r>
        <w:r w:rsidR="00FF3054">
          <w:rPr>
            <w:webHidden/>
          </w:rPr>
          <w:fldChar w:fldCharType="separate"/>
        </w:r>
        <w:r w:rsidR="00961294">
          <w:rPr>
            <w:webHidden/>
          </w:rPr>
          <w:t>63</w:t>
        </w:r>
        <w:r w:rsidR="00FF3054">
          <w:rPr>
            <w:webHidden/>
          </w:rPr>
          <w:fldChar w:fldCharType="end"/>
        </w:r>
      </w:hyperlink>
    </w:p>
    <w:p w14:paraId="6208015E" w14:textId="745F7534" w:rsidR="00FF3054" w:rsidRDefault="00D87F5B">
      <w:pPr>
        <w:pStyle w:val="TOC2"/>
        <w:rPr>
          <w:rFonts w:asciiTheme="minorHAnsi" w:eastAsiaTheme="minorEastAsia" w:hAnsiTheme="minorHAnsi" w:cstheme="minorBidi"/>
          <w:sz w:val="22"/>
          <w:szCs w:val="22"/>
        </w:rPr>
      </w:pPr>
      <w:hyperlink w:anchor="_Toc63865994" w:history="1">
        <w:r w:rsidR="00FF3054" w:rsidRPr="00620E82">
          <w:rPr>
            <w:rStyle w:val="Hyperlink"/>
          </w:rPr>
          <w:t>102.09.03</w:t>
        </w:r>
        <w:r w:rsidR="00FF3054">
          <w:rPr>
            <w:rFonts w:asciiTheme="minorHAnsi" w:eastAsiaTheme="minorEastAsia" w:hAnsiTheme="minorHAnsi" w:cstheme="minorBidi"/>
            <w:sz w:val="22"/>
            <w:szCs w:val="22"/>
          </w:rPr>
          <w:tab/>
        </w:r>
        <w:r w:rsidR="00FF3054" w:rsidRPr="00620E82">
          <w:rPr>
            <w:rStyle w:val="Hyperlink"/>
          </w:rPr>
          <w:t>Not In a Public Institution</w:t>
        </w:r>
        <w:r w:rsidR="00FF3054">
          <w:rPr>
            <w:webHidden/>
          </w:rPr>
          <w:tab/>
        </w:r>
        <w:r w:rsidR="00FF3054">
          <w:rPr>
            <w:webHidden/>
          </w:rPr>
          <w:fldChar w:fldCharType="begin"/>
        </w:r>
        <w:r w:rsidR="00FF3054">
          <w:rPr>
            <w:webHidden/>
          </w:rPr>
          <w:instrText xml:space="preserve"> PAGEREF _Toc63865994 \h </w:instrText>
        </w:r>
        <w:r w:rsidR="00FF3054">
          <w:rPr>
            <w:webHidden/>
          </w:rPr>
        </w:r>
        <w:r w:rsidR="00FF3054">
          <w:rPr>
            <w:webHidden/>
          </w:rPr>
          <w:fldChar w:fldCharType="separate"/>
        </w:r>
        <w:r w:rsidR="00961294">
          <w:rPr>
            <w:webHidden/>
          </w:rPr>
          <w:t>64</w:t>
        </w:r>
        <w:r w:rsidR="00FF3054">
          <w:rPr>
            <w:webHidden/>
          </w:rPr>
          <w:fldChar w:fldCharType="end"/>
        </w:r>
      </w:hyperlink>
    </w:p>
    <w:p w14:paraId="68295FDE" w14:textId="7DBBEB58" w:rsidR="00FF3054" w:rsidRDefault="00D87F5B">
      <w:pPr>
        <w:pStyle w:val="TOC1"/>
        <w:rPr>
          <w:rFonts w:asciiTheme="minorHAnsi" w:eastAsiaTheme="minorEastAsia" w:hAnsiTheme="minorHAnsi" w:cstheme="minorBidi"/>
          <w:b w:val="0"/>
          <w:bCs w:val="0"/>
          <w:sz w:val="22"/>
          <w:szCs w:val="22"/>
        </w:rPr>
      </w:pPr>
      <w:hyperlink w:anchor="_Toc63865995" w:history="1">
        <w:r w:rsidR="00FF3054" w:rsidRPr="00620E82">
          <w:rPr>
            <w:rStyle w:val="Hyperlink"/>
          </w:rPr>
          <w:t>102.10</w:t>
        </w:r>
        <w:r w:rsidR="00FF3054">
          <w:rPr>
            <w:rFonts w:asciiTheme="minorHAnsi" w:eastAsiaTheme="minorEastAsia" w:hAnsiTheme="minorHAnsi" w:cstheme="minorBidi"/>
            <w:b w:val="0"/>
            <w:bCs w:val="0"/>
            <w:sz w:val="22"/>
            <w:szCs w:val="22"/>
          </w:rPr>
          <w:tab/>
        </w:r>
        <w:r w:rsidR="00FF3054" w:rsidRPr="00620E82">
          <w:rPr>
            <w:rStyle w:val="Hyperlink"/>
          </w:rPr>
          <w:t>Marital Status</w:t>
        </w:r>
        <w:r w:rsidR="00FF3054">
          <w:rPr>
            <w:webHidden/>
          </w:rPr>
          <w:tab/>
        </w:r>
        <w:r w:rsidR="00FF3054">
          <w:rPr>
            <w:webHidden/>
          </w:rPr>
          <w:fldChar w:fldCharType="begin"/>
        </w:r>
        <w:r w:rsidR="00FF3054">
          <w:rPr>
            <w:webHidden/>
          </w:rPr>
          <w:instrText xml:space="preserve"> PAGEREF _Toc63865995 \h </w:instrText>
        </w:r>
        <w:r w:rsidR="00FF3054">
          <w:rPr>
            <w:webHidden/>
          </w:rPr>
        </w:r>
        <w:r w:rsidR="00FF3054">
          <w:rPr>
            <w:webHidden/>
          </w:rPr>
          <w:fldChar w:fldCharType="separate"/>
        </w:r>
        <w:r w:rsidR="00961294">
          <w:rPr>
            <w:webHidden/>
          </w:rPr>
          <w:t>65</w:t>
        </w:r>
        <w:r w:rsidR="00FF3054">
          <w:rPr>
            <w:webHidden/>
          </w:rPr>
          <w:fldChar w:fldCharType="end"/>
        </w:r>
      </w:hyperlink>
    </w:p>
    <w:p w14:paraId="164FB6FF" w14:textId="68361372" w:rsidR="00FF3054" w:rsidRDefault="00D87F5B">
      <w:pPr>
        <w:pStyle w:val="TOC1"/>
        <w:rPr>
          <w:rFonts w:asciiTheme="minorHAnsi" w:eastAsiaTheme="minorEastAsia" w:hAnsiTheme="minorHAnsi" w:cstheme="minorBidi"/>
          <w:b w:val="0"/>
          <w:bCs w:val="0"/>
          <w:sz w:val="22"/>
          <w:szCs w:val="22"/>
        </w:rPr>
      </w:pPr>
      <w:hyperlink w:anchor="_Toc63865996" w:history="1">
        <w:r w:rsidR="00FF3054" w:rsidRPr="00620E82">
          <w:rPr>
            <w:rStyle w:val="Hyperlink"/>
          </w:rPr>
          <w:t>Appendix A</w:t>
        </w:r>
        <w:r w:rsidR="00FF3054">
          <w:rPr>
            <w:rFonts w:asciiTheme="minorHAnsi" w:eastAsiaTheme="minorEastAsia" w:hAnsiTheme="minorHAnsi" w:cstheme="minorBidi"/>
            <w:b w:val="0"/>
            <w:bCs w:val="0"/>
            <w:sz w:val="22"/>
            <w:szCs w:val="22"/>
          </w:rPr>
          <w:tab/>
        </w:r>
        <w:r w:rsidR="00FF3054" w:rsidRPr="00620E82">
          <w:rPr>
            <w:rStyle w:val="Hyperlink"/>
          </w:rPr>
          <w:t>Primary Evidence of Citizenship and Identity</w:t>
        </w:r>
        <w:r w:rsidR="00FF3054">
          <w:rPr>
            <w:webHidden/>
          </w:rPr>
          <w:tab/>
        </w:r>
        <w:r w:rsidR="00FF3054">
          <w:rPr>
            <w:webHidden/>
          </w:rPr>
          <w:fldChar w:fldCharType="begin"/>
        </w:r>
        <w:r w:rsidR="00FF3054">
          <w:rPr>
            <w:webHidden/>
          </w:rPr>
          <w:instrText xml:space="preserve"> PAGEREF _Toc63865996 \h </w:instrText>
        </w:r>
        <w:r w:rsidR="00FF3054">
          <w:rPr>
            <w:webHidden/>
          </w:rPr>
        </w:r>
        <w:r w:rsidR="00FF3054">
          <w:rPr>
            <w:webHidden/>
          </w:rPr>
          <w:fldChar w:fldCharType="separate"/>
        </w:r>
        <w:r w:rsidR="00961294">
          <w:rPr>
            <w:webHidden/>
          </w:rPr>
          <w:t>67</w:t>
        </w:r>
        <w:r w:rsidR="00FF3054">
          <w:rPr>
            <w:webHidden/>
          </w:rPr>
          <w:fldChar w:fldCharType="end"/>
        </w:r>
      </w:hyperlink>
    </w:p>
    <w:p w14:paraId="0B2C04F8" w14:textId="083073D4" w:rsidR="00FF3054" w:rsidRDefault="00D87F5B">
      <w:pPr>
        <w:pStyle w:val="TOC1"/>
        <w:rPr>
          <w:rFonts w:asciiTheme="minorHAnsi" w:eastAsiaTheme="minorEastAsia" w:hAnsiTheme="minorHAnsi" w:cstheme="minorBidi"/>
          <w:b w:val="0"/>
          <w:bCs w:val="0"/>
          <w:sz w:val="22"/>
          <w:szCs w:val="22"/>
        </w:rPr>
      </w:pPr>
      <w:hyperlink w:anchor="_Toc63865997" w:history="1">
        <w:r w:rsidR="00FF3054" w:rsidRPr="00620E82">
          <w:rPr>
            <w:rStyle w:val="Hyperlink"/>
          </w:rPr>
          <w:t>Appendix B</w:t>
        </w:r>
        <w:r w:rsidR="00FF3054">
          <w:rPr>
            <w:rFonts w:asciiTheme="minorHAnsi" w:eastAsiaTheme="minorEastAsia" w:hAnsiTheme="minorHAnsi" w:cstheme="minorBidi"/>
            <w:b w:val="0"/>
            <w:bCs w:val="0"/>
            <w:sz w:val="22"/>
            <w:szCs w:val="22"/>
          </w:rPr>
          <w:tab/>
        </w:r>
        <w:r w:rsidR="00FF3054" w:rsidRPr="00620E82">
          <w:rPr>
            <w:rStyle w:val="Hyperlink"/>
          </w:rPr>
          <w:t>Evidence of Citizenship</w:t>
        </w:r>
        <w:r w:rsidR="00FF3054">
          <w:rPr>
            <w:webHidden/>
          </w:rPr>
          <w:tab/>
        </w:r>
        <w:r w:rsidR="00FF3054">
          <w:rPr>
            <w:webHidden/>
          </w:rPr>
          <w:fldChar w:fldCharType="begin"/>
        </w:r>
        <w:r w:rsidR="00FF3054">
          <w:rPr>
            <w:webHidden/>
          </w:rPr>
          <w:instrText xml:space="preserve"> PAGEREF _Toc63865997 \h </w:instrText>
        </w:r>
        <w:r w:rsidR="00FF3054">
          <w:rPr>
            <w:webHidden/>
          </w:rPr>
        </w:r>
        <w:r w:rsidR="00FF3054">
          <w:rPr>
            <w:webHidden/>
          </w:rPr>
          <w:fldChar w:fldCharType="separate"/>
        </w:r>
        <w:r w:rsidR="00961294">
          <w:rPr>
            <w:webHidden/>
          </w:rPr>
          <w:t>68</w:t>
        </w:r>
        <w:r w:rsidR="00FF3054">
          <w:rPr>
            <w:webHidden/>
          </w:rPr>
          <w:fldChar w:fldCharType="end"/>
        </w:r>
      </w:hyperlink>
    </w:p>
    <w:p w14:paraId="32C757A4" w14:textId="41D5932B" w:rsidR="00FF3054" w:rsidRDefault="00D87F5B">
      <w:pPr>
        <w:pStyle w:val="TOC1"/>
        <w:rPr>
          <w:rFonts w:asciiTheme="minorHAnsi" w:eastAsiaTheme="minorEastAsia" w:hAnsiTheme="minorHAnsi" w:cstheme="minorBidi"/>
          <w:b w:val="0"/>
          <w:bCs w:val="0"/>
          <w:sz w:val="22"/>
          <w:szCs w:val="22"/>
        </w:rPr>
      </w:pPr>
      <w:hyperlink w:anchor="_Toc63865998" w:history="1">
        <w:r w:rsidR="00FF3054" w:rsidRPr="00620E82">
          <w:rPr>
            <w:rStyle w:val="Hyperlink"/>
          </w:rPr>
          <w:t>Appendix C</w:t>
        </w:r>
        <w:r w:rsidR="00FF3054">
          <w:rPr>
            <w:rFonts w:asciiTheme="minorHAnsi" w:eastAsiaTheme="minorEastAsia" w:hAnsiTheme="minorHAnsi" w:cstheme="minorBidi"/>
            <w:b w:val="0"/>
            <w:bCs w:val="0"/>
            <w:sz w:val="22"/>
            <w:szCs w:val="22"/>
          </w:rPr>
          <w:tab/>
        </w:r>
        <w:r w:rsidR="00FF3054" w:rsidRPr="00620E82">
          <w:rPr>
            <w:rStyle w:val="Hyperlink"/>
          </w:rPr>
          <w:t>Evidence of Identity</w:t>
        </w:r>
        <w:r w:rsidR="00FF3054">
          <w:rPr>
            <w:webHidden/>
          </w:rPr>
          <w:tab/>
        </w:r>
        <w:r w:rsidR="00FF3054">
          <w:rPr>
            <w:webHidden/>
          </w:rPr>
          <w:fldChar w:fldCharType="begin"/>
        </w:r>
        <w:r w:rsidR="00FF3054">
          <w:rPr>
            <w:webHidden/>
          </w:rPr>
          <w:instrText xml:space="preserve"> PAGEREF _Toc63865998 \h </w:instrText>
        </w:r>
        <w:r w:rsidR="00FF3054">
          <w:rPr>
            <w:webHidden/>
          </w:rPr>
        </w:r>
        <w:r w:rsidR="00FF3054">
          <w:rPr>
            <w:webHidden/>
          </w:rPr>
          <w:fldChar w:fldCharType="separate"/>
        </w:r>
        <w:r w:rsidR="00961294">
          <w:rPr>
            <w:webHidden/>
          </w:rPr>
          <w:t>70</w:t>
        </w:r>
        <w:r w:rsidR="00FF3054">
          <w:rPr>
            <w:webHidden/>
          </w:rPr>
          <w:fldChar w:fldCharType="end"/>
        </w:r>
      </w:hyperlink>
    </w:p>
    <w:p w14:paraId="2479F53D" w14:textId="6BF2A446" w:rsidR="00FF3054" w:rsidRDefault="00D87F5B">
      <w:pPr>
        <w:pStyle w:val="TOC1"/>
        <w:rPr>
          <w:rFonts w:asciiTheme="minorHAnsi" w:eastAsiaTheme="minorEastAsia" w:hAnsiTheme="minorHAnsi" w:cstheme="minorBidi"/>
          <w:b w:val="0"/>
          <w:bCs w:val="0"/>
          <w:sz w:val="22"/>
          <w:szCs w:val="22"/>
        </w:rPr>
      </w:pPr>
      <w:hyperlink w:anchor="_Toc63865999" w:history="1">
        <w:r w:rsidR="00FF3054" w:rsidRPr="00620E82">
          <w:rPr>
            <w:rStyle w:val="Hyperlink"/>
          </w:rPr>
          <w:t>Appendix D</w:t>
        </w:r>
        <w:r w:rsidR="00FF3054">
          <w:rPr>
            <w:rFonts w:asciiTheme="minorHAnsi" w:eastAsiaTheme="minorEastAsia" w:hAnsiTheme="minorHAnsi" w:cstheme="minorBidi"/>
            <w:b w:val="0"/>
            <w:bCs w:val="0"/>
            <w:sz w:val="22"/>
            <w:szCs w:val="22"/>
          </w:rPr>
          <w:tab/>
        </w:r>
        <w:r w:rsidR="00FF3054" w:rsidRPr="00620E82">
          <w:rPr>
            <w:rStyle w:val="Hyperlink"/>
          </w:rPr>
          <w:t>Alien Status Chart</w:t>
        </w:r>
        <w:r w:rsidR="00FF3054">
          <w:rPr>
            <w:webHidden/>
          </w:rPr>
          <w:tab/>
        </w:r>
        <w:r w:rsidR="00FF3054">
          <w:rPr>
            <w:webHidden/>
          </w:rPr>
          <w:fldChar w:fldCharType="begin"/>
        </w:r>
        <w:r w:rsidR="00FF3054">
          <w:rPr>
            <w:webHidden/>
          </w:rPr>
          <w:instrText xml:space="preserve"> PAGEREF _Toc63865999 \h </w:instrText>
        </w:r>
        <w:r w:rsidR="00FF3054">
          <w:rPr>
            <w:webHidden/>
          </w:rPr>
        </w:r>
        <w:r w:rsidR="00FF3054">
          <w:rPr>
            <w:webHidden/>
          </w:rPr>
          <w:fldChar w:fldCharType="separate"/>
        </w:r>
        <w:r w:rsidR="00961294">
          <w:rPr>
            <w:webHidden/>
          </w:rPr>
          <w:t>71</w:t>
        </w:r>
        <w:r w:rsidR="00FF3054">
          <w:rPr>
            <w:webHidden/>
          </w:rPr>
          <w:fldChar w:fldCharType="end"/>
        </w:r>
      </w:hyperlink>
    </w:p>
    <w:p w14:paraId="03B25498" w14:textId="75C1E3A6" w:rsidR="00475651" w:rsidRPr="009A79F5" w:rsidRDefault="00475651" w:rsidP="00775285">
      <w:pPr>
        <w:widowControl w:val="0"/>
        <w:ind w:left="1440" w:hanging="1440"/>
        <w:jc w:val="both"/>
        <w:rPr>
          <w:rFonts w:ascii="Arial" w:hAnsi="Arial" w:cs="Arial"/>
        </w:rPr>
      </w:pPr>
      <w:r w:rsidRPr="009A79F5">
        <w:rPr>
          <w:rFonts w:ascii="Arial" w:hAnsi="Arial" w:cs="Arial"/>
        </w:rPr>
        <w:fldChar w:fldCharType="end"/>
      </w:r>
    </w:p>
    <w:p w14:paraId="03B25499" w14:textId="77777777" w:rsidR="00475651" w:rsidRPr="009A79F5" w:rsidRDefault="00475651" w:rsidP="007C00CB">
      <w:pPr>
        <w:pStyle w:val="ManualHeading1"/>
        <w:keepNext w:val="0"/>
        <w:widowControl w:val="0"/>
        <w:tabs>
          <w:tab w:val="clear" w:pos="10440"/>
          <w:tab w:val="right" w:pos="9360"/>
        </w:tabs>
      </w:pPr>
      <w:r w:rsidRPr="009A79F5">
        <w:br w:type="page"/>
      </w:r>
      <w:bookmarkStart w:id="0" w:name="_Toc106775815"/>
      <w:bookmarkStart w:id="1" w:name="_Toc370133475"/>
      <w:bookmarkStart w:id="2" w:name="_Toc63865920"/>
      <w:r w:rsidRPr="009A79F5">
        <w:lastRenderedPageBreak/>
        <w:t>102.01</w:t>
      </w:r>
      <w:r w:rsidRPr="009A79F5">
        <w:tab/>
        <w:t>Introduction</w:t>
      </w:r>
      <w:bookmarkEnd w:id="0"/>
      <w:bookmarkEnd w:id="1"/>
      <w:bookmarkEnd w:id="2"/>
    </w:p>
    <w:p w14:paraId="03B2549A" w14:textId="77777777" w:rsidR="00475651" w:rsidRPr="00460787" w:rsidRDefault="00F20D6A" w:rsidP="007C00CB">
      <w:pPr>
        <w:widowControl w:val="0"/>
        <w:jc w:val="right"/>
        <w:rPr>
          <w:rFonts w:ascii="Arial" w:hAnsi="Arial" w:cs="Arial"/>
          <w:sz w:val="16"/>
          <w:szCs w:val="16"/>
        </w:rPr>
      </w:pPr>
      <w:r w:rsidRPr="00460787">
        <w:rPr>
          <w:rFonts w:ascii="Arial" w:hAnsi="Arial" w:cs="Arial"/>
          <w:sz w:val="16"/>
          <w:szCs w:val="16"/>
        </w:rPr>
        <w:t>(Eff. 10/01/05)</w:t>
      </w:r>
    </w:p>
    <w:p w14:paraId="03B2549B" w14:textId="5FF0EC47" w:rsidR="00475651" w:rsidRPr="009A79F5" w:rsidRDefault="00475651" w:rsidP="007C00CB">
      <w:pPr>
        <w:pStyle w:val="BodyText"/>
        <w:autoSpaceDE/>
        <w:autoSpaceDN/>
        <w:adjustRightInd/>
        <w:rPr>
          <w:rFonts w:cs="Arial"/>
        </w:rPr>
      </w:pPr>
      <w:r w:rsidRPr="009A79F5">
        <w:rPr>
          <w:rFonts w:cs="Arial"/>
        </w:rPr>
        <w:t xml:space="preserve">This chapter discusses the non-financial criteria which must be met </w:t>
      </w:r>
      <w:r w:rsidR="00C171B2" w:rsidRPr="009A79F5">
        <w:rPr>
          <w:rFonts w:cs="Arial"/>
        </w:rPr>
        <w:t>for</w:t>
      </w:r>
      <w:r w:rsidRPr="009A79F5">
        <w:rPr>
          <w:rFonts w:cs="Arial"/>
        </w:rPr>
        <w:t xml:space="preserve"> an individual to qualify for Medicaid and the acceptable methods which may be used to verify that the </w:t>
      </w:r>
      <w:r w:rsidR="00E92CA7" w:rsidRPr="009A79F5">
        <w:rPr>
          <w:rFonts w:cs="Arial"/>
        </w:rPr>
        <w:t>criteria are</w:t>
      </w:r>
      <w:r w:rsidRPr="009A79F5">
        <w:rPr>
          <w:rFonts w:cs="Arial"/>
        </w:rPr>
        <w:t xml:space="preserve"> met.</w:t>
      </w:r>
    </w:p>
    <w:p w14:paraId="03B2549C" w14:textId="77777777" w:rsidR="00475651" w:rsidRPr="009A79F5" w:rsidRDefault="00475651" w:rsidP="007C00CB">
      <w:pPr>
        <w:widowControl w:val="0"/>
        <w:jc w:val="both"/>
        <w:rPr>
          <w:rFonts w:ascii="Arial" w:hAnsi="Arial" w:cs="Arial"/>
        </w:rPr>
      </w:pPr>
    </w:p>
    <w:p w14:paraId="03B2549D" w14:textId="6A7075AE" w:rsidR="00475651" w:rsidRPr="009A79F5" w:rsidRDefault="00475651" w:rsidP="007C00CB">
      <w:pPr>
        <w:pStyle w:val="ManualHeading2"/>
        <w:keepNext w:val="0"/>
        <w:rPr>
          <w:b w:val="0"/>
          <w:bCs w:val="0"/>
        </w:rPr>
      </w:pPr>
      <w:bookmarkStart w:id="3" w:name="_Toc106775816"/>
      <w:bookmarkStart w:id="4" w:name="_Toc370133476"/>
      <w:bookmarkStart w:id="5" w:name="_Toc63865921"/>
      <w:r w:rsidRPr="009A79F5">
        <w:t>102.01.01</w:t>
      </w:r>
      <w:r w:rsidRPr="009A79F5">
        <w:tab/>
        <w:t>Verification of Non-Financial Requirements</w:t>
      </w:r>
      <w:bookmarkEnd w:id="3"/>
      <w:bookmarkEnd w:id="4"/>
      <w:bookmarkEnd w:id="5"/>
    </w:p>
    <w:p w14:paraId="03B2549E" w14:textId="77777777" w:rsidR="00475651" w:rsidRPr="00F20D6A" w:rsidRDefault="00F20D6A" w:rsidP="007C00CB">
      <w:pPr>
        <w:widowControl w:val="0"/>
        <w:jc w:val="right"/>
        <w:rPr>
          <w:rFonts w:ascii="Arial" w:hAnsi="Arial" w:cs="Arial"/>
          <w:sz w:val="16"/>
          <w:szCs w:val="16"/>
        </w:rPr>
      </w:pPr>
      <w:r w:rsidRPr="00F20D6A">
        <w:rPr>
          <w:rFonts w:ascii="Arial" w:hAnsi="Arial" w:cs="Arial"/>
          <w:bCs/>
          <w:sz w:val="16"/>
          <w:szCs w:val="16"/>
        </w:rPr>
        <w:t>(Eff. 10/01/05)</w:t>
      </w:r>
    </w:p>
    <w:p w14:paraId="03B2549F" w14:textId="77777777" w:rsidR="00475651" w:rsidRPr="009A79F5" w:rsidRDefault="00475651" w:rsidP="007C00CB">
      <w:pPr>
        <w:widowControl w:val="0"/>
        <w:jc w:val="both"/>
        <w:rPr>
          <w:rFonts w:ascii="Arial" w:hAnsi="Arial" w:cs="Arial"/>
          <w:color w:val="000000"/>
        </w:rPr>
      </w:pPr>
      <w:r w:rsidRPr="009A79F5">
        <w:rPr>
          <w:rFonts w:ascii="Arial" w:hAnsi="Arial" w:cs="Arial"/>
        </w:rPr>
        <w:t xml:space="preserve">No additional verification is necessary other than self-declaration for some eligibility factors unless information is confusing or contradictory to other information available to the </w:t>
      </w:r>
      <w:r w:rsidR="0044289F" w:rsidRPr="009A79F5">
        <w:rPr>
          <w:rFonts w:ascii="Arial" w:hAnsi="Arial" w:cs="Arial"/>
        </w:rPr>
        <w:t xml:space="preserve">South Carolina </w:t>
      </w:r>
      <w:r w:rsidRPr="009A79F5">
        <w:rPr>
          <w:rFonts w:ascii="Arial" w:hAnsi="Arial" w:cs="Arial"/>
        </w:rPr>
        <w:t>Department of Health and Human Services (</w:t>
      </w:r>
      <w:r w:rsidR="0044289F" w:rsidRPr="009A79F5">
        <w:rPr>
          <w:rFonts w:ascii="Arial" w:hAnsi="Arial" w:cs="Arial"/>
        </w:rPr>
        <w:t xml:space="preserve">SC </w:t>
      </w:r>
      <w:r w:rsidRPr="009A79F5">
        <w:rPr>
          <w:rFonts w:ascii="Arial" w:hAnsi="Arial" w:cs="Arial"/>
        </w:rPr>
        <w:t xml:space="preserve">DHHS), the Medicaid agency. </w:t>
      </w:r>
      <w:r w:rsidRPr="009A79F5">
        <w:rPr>
          <w:rFonts w:ascii="Arial" w:hAnsi="Arial" w:cs="Arial"/>
          <w:color w:val="000000"/>
        </w:rPr>
        <w:t>Information is considered questionable when:</w:t>
      </w:r>
    </w:p>
    <w:p w14:paraId="03B254A0" w14:textId="77777777" w:rsidR="00475651" w:rsidRPr="009A79F5" w:rsidRDefault="00475651" w:rsidP="007C00CB">
      <w:pPr>
        <w:widowControl w:val="0"/>
        <w:jc w:val="both"/>
        <w:rPr>
          <w:rFonts w:ascii="Arial" w:hAnsi="Arial" w:cs="Arial"/>
          <w:color w:val="000000"/>
          <w:szCs w:val="20"/>
        </w:rPr>
      </w:pPr>
    </w:p>
    <w:p w14:paraId="03B254A1" w14:textId="77777777" w:rsidR="00475651" w:rsidRPr="009A79F5" w:rsidRDefault="00475651" w:rsidP="007C00CB">
      <w:pPr>
        <w:widowControl w:val="0"/>
        <w:numPr>
          <w:ilvl w:val="0"/>
          <w:numId w:val="17"/>
        </w:numPr>
        <w:tabs>
          <w:tab w:val="clear" w:pos="720"/>
        </w:tabs>
        <w:jc w:val="both"/>
        <w:rPr>
          <w:rFonts w:ascii="Arial" w:hAnsi="Arial" w:cs="Arial"/>
          <w:color w:val="000000"/>
          <w:szCs w:val="20"/>
        </w:rPr>
      </w:pPr>
      <w:r w:rsidRPr="009A79F5">
        <w:rPr>
          <w:rFonts w:ascii="Arial" w:hAnsi="Arial" w:cs="Arial"/>
          <w:color w:val="000000"/>
          <w:szCs w:val="20"/>
        </w:rPr>
        <w:t>There are inconsistencies in the applicant/beneficiary’s oral or written statements.</w:t>
      </w:r>
    </w:p>
    <w:p w14:paraId="03B254A2" w14:textId="77777777" w:rsidR="00475651" w:rsidRPr="009A79F5" w:rsidRDefault="00475651" w:rsidP="007C00CB">
      <w:pPr>
        <w:widowControl w:val="0"/>
        <w:numPr>
          <w:ilvl w:val="0"/>
          <w:numId w:val="17"/>
        </w:numPr>
        <w:tabs>
          <w:tab w:val="clear" w:pos="720"/>
        </w:tabs>
        <w:jc w:val="both"/>
        <w:rPr>
          <w:rFonts w:ascii="Arial" w:hAnsi="Arial" w:cs="Arial"/>
          <w:color w:val="000000"/>
          <w:szCs w:val="20"/>
        </w:rPr>
      </w:pPr>
      <w:r w:rsidRPr="009A79F5">
        <w:rPr>
          <w:rFonts w:ascii="Arial" w:hAnsi="Arial" w:cs="Arial"/>
          <w:color w:val="000000"/>
          <w:szCs w:val="20"/>
        </w:rPr>
        <w:t>There are inconsistencies between the applicant/beneficiary’s allegations and information from collateral contacts, documents, or prior records.</w:t>
      </w:r>
    </w:p>
    <w:p w14:paraId="03B254A3" w14:textId="77777777" w:rsidR="00475651" w:rsidRPr="009A79F5" w:rsidRDefault="00475651" w:rsidP="007C00CB">
      <w:pPr>
        <w:widowControl w:val="0"/>
        <w:numPr>
          <w:ilvl w:val="0"/>
          <w:numId w:val="17"/>
        </w:numPr>
        <w:tabs>
          <w:tab w:val="clear" w:pos="720"/>
        </w:tabs>
        <w:jc w:val="both"/>
        <w:rPr>
          <w:rFonts w:ascii="Arial" w:hAnsi="Arial" w:cs="Arial"/>
        </w:rPr>
      </w:pPr>
      <w:r w:rsidRPr="009A79F5">
        <w:rPr>
          <w:rFonts w:ascii="Arial" w:hAnsi="Arial" w:cs="Arial"/>
          <w:color w:val="000000"/>
          <w:szCs w:val="20"/>
        </w:rPr>
        <w:t>The applicant/beneficiary or his represen</w:t>
      </w:r>
      <w:r w:rsidRPr="009A79F5">
        <w:rPr>
          <w:rFonts w:ascii="Arial" w:hAnsi="Arial" w:cs="Arial"/>
          <w:color w:val="000000"/>
        </w:rPr>
        <w:t>tative is unsure of the accuracy of his own statements.</w:t>
      </w:r>
    </w:p>
    <w:p w14:paraId="03B254A4" w14:textId="77777777" w:rsidR="00475651" w:rsidRPr="009A79F5" w:rsidRDefault="00475651" w:rsidP="007C00CB">
      <w:pPr>
        <w:widowControl w:val="0"/>
        <w:jc w:val="both"/>
        <w:rPr>
          <w:rFonts w:ascii="Arial" w:hAnsi="Arial" w:cs="Arial"/>
        </w:rPr>
      </w:pPr>
    </w:p>
    <w:p w14:paraId="03B254A5" w14:textId="7AFC35C5" w:rsidR="00475651" w:rsidRPr="009A79F5" w:rsidRDefault="00475651" w:rsidP="007C00CB">
      <w:pPr>
        <w:pStyle w:val="ManualHeading1"/>
        <w:keepNext w:val="0"/>
        <w:widowControl w:val="0"/>
        <w:tabs>
          <w:tab w:val="clear" w:pos="10440"/>
          <w:tab w:val="right" w:pos="9360"/>
        </w:tabs>
      </w:pPr>
      <w:bookmarkStart w:id="6" w:name="MPPM_102_02"/>
      <w:bookmarkStart w:id="7" w:name="_Toc106775817"/>
      <w:bookmarkStart w:id="8" w:name="_Toc370133477"/>
      <w:bookmarkStart w:id="9" w:name="_Toc63865922"/>
      <w:r w:rsidRPr="009A79F5">
        <w:t>102.02</w:t>
      </w:r>
      <w:bookmarkEnd w:id="6"/>
      <w:r w:rsidRPr="009A79F5">
        <w:tab/>
        <w:t>Identity</w:t>
      </w:r>
      <w:bookmarkEnd w:id="7"/>
      <w:bookmarkEnd w:id="8"/>
      <w:bookmarkEnd w:id="9"/>
    </w:p>
    <w:p w14:paraId="03B254A6" w14:textId="77777777" w:rsidR="00F20D6A" w:rsidRPr="00460787" w:rsidRDefault="00F20D6A" w:rsidP="007C00CB">
      <w:pPr>
        <w:widowControl w:val="0"/>
        <w:ind w:left="720"/>
        <w:jc w:val="right"/>
        <w:rPr>
          <w:rFonts w:ascii="Arial" w:hAnsi="Arial" w:cs="Arial"/>
          <w:sz w:val="16"/>
        </w:rPr>
      </w:pPr>
      <w:r w:rsidRPr="00460787">
        <w:rPr>
          <w:rFonts w:ascii="Arial" w:hAnsi="Arial" w:cs="Arial"/>
          <w:sz w:val="16"/>
        </w:rPr>
        <w:t>(Eff. 07/01/06)</w:t>
      </w:r>
    </w:p>
    <w:p w14:paraId="03B254A7" w14:textId="77777777" w:rsidR="00475651" w:rsidRPr="009A79F5" w:rsidRDefault="00D87F5B" w:rsidP="007C00CB">
      <w:pPr>
        <w:widowControl w:val="0"/>
        <w:ind w:left="720"/>
        <w:jc w:val="right"/>
        <w:rPr>
          <w:rFonts w:ascii="Arial" w:hAnsi="Arial" w:cs="Arial"/>
        </w:rPr>
      </w:pPr>
      <w:hyperlink r:id="rId18" w:history="1">
        <w:r w:rsidR="002B50A6" w:rsidRPr="009A79F5">
          <w:rPr>
            <w:rStyle w:val="Hyperlink"/>
          </w:rPr>
          <w:t>CFR §435.407</w:t>
        </w:r>
      </w:hyperlink>
      <w:r w:rsidR="002B50A6" w:rsidRPr="009A79F5">
        <w:rPr>
          <w:rFonts w:ascii="Arial" w:hAnsi="Arial" w:cs="Arial"/>
        </w:rPr>
        <w:t xml:space="preserve">; </w:t>
      </w:r>
      <w:hyperlink r:id="rId19" w:history="1">
        <w:r w:rsidR="002B50A6" w:rsidRPr="009A79F5">
          <w:rPr>
            <w:rStyle w:val="Hyperlink"/>
          </w:rPr>
          <w:t>CFR §435.949</w:t>
        </w:r>
      </w:hyperlink>
    </w:p>
    <w:p w14:paraId="03B254A8" w14:textId="77777777" w:rsidR="00475651" w:rsidRPr="00781535" w:rsidRDefault="00475651" w:rsidP="007C00CB">
      <w:pPr>
        <w:widowControl w:val="0"/>
        <w:jc w:val="both"/>
        <w:rPr>
          <w:rFonts w:ascii="Arial" w:hAnsi="Arial" w:cs="Arial"/>
          <w:color w:val="000000"/>
        </w:rPr>
      </w:pPr>
      <w:r w:rsidRPr="009A79F5">
        <w:rPr>
          <w:rFonts w:ascii="Arial" w:hAnsi="Arial" w:cs="Arial"/>
        </w:rPr>
        <w:t xml:space="preserve">The identity of the applicant/beneficiary and family members must be verified. Refer to </w:t>
      </w:r>
      <w:r w:rsidR="00281D28" w:rsidRPr="009A79F5">
        <w:rPr>
          <w:rFonts w:ascii="Arial" w:hAnsi="Arial" w:cs="Arial"/>
        </w:rPr>
        <w:t>SC MPPM</w:t>
      </w:r>
      <w:r w:rsidRPr="009A79F5">
        <w:rPr>
          <w:rFonts w:ascii="Arial" w:hAnsi="Arial" w:cs="Arial"/>
        </w:rPr>
        <w:t xml:space="preserve"> </w:t>
      </w:r>
      <w:hyperlink w:anchor="MPPM_102_04_02" w:history="1">
        <w:r w:rsidRPr="009A79F5">
          <w:rPr>
            <w:rStyle w:val="Hyperlink"/>
          </w:rPr>
          <w:t>102.04.02.</w:t>
        </w:r>
      </w:hyperlink>
    </w:p>
    <w:p w14:paraId="03B254A9" w14:textId="77777777" w:rsidR="00475651" w:rsidRPr="009A79F5" w:rsidRDefault="00D87F5B" w:rsidP="007C00CB">
      <w:pPr>
        <w:widowControl w:val="0"/>
        <w:jc w:val="right"/>
        <w:rPr>
          <w:rFonts w:ascii="Arial" w:hAnsi="Arial" w:cs="Arial"/>
        </w:rPr>
      </w:pPr>
      <w:hyperlink w:anchor="_top" w:history="1">
        <w:r w:rsidR="00475651" w:rsidRPr="009A79F5">
          <w:rPr>
            <w:rStyle w:val="Hyperlink"/>
          </w:rPr>
          <w:t>Table of Contents</w:t>
        </w:r>
      </w:hyperlink>
    </w:p>
    <w:p w14:paraId="03B254AB" w14:textId="77777777" w:rsidR="00475651" w:rsidRPr="009A79F5" w:rsidRDefault="00475651" w:rsidP="007C00CB">
      <w:pPr>
        <w:pStyle w:val="ManualHeading1"/>
        <w:keepNext w:val="0"/>
        <w:widowControl w:val="0"/>
        <w:tabs>
          <w:tab w:val="clear" w:pos="10440"/>
          <w:tab w:val="right" w:pos="9360"/>
        </w:tabs>
      </w:pPr>
      <w:bookmarkStart w:id="10" w:name="MPPM_102_03"/>
      <w:bookmarkStart w:id="11" w:name="_Toc106775819"/>
      <w:bookmarkStart w:id="12" w:name="_Toc370133478"/>
      <w:bookmarkStart w:id="13" w:name="_Toc63865923"/>
      <w:r w:rsidRPr="009A79F5">
        <w:t>102.03</w:t>
      </w:r>
      <w:bookmarkEnd w:id="10"/>
      <w:r w:rsidRPr="009A79F5">
        <w:tab/>
        <w:t>State Residency</w:t>
      </w:r>
      <w:bookmarkEnd w:id="11"/>
      <w:bookmarkEnd w:id="12"/>
      <w:bookmarkEnd w:id="13"/>
    </w:p>
    <w:p w14:paraId="03B254AC" w14:textId="333DBA42" w:rsidR="00F20D6A" w:rsidRPr="00460787" w:rsidRDefault="00F20D6A" w:rsidP="007C00CB">
      <w:pPr>
        <w:widowControl w:val="0"/>
        <w:jc w:val="right"/>
        <w:rPr>
          <w:rFonts w:ascii="Arial" w:hAnsi="Arial" w:cs="Arial"/>
          <w:sz w:val="16"/>
        </w:rPr>
      </w:pPr>
      <w:r w:rsidRPr="00460787">
        <w:rPr>
          <w:rFonts w:ascii="Arial" w:hAnsi="Arial" w:cs="Arial"/>
          <w:sz w:val="16"/>
        </w:rPr>
        <w:t>(</w:t>
      </w:r>
      <w:r w:rsidR="0086401B">
        <w:rPr>
          <w:rFonts w:ascii="Arial" w:hAnsi="Arial" w:cs="Arial"/>
          <w:sz w:val="16"/>
        </w:rPr>
        <w:t>Rev. 04/01/16</w:t>
      </w:r>
      <w:r w:rsidRPr="00460787">
        <w:rPr>
          <w:rFonts w:ascii="Arial" w:hAnsi="Arial" w:cs="Arial"/>
          <w:sz w:val="16"/>
        </w:rPr>
        <w:t>)</w:t>
      </w:r>
    </w:p>
    <w:p w14:paraId="03B254AD" w14:textId="77777777" w:rsidR="00475651" w:rsidRPr="009A79F5" w:rsidRDefault="00D87F5B" w:rsidP="007C00CB">
      <w:pPr>
        <w:widowControl w:val="0"/>
        <w:jc w:val="right"/>
        <w:rPr>
          <w:rFonts w:ascii="Arial" w:hAnsi="Arial" w:cs="Arial"/>
        </w:rPr>
      </w:pPr>
      <w:hyperlink r:id="rId20" w:history="1">
        <w:r w:rsidR="002B50A6" w:rsidRPr="009A79F5">
          <w:rPr>
            <w:rStyle w:val="Hyperlink"/>
          </w:rPr>
          <w:t>CFR §435.403</w:t>
        </w:r>
      </w:hyperlink>
    </w:p>
    <w:p w14:paraId="527A9CB7" w14:textId="355EB080" w:rsidR="0086401B" w:rsidRPr="0086401B" w:rsidRDefault="0086401B" w:rsidP="007C00CB">
      <w:pPr>
        <w:widowControl w:val="0"/>
        <w:jc w:val="both"/>
        <w:rPr>
          <w:rFonts w:ascii="Arial" w:hAnsi="Arial" w:cs="Arial"/>
          <w:color w:val="000000" w:themeColor="text1"/>
        </w:rPr>
      </w:pPr>
      <w:r w:rsidRPr="0086401B">
        <w:rPr>
          <w:rFonts w:ascii="Arial" w:hAnsi="Arial" w:cs="Arial"/>
          <w:color w:val="000000" w:themeColor="text1"/>
        </w:rPr>
        <w:t xml:space="preserve">SCDHHS must provide Medicaid to South Carolina residents who meet all other eligibility requirements. </w:t>
      </w:r>
      <w:r w:rsidR="00C171B2" w:rsidRPr="0086401B">
        <w:rPr>
          <w:rFonts w:ascii="Arial" w:hAnsi="Arial" w:cs="Arial"/>
          <w:color w:val="000000" w:themeColor="text1"/>
        </w:rPr>
        <w:t>Several</w:t>
      </w:r>
      <w:r w:rsidRPr="0086401B">
        <w:rPr>
          <w:rFonts w:ascii="Arial" w:hAnsi="Arial" w:cs="Arial"/>
          <w:color w:val="000000" w:themeColor="text1"/>
        </w:rPr>
        <w:t xml:space="preserve"> factors determine an individual’s residency, such as: age, institutional status, and capability of indicating intent. Specific situations are discussed below.</w:t>
      </w:r>
    </w:p>
    <w:p w14:paraId="03B254B6" w14:textId="77777777" w:rsidR="00475651" w:rsidRPr="0086401B" w:rsidRDefault="00475651" w:rsidP="007C00CB">
      <w:pPr>
        <w:widowControl w:val="0"/>
        <w:jc w:val="both"/>
        <w:rPr>
          <w:rFonts w:ascii="Arial" w:hAnsi="Arial" w:cs="Arial"/>
          <w:color w:val="000000" w:themeColor="text1"/>
        </w:rPr>
      </w:pPr>
    </w:p>
    <w:p w14:paraId="03B254B7" w14:textId="77777777" w:rsidR="00475651" w:rsidRPr="009A79F5" w:rsidRDefault="00281D28" w:rsidP="007C00CB">
      <w:pPr>
        <w:widowControl w:val="0"/>
        <w:jc w:val="both"/>
        <w:rPr>
          <w:rFonts w:ascii="Arial" w:hAnsi="Arial" w:cs="Arial"/>
        </w:rPr>
      </w:pPr>
      <w:r w:rsidRPr="009A79F5">
        <w:rPr>
          <w:rFonts w:ascii="Arial" w:hAnsi="Arial" w:cs="Arial"/>
          <w:u w:val="single"/>
        </w:rPr>
        <w:t>Note</w:t>
      </w:r>
      <w:r w:rsidRPr="009A79F5">
        <w:rPr>
          <w:rFonts w:ascii="Arial" w:hAnsi="Arial" w:cs="Arial"/>
        </w:rPr>
        <w:t xml:space="preserve">: </w:t>
      </w:r>
      <w:r w:rsidR="00475651" w:rsidRPr="009A79F5">
        <w:rPr>
          <w:rFonts w:ascii="Arial" w:hAnsi="Arial" w:cs="Arial"/>
        </w:rPr>
        <w:t xml:space="preserve">An individual </w:t>
      </w:r>
      <w:r w:rsidR="00475651" w:rsidRPr="009A79F5">
        <w:rPr>
          <w:rFonts w:ascii="Arial" w:hAnsi="Arial" w:cs="Arial"/>
          <w:b/>
        </w:rPr>
        <w:t>cannot be denied</w:t>
      </w:r>
      <w:r w:rsidR="00475651" w:rsidRPr="009A79F5">
        <w:rPr>
          <w:rFonts w:ascii="Arial" w:hAnsi="Arial" w:cs="Arial"/>
        </w:rPr>
        <w:t xml:space="preserve"> Medicaid due to residency for the following reasons:</w:t>
      </w:r>
    </w:p>
    <w:p w14:paraId="03B254B8" w14:textId="77777777" w:rsidR="00475651" w:rsidRPr="009A79F5" w:rsidRDefault="00475651" w:rsidP="007C00CB">
      <w:pPr>
        <w:widowControl w:val="0"/>
        <w:jc w:val="both"/>
        <w:rPr>
          <w:rFonts w:ascii="Arial" w:hAnsi="Arial" w:cs="Arial"/>
        </w:rPr>
      </w:pPr>
    </w:p>
    <w:p w14:paraId="03B254B9" w14:textId="5318B71A" w:rsidR="00475651" w:rsidRPr="009A79F5" w:rsidRDefault="00475651" w:rsidP="007C00CB">
      <w:pPr>
        <w:pStyle w:val="Style"/>
        <w:numPr>
          <w:ilvl w:val="0"/>
          <w:numId w:val="18"/>
        </w:numPr>
        <w:tabs>
          <w:tab w:val="clear" w:pos="720"/>
        </w:tabs>
        <w:jc w:val="both"/>
        <w:rPr>
          <w:rFonts w:ascii="Arial" w:hAnsi="Arial" w:cs="Arial"/>
          <w:sz w:val="24"/>
        </w:rPr>
      </w:pPr>
      <w:r w:rsidRPr="009A79F5">
        <w:rPr>
          <w:rFonts w:ascii="Arial" w:hAnsi="Arial" w:cs="Arial"/>
          <w:sz w:val="24"/>
        </w:rPr>
        <w:t xml:space="preserve">The individual has not resided in the state for a specified </w:t>
      </w:r>
      <w:r w:rsidR="00C171B2" w:rsidRPr="009A79F5">
        <w:rPr>
          <w:rFonts w:ascii="Arial" w:hAnsi="Arial" w:cs="Arial"/>
          <w:sz w:val="24"/>
        </w:rPr>
        <w:t>period</w:t>
      </w:r>
      <w:r w:rsidRPr="009A79F5">
        <w:rPr>
          <w:rFonts w:ascii="Arial" w:hAnsi="Arial" w:cs="Arial"/>
          <w:sz w:val="24"/>
        </w:rPr>
        <w:t>.</w:t>
      </w:r>
    </w:p>
    <w:p w14:paraId="03B254BA" w14:textId="77777777" w:rsidR="00475651" w:rsidRPr="009A79F5" w:rsidRDefault="00475651" w:rsidP="007C00CB">
      <w:pPr>
        <w:pStyle w:val="Style"/>
        <w:numPr>
          <w:ilvl w:val="0"/>
          <w:numId w:val="18"/>
        </w:numPr>
        <w:tabs>
          <w:tab w:val="clear" w:pos="720"/>
        </w:tabs>
        <w:jc w:val="both"/>
        <w:rPr>
          <w:rFonts w:ascii="Arial" w:hAnsi="Arial" w:cs="Arial"/>
          <w:sz w:val="24"/>
        </w:rPr>
      </w:pPr>
      <w:r w:rsidRPr="009A79F5">
        <w:rPr>
          <w:rFonts w:ascii="Arial" w:hAnsi="Arial" w:cs="Arial"/>
          <w:sz w:val="24"/>
        </w:rPr>
        <w:t xml:space="preserve">The individual is temporarily absent from the state and intends to return when the purpose of the absence has been </w:t>
      </w:r>
      <w:proofErr w:type="gramStart"/>
      <w:r w:rsidRPr="009A79F5">
        <w:rPr>
          <w:rFonts w:ascii="Arial" w:hAnsi="Arial" w:cs="Arial"/>
          <w:sz w:val="24"/>
        </w:rPr>
        <w:t xml:space="preserve">accomplished, </w:t>
      </w:r>
      <w:r w:rsidRPr="009A79F5">
        <w:rPr>
          <w:rFonts w:ascii="Arial" w:hAnsi="Arial" w:cs="Arial"/>
          <w:sz w:val="24"/>
          <w:u w:val="single"/>
        </w:rPr>
        <w:t>unless</w:t>
      </w:r>
      <w:proofErr w:type="gramEnd"/>
      <w:r w:rsidRPr="009A79F5">
        <w:rPr>
          <w:rFonts w:ascii="Arial" w:hAnsi="Arial" w:cs="Arial"/>
          <w:sz w:val="24"/>
        </w:rPr>
        <w:t xml:space="preserve"> another state has accepted him/her as a resident for Medicaid purposes.</w:t>
      </w:r>
    </w:p>
    <w:p w14:paraId="03B254BB" w14:textId="77777777" w:rsidR="00475651" w:rsidRPr="009A79F5" w:rsidRDefault="00475651" w:rsidP="007C00CB">
      <w:pPr>
        <w:pStyle w:val="Style"/>
        <w:ind w:left="0" w:firstLine="0"/>
        <w:jc w:val="both"/>
        <w:rPr>
          <w:rFonts w:ascii="Arial" w:hAnsi="Arial" w:cs="Arial"/>
          <w:b/>
          <w:bCs/>
          <w:sz w:val="24"/>
        </w:rPr>
      </w:pPr>
    </w:p>
    <w:p w14:paraId="03B254BC" w14:textId="31BD84F7" w:rsidR="00475651" w:rsidRPr="009A79F5" w:rsidRDefault="00281D28" w:rsidP="007C00CB">
      <w:pPr>
        <w:pStyle w:val="ManualHeading2"/>
        <w:keepNext w:val="0"/>
        <w:rPr>
          <w:b w:val="0"/>
          <w:bCs w:val="0"/>
        </w:rPr>
      </w:pPr>
      <w:bookmarkStart w:id="14" w:name="_Toc106775821"/>
      <w:bookmarkStart w:id="15" w:name="_Toc370133480"/>
      <w:bookmarkStart w:id="16" w:name="_Toc63865924"/>
      <w:r w:rsidRPr="009A79F5">
        <w:t>102.03.01</w:t>
      </w:r>
      <w:r w:rsidR="00475651" w:rsidRPr="009A79F5">
        <w:tab/>
        <w:t>Individuals Receiving a State Supplementary Payment</w:t>
      </w:r>
      <w:bookmarkEnd w:id="14"/>
      <w:bookmarkEnd w:id="15"/>
      <w:bookmarkEnd w:id="16"/>
    </w:p>
    <w:p w14:paraId="03B254BD" w14:textId="77777777" w:rsidR="00475651" w:rsidRPr="00F20D6A" w:rsidRDefault="00F20D6A" w:rsidP="007C00CB">
      <w:pPr>
        <w:widowControl w:val="0"/>
        <w:jc w:val="right"/>
        <w:rPr>
          <w:rFonts w:ascii="Arial" w:hAnsi="Arial" w:cs="Arial"/>
          <w:sz w:val="16"/>
          <w:szCs w:val="16"/>
        </w:rPr>
      </w:pPr>
      <w:r w:rsidRPr="00F20D6A">
        <w:rPr>
          <w:rFonts w:ascii="Arial" w:hAnsi="Arial" w:cs="Arial"/>
          <w:bCs/>
          <w:sz w:val="16"/>
          <w:szCs w:val="16"/>
        </w:rPr>
        <w:t>(Rev. 03/01/07)</w:t>
      </w:r>
    </w:p>
    <w:p w14:paraId="03B254BE" w14:textId="77777777" w:rsidR="00475651" w:rsidRPr="009A79F5" w:rsidRDefault="00475651" w:rsidP="007C00CB">
      <w:pPr>
        <w:widowControl w:val="0"/>
        <w:jc w:val="both"/>
        <w:rPr>
          <w:rFonts w:ascii="Arial" w:hAnsi="Arial" w:cs="Arial"/>
        </w:rPr>
      </w:pPr>
      <w:r w:rsidRPr="009A79F5">
        <w:rPr>
          <w:rFonts w:ascii="Arial" w:hAnsi="Arial" w:cs="Arial"/>
        </w:rPr>
        <w:t>For individuals who are receiving a state supplementary payment such as state adoption assista</w:t>
      </w:r>
      <w:r w:rsidR="00A67AA4" w:rsidRPr="009A79F5">
        <w:rPr>
          <w:rFonts w:ascii="Arial" w:hAnsi="Arial" w:cs="Arial"/>
        </w:rPr>
        <w:t>nce or foster care payment</w:t>
      </w:r>
      <w:r w:rsidRPr="009A79F5">
        <w:rPr>
          <w:rFonts w:ascii="Arial" w:hAnsi="Arial" w:cs="Arial"/>
        </w:rPr>
        <w:t xml:space="preserve">, the State of Residence is the state making the </w:t>
      </w:r>
      <w:r w:rsidRPr="009A79F5">
        <w:rPr>
          <w:rFonts w:ascii="Arial" w:hAnsi="Arial" w:cs="Arial"/>
        </w:rPr>
        <w:lastRenderedPageBreak/>
        <w:t xml:space="preserve">supplementary payment to the individual unless the other state is also a member of the Interstate Compact on Adoption and Medical Assistance (ICAMA). If the other state is an ICAMA member, the child is a resident of the state in which he is living. (Refer to </w:t>
      </w:r>
      <w:r w:rsidR="00281D28" w:rsidRPr="00C362D1">
        <w:rPr>
          <w:rFonts w:ascii="Arial" w:hAnsi="Arial" w:cs="Arial"/>
        </w:rPr>
        <w:t>SC MPPM</w:t>
      </w:r>
      <w:r w:rsidRPr="00C362D1">
        <w:rPr>
          <w:rFonts w:ascii="Arial" w:hAnsi="Arial" w:cs="Arial"/>
        </w:rPr>
        <w:t xml:space="preserve"> 20</w:t>
      </w:r>
      <w:r w:rsidR="00C362D1">
        <w:rPr>
          <w:rFonts w:ascii="Arial" w:hAnsi="Arial" w:cs="Arial"/>
        </w:rPr>
        <w:t>4.06</w:t>
      </w:r>
      <w:r w:rsidRPr="009A79F5">
        <w:rPr>
          <w:rFonts w:ascii="Arial" w:hAnsi="Arial" w:cs="Arial"/>
        </w:rPr>
        <w:t>)</w:t>
      </w:r>
    </w:p>
    <w:p w14:paraId="03B254BF" w14:textId="77777777" w:rsidR="00475651" w:rsidRPr="009A79F5" w:rsidRDefault="00475651" w:rsidP="007C00CB">
      <w:pPr>
        <w:widowControl w:val="0"/>
        <w:jc w:val="both"/>
        <w:rPr>
          <w:rFonts w:ascii="Arial" w:hAnsi="Arial" w:cs="Arial"/>
        </w:rPr>
      </w:pPr>
    </w:p>
    <w:p w14:paraId="03B254C0" w14:textId="2592D6DB" w:rsidR="00475651" w:rsidRPr="009A79F5" w:rsidRDefault="00281D28" w:rsidP="007C00CB">
      <w:pPr>
        <w:pStyle w:val="ManualHeading2"/>
        <w:keepNext w:val="0"/>
        <w:rPr>
          <w:b w:val="0"/>
          <w:bCs w:val="0"/>
        </w:rPr>
      </w:pPr>
      <w:bookmarkStart w:id="17" w:name="_Toc106775822"/>
      <w:bookmarkStart w:id="18" w:name="_Toc370133481"/>
      <w:bookmarkStart w:id="19" w:name="_Toc63865925"/>
      <w:r w:rsidRPr="009A79F5">
        <w:t>102.03.02</w:t>
      </w:r>
      <w:r w:rsidR="00475651" w:rsidRPr="009A79F5">
        <w:tab/>
        <w:t>Individuals Receiving a Title IV-E Payment</w:t>
      </w:r>
      <w:bookmarkEnd w:id="17"/>
      <w:bookmarkEnd w:id="18"/>
      <w:bookmarkEnd w:id="19"/>
    </w:p>
    <w:p w14:paraId="03B254C1" w14:textId="638FAFE4" w:rsidR="00475651" w:rsidRPr="00F20D6A" w:rsidRDefault="00F20D6A" w:rsidP="007C00CB">
      <w:pPr>
        <w:pStyle w:val="BodyText"/>
        <w:autoSpaceDE/>
        <w:autoSpaceDN/>
        <w:adjustRightInd/>
        <w:jc w:val="right"/>
        <w:rPr>
          <w:rFonts w:cs="Arial"/>
        </w:rPr>
      </w:pPr>
      <w:r w:rsidRPr="00F20D6A">
        <w:rPr>
          <w:bCs/>
          <w:sz w:val="16"/>
        </w:rPr>
        <w:t>(</w:t>
      </w:r>
      <w:r w:rsidR="00D03EF7">
        <w:rPr>
          <w:bCs/>
          <w:sz w:val="16"/>
        </w:rPr>
        <w:t>Rev</w:t>
      </w:r>
      <w:r w:rsidRPr="00F20D6A">
        <w:rPr>
          <w:bCs/>
          <w:sz w:val="16"/>
        </w:rPr>
        <w:t xml:space="preserve">. </w:t>
      </w:r>
      <w:r w:rsidR="00D03EF7">
        <w:rPr>
          <w:bCs/>
          <w:sz w:val="16"/>
        </w:rPr>
        <w:t>04</w:t>
      </w:r>
      <w:r w:rsidRPr="00F20D6A">
        <w:rPr>
          <w:bCs/>
          <w:sz w:val="16"/>
        </w:rPr>
        <w:t>/01/</w:t>
      </w:r>
      <w:r w:rsidR="00D03EF7">
        <w:rPr>
          <w:bCs/>
          <w:sz w:val="16"/>
        </w:rPr>
        <w:t>16</w:t>
      </w:r>
      <w:r w:rsidRPr="00F20D6A">
        <w:rPr>
          <w:bCs/>
          <w:sz w:val="16"/>
        </w:rPr>
        <w:t>)</w:t>
      </w:r>
    </w:p>
    <w:p w14:paraId="03B254C2" w14:textId="0C0EA390" w:rsidR="00475651" w:rsidRPr="009A79F5" w:rsidRDefault="00475651" w:rsidP="007C00CB">
      <w:pPr>
        <w:pStyle w:val="BodyText"/>
        <w:autoSpaceDE/>
        <w:autoSpaceDN/>
        <w:adjustRightInd/>
        <w:rPr>
          <w:rFonts w:cs="Arial"/>
        </w:rPr>
      </w:pPr>
      <w:r w:rsidRPr="009A79F5">
        <w:rPr>
          <w:rFonts w:cs="Arial"/>
        </w:rPr>
        <w:t>For individuals who are receiving a Title IV-E foster care or adoption assistance payment, the State of Residence is the state in which</w:t>
      </w:r>
      <w:r w:rsidR="00D03EF7">
        <w:rPr>
          <w:rFonts w:cs="Arial"/>
        </w:rPr>
        <w:t xml:space="preserve"> the child lives</w:t>
      </w:r>
      <w:r w:rsidRPr="009A79F5">
        <w:rPr>
          <w:rFonts w:cs="Arial"/>
        </w:rPr>
        <w:t>.</w:t>
      </w:r>
    </w:p>
    <w:p w14:paraId="03B254C3" w14:textId="77777777" w:rsidR="00475651" w:rsidRPr="009A79F5" w:rsidRDefault="00D87F5B" w:rsidP="007C00CB">
      <w:pPr>
        <w:widowControl w:val="0"/>
        <w:jc w:val="right"/>
        <w:rPr>
          <w:rStyle w:val="Hyperlink"/>
        </w:rPr>
      </w:pPr>
      <w:hyperlink w:anchor="_top" w:history="1">
        <w:r w:rsidR="00475651" w:rsidRPr="009A79F5">
          <w:rPr>
            <w:rStyle w:val="Hyperlink"/>
          </w:rPr>
          <w:t>Table of Contents</w:t>
        </w:r>
      </w:hyperlink>
    </w:p>
    <w:p w14:paraId="03B254C4" w14:textId="39029B01" w:rsidR="00475651" w:rsidRPr="009A79F5" w:rsidRDefault="00281D28" w:rsidP="007C00CB">
      <w:pPr>
        <w:pStyle w:val="ManualHeading2"/>
        <w:keepNext w:val="0"/>
        <w:rPr>
          <w:b w:val="0"/>
          <w:bCs w:val="0"/>
        </w:rPr>
      </w:pPr>
      <w:bookmarkStart w:id="20" w:name="_Toc106775823"/>
      <w:bookmarkStart w:id="21" w:name="_Toc370133482"/>
      <w:bookmarkStart w:id="22" w:name="_Toc63865926"/>
      <w:r w:rsidRPr="009A79F5">
        <w:t>102.03.03</w:t>
      </w:r>
      <w:r w:rsidR="00D03EF7">
        <w:tab/>
        <w:t>Individuals</w:t>
      </w:r>
      <w:r w:rsidR="00475651" w:rsidRPr="009A79F5">
        <w:t xml:space="preserve"> </w:t>
      </w:r>
      <w:r w:rsidR="00C171B2" w:rsidRPr="009A79F5">
        <w:t>Aged</w:t>
      </w:r>
      <w:r w:rsidR="00475651" w:rsidRPr="009A79F5">
        <w:t xml:space="preserve"> 21</w:t>
      </w:r>
      <w:bookmarkEnd w:id="20"/>
      <w:bookmarkEnd w:id="21"/>
      <w:r w:rsidR="00D03EF7">
        <w:t xml:space="preserve"> and Older</w:t>
      </w:r>
      <w:bookmarkEnd w:id="22"/>
    </w:p>
    <w:p w14:paraId="03B254C5" w14:textId="0966E59B" w:rsidR="00475651" w:rsidRPr="009A79F5" w:rsidRDefault="00D03EF7" w:rsidP="007C00CB">
      <w:pPr>
        <w:pStyle w:val="MedicaidList"/>
        <w:autoSpaceDE/>
        <w:autoSpaceDN/>
        <w:adjustRightInd/>
        <w:jc w:val="right"/>
        <w:rPr>
          <w:rFonts w:cs="Arial"/>
          <w:bCs/>
        </w:rPr>
      </w:pPr>
      <w:r>
        <w:rPr>
          <w:b w:val="0"/>
          <w:bCs/>
          <w:sz w:val="16"/>
        </w:rPr>
        <w:t>(Rev. 04/01/16</w:t>
      </w:r>
      <w:r w:rsidR="00F20D6A" w:rsidRPr="009A79F5">
        <w:rPr>
          <w:b w:val="0"/>
          <w:bCs/>
          <w:sz w:val="16"/>
        </w:rPr>
        <w:t>)</w:t>
      </w:r>
    </w:p>
    <w:p w14:paraId="1C0FBC9F" w14:textId="77777777" w:rsidR="00D03EF7" w:rsidRPr="009A79F5" w:rsidRDefault="00D03EF7" w:rsidP="007C00CB">
      <w:pPr>
        <w:pStyle w:val="MedicaidList"/>
        <w:tabs>
          <w:tab w:val="right" w:pos="10080"/>
        </w:tabs>
        <w:ind w:left="360" w:hanging="360"/>
        <w:rPr>
          <w:rFonts w:cs="Arial"/>
        </w:rPr>
      </w:pPr>
      <w:r w:rsidRPr="009A79F5">
        <w:rPr>
          <w:rFonts w:cs="Arial"/>
        </w:rPr>
        <w:t>Not in an Institution</w:t>
      </w:r>
      <w:r>
        <w:rPr>
          <w:rFonts w:cs="Arial"/>
        </w:rPr>
        <w:tab/>
      </w:r>
    </w:p>
    <w:p w14:paraId="22C3D0B1" w14:textId="77777777" w:rsidR="00D03EF7" w:rsidRPr="009A79F5" w:rsidRDefault="00D03EF7" w:rsidP="007C00CB">
      <w:pPr>
        <w:widowControl w:val="0"/>
        <w:jc w:val="both"/>
        <w:rPr>
          <w:rFonts w:ascii="Arial" w:hAnsi="Arial" w:cs="Arial"/>
        </w:rPr>
      </w:pPr>
    </w:p>
    <w:p w14:paraId="4D29E13B" w14:textId="77777777" w:rsidR="00D03EF7" w:rsidRDefault="00D03EF7" w:rsidP="007C00CB">
      <w:pPr>
        <w:pStyle w:val="BodyText"/>
      </w:pPr>
      <w:r w:rsidRPr="009A79F5">
        <w:t>The State of Residence is where the individual is living and</w:t>
      </w:r>
      <w:r>
        <w:t>:</w:t>
      </w:r>
    </w:p>
    <w:p w14:paraId="5AB2607C" w14:textId="77777777" w:rsidR="00D03EF7" w:rsidRPr="00D03EF7" w:rsidRDefault="00D03EF7" w:rsidP="00FF3054">
      <w:pPr>
        <w:pStyle w:val="BodyText"/>
        <w:numPr>
          <w:ilvl w:val="0"/>
          <w:numId w:val="133"/>
        </w:numPr>
        <w:autoSpaceDE/>
        <w:autoSpaceDN/>
        <w:adjustRightInd/>
        <w:rPr>
          <w:color w:val="000000" w:themeColor="text1"/>
        </w:rPr>
      </w:pPr>
      <w:r w:rsidRPr="00D03EF7">
        <w:rPr>
          <w:color w:val="000000" w:themeColor="text1"/>
        </w:rPr>
        <w:t>intends to reside, including without a fixed address (if not capable of stating intent, the State of residency is the State where the individual is living); or</w:t>
      </w:r>
    </w:p>
    <w:p w14:paraId="082C5CE7" w14:textId="69C4B02B" w:rsidR="00D03EF7" w:rsidRPr="00D03EF7" w:rsidRDefault="00D03EF7" w:rsidP="00FF3054">
      <w:pPr>
        <w:pStyle w:val="BodyText"/>
        <w:numPr>
          <w:ilvl w:val="0"/>
          <w:numId w:val="133"/>
        </w:numPr>
        <w:autoSpaceDE/>
        <w:autoSpaceDN/>
        <w:adjustRightInd/>
        <w:rPr>
          <w:color w:val="000000" w:themeColor="text1"/>
        </w:rPr>
      </w:pPr>
      <w:r w:rsidRPr="00D03EF7">
        <w:rPr>
          <w:color w:val="000000" w:themeColor="text1"/>
        </w:rPr>
        <w:t>Has entered the state with a job commitment or seeking employment (</w:t>
      </w:r>
      <w:r w:rsidR="00C171B2">
        <w:rPr>
          <w:color w:val="000000" w:themeColor="text1"/>
        </w:rPr>
        <w:t>regardless of</w:t>
      </w:r>
      <w:r w:rsidRPr="00D03EF7">
        <w:rPr>
          <w:color w:val="000000" w:themeColor="text1"/>
        </w:rPr>
        <w:t xml:space="preserve"> current </w:t>
      </w:r>
      <w:r w:rsidR="00C171B2">
        <w:rPr>
          <w:color w:val="000000" w:themeColor="text1"/>
        </w:rPr>
        <w:t>employment status</w:t>
      </w:r>
      <w:r w:rsidRPr="00D03EF7">
        <w:rPr>
          <w:color w:val="000000" w:themeColor="text1"/>
        </w:rPr>
        <w:t>).</w:t>
      </w:r>
    </w:p>
    <w:p w14:paraId="28F4B3F4" w14:textId="77777777" w:rsidR="00D03EF7" w:rsidRPr="009A79F5" w:rsidRDefault="00D03EF7" w:rsidP="007C00CB">
      <w:pPr>
        <w:widowControl w:val="0"/>
        <w:ind w:left="1080"/>
        <w:jc w:val="both"/>
        <w:rPr>
          <w:rFonts w:ascii="Arial" w:hAnsi="Arial" w:cs="Arial"/>
        </w:rPr>
      </w:pPr>
    </w:p>
    <w:p w14:paraId="4EA86DA8" w14:textId="77777777" w:rsidR="00D03EF7" w:rsidRPr="009A79F5" w:rsidRDefault="00D03EF7" w:rsidP="007C00CB">
      <w:pPr>
        <w:pStyle w:val="MedicaidList"/>
        <w:ind w:left="360" w:hanging="360"/>
        <w:rPr>
          <w:rFonts w:cs="Arial"/>
        </w:rPr>
      </w:pPr>
      <w:r w:rsidRPr="009A79F5">
        <w:rPr>
          <w:rFonts w:cs="Arial"/>
        </w:rPr>
        <w:t>In an Institution and Became Incapable of Stating Intent Before Age 21</w:t>
      </w:r>
    </w:p>
    <w:p w14:paraId="2E83B3F4" w14:textId="77777777" w:rsidR="00D03EF7" w:rsidRPr="009A79F5" w:rsidRDefault="00D03EF7" w:rsidP="007C00CB">
      <w:pPr>
        <w:widowControl w:val="0"/>
        <w:jc w:val="both"/>
        <w:rPr>
          <w:rFonts w:ascii="Arial" w:hAnsi="Arial" w:cs="Arial"/>
        </w:rPr>
      </w:pPr>
    </w:p>
    <w:p w14:paraId="0D9B5D07" w14:textId="77777777" w:rsidR="00D03EF7" w:rsidRPr="009A79F5" w:rsidRDefault="00D03EF7" w:rsidP="007C00CB">
      <w:pPr>
        <w:widowControl w:val="0"/>
        <w:jc w:val="both"/>
        <w:rPr>
          <w:rFonts w:ascii="Arial" w:hAnsi="Arial" w:cs="Arial"/>
        </w:rPr>
      </w:pPr>
      <w:r w:rsidRPr="009A79F5">
        <w:rPr>
          <w:rFonts w:ascii="Arial" w:hAnsi="Arial" w:cs="Arial"/>
        </w:rPr>
        <w:t>The State of Residence is:</w:t>
      </w:r>
    </w:p>
    <w:p w14:paraId="1C4C90AA" w14:textId="77777777" w:rsidR="00D03EF7" w:rsidRPr="009A79F5" w:rsidRDefault="00D03EF7" w:rsidP="007C00CB">
      <w:pPr>
        <w:widowControl w:val="0"/>
        <w:jc w:val="both"/>
        <w:rPr>
          <w:rFonts w:ascii="Arial" w:hAnsi="Arial" w:cs="Arial"/>
        </w:rPr>
      </w:pPr>
    </w:p>
    <w:p w14:paraId="4056894C" w14:textId="77777777" w:rsidR="00D03EF7" w:rsidRPr="009A79F5" w:rsidRDefault="00D03EF7" w:rsidP="007C00CB">
      <w:pPr>
        <w:pStyle w:val="Style"/>
        <w:numPr>
          <w:ilvl w:val="0"/>
          <w:numId w:val="9"/>
        </w:numPr>
        <w:tabs>
          <w:tab w:val="clear" w:pos="720"/>
        </w:tabs>
        <w:jc w:val="both"/>
        <w:rPr>
          <w:rFonts w:ascii="Arial" w:hAnsi="Arial" w:cs="Arial"/>
          <w:sz w:val="24"/>
        </w:rPr>
      </w:pPr>
      <w:r w:rsidRPr="009A79F5">
        <w:rPr>
          <w:rFonts w:ascii="Arial" w:hAnsi="Arial" w:cs="Arial"/>
          <w:sz w:val="24"/>
        </w:rPr>
        <w:t>The parent’s State of Residence who is applying for Medicaid on the individual's behalf. (If a legal guardian has been appointed and parental rights have been terminated, the State of Residence of the legal guardian is used instead of the parent's</w:t>
      </w:r>
      <w:proofErr w:type="gramStart"/>
      <w:r w:rsidRPr="009A79F5">
        <w:rPr>
          <w:rFonts w:ascii="Arial" w:hAnsi="Arial" w:cs="Arial"/>
          <w:sz w:val="24"/>
        </w:rPr>
        <w:t>);</w:t>
      </w:r>
      <w:proofErr w:type="gramEnd"/>
    </w:p>
    <w:p w14:paraId="52DE03A5" w14:textId="77777777" w:rsidR="00D03EF7" w:rsidRPr="009A79F5" w:rsidRDefault="00D03EF7" w:rsidP="007C00CB">
      <w:pPr>
        <w:pStyle w:val="Style"/>
        <w:numPr>
          <w:ilvl w:val="0"/>
          <w:numId w:val="9"/>
        </w:numPr>
        <w:tabs>
          <w:tab w:val="clear" w:pos="720"/>
        </w:tabs>
        <w:jc w:val="both"/>
        <w:rPr>
          <w:rFonts w:ascii="Arial" w:hAnsi="Arial" w:cs="Arial"/>
          <w:sz w:val="24"/>
        </w:rPr>
      </w:pPr>
      <w:r w:rsidRPr="009A79F5">
        <w:rPr>
          <w:rFonts w:ascii="Arial" w:hAnsi="Arial" w:cs="Arial"/>
          <w:sz w:val="24"/>
        </w:rPr>
        <w:t>The parent's State of Residence at the time of placement. (If a legal guardian has been appointed and parental rights have been terminated, the State of Residence of the guardian is used instead of the parent's</w:t>
      </w:r>
      <w:proofErr w:type="gramStart"/>
      <w:r w:rsidRPr="009A79F5">
        <w:rPr>
          <w:rFonts w:ascii="Arial" w:hAnsi="Arial" w:cs="Arial"/>
          <w:sz w:val="24"/>
        </w:rPr>
        <w:t>);</w:t>
      </w:r>
      <w:proofErr w:type="gramEnd"/>
    </w:p>
    <w:p w14:paraId="2A3EC562" w14:textId="61130E9E" w:rsidR="00D03EF7" w:rsidRPr="009A79F5" w:rsidRDefault="00D03EF7" w:rsidP="007C00CB">
      <w:pPr>
        <w:pStyle w:val="Style"/>
        <w:numPr>
          <w:ilvl w:val="0"/>
          <w:numId w:val="9"/>
        </w:numPr>
        <w:tabs>
          <w:tab w:val="clear" w:pos="720"/>
        </w:tabs>
        <w:jc w:val="both"/>
        <w:rPr>
          <w:rFonts w:ascii="Arial" w:hAnsi="Arial" w:cs="Arial"/>
          <w:sz w:val="24"/>
        </w:rPr>
      </w:pPr>
      <w:r w:rsidRPr="009A79F5">
        <w:rPr>
          <w:rFonts w:ascii="Arial" w:hAnsi="Arial" w:cs="Arial"/>
          <w:sz w:val="24"/>
        </w:rPr>
        <w:t xml:space="preserve">The current State of Residence of the parent or legal guardian who files the </w:t>
      </w:r>
      <w:r w:rsidR="00C171B2" w:rsidRPr="009A79F5">
        <w:rPr>
          <w:rFonts w:ascii="Arial" w:hAnsi="Arial" w:cs="Arial"/>
          <w:sz w:val="24"/>
        </w:rPr>
        <w:t>application if</w:t>
      </w:r>
      <w:r w:rsidRPr="009A79F5">
        <w:rPr>
          <w:rFonts w:ascii="Arial" w:hAnsi="Arial" w:cs="Arial"/>
          <w:sz w:val="24"/>
        </w:rPr>
        <w:t xml:space="preserve"> the individual is residing in an institution in that state. (If a legal guardian has been appointed and parental rights have been terminated, the State of Residence of the guardian is used instead of the parent's); or,</w:t>
      </w:r>
    </w:p>
    <w:p w14:paraId="4526FE6B" w14:textId="77777777" w:rsidR="00D03EF7" w:rsidRPr="009A79F5" w:rsidRDefault="00D03EF7" w:rsidP="007C00CB">
      <w:pPr>
        <w:pStyle w:val="Style"/>
        <w:numPr>
          <w:ilvl w:val="0"/>
          <w:numId w:val="9"/>
        </w:numPr>
        <w:tabs>
          <w:tab w:val="clear" w:pos="720"/>
        </w:tabs>
        <w:jc w:val="both"/>
        <w:rPr>
          <w:rFonts w:ascii="Arial" w:hAnsi="Arial" w:cs="Arial"/>
          <w:sz w:val="24"/>
        </w:rPr>
      </w:pPr>
      <w:r w:rsidRPr="009A79F5">
        <w:rPr>
          <w:rFonts w:ascii="Arial" w:hAnsi="Arial" w:cs="Arial"/>
          <w:sz w:val="24"/>
        </w:rPr>
        <w:t>The State of Residence of the individual or party that files an application if the individual: (1) has been abandoned by his parent(s), (2) does not have a legal guardian and (3) is residing in an institution in that state.</w:t>
      </w:r>
    </w:p>
    <w:p w14:paraId="03FB2318" w14:textId="77777777" w:rsidR="00D03EF7" w:rsidRPr="009A79F5" w:rsidRDefault="00D03EF7" w:rsidP="007C00CB">
      <w:pPr>
        <w:pStyle w:val="Style"/>
        <w:ind w:left="720" w:firstLine="0"/>
        <w:jc w:val="both"/>
        <w:rPr>
          <w:rFonts w:ascii="Arial" w:hAnsi="Arial" w:cs="Arial"/>
          <w:sz w:val="24"/>
        </w:rPr>
      </w:pPr>
    </w:p>
    <w:p w14:paraId="547E097D" w14:textId="77777777" w:rsidR="00D03EF7" w:rsidRPr="009A79F5" w:rsidRDefault="00D03EF7" w:rsidP="007C00CB">
      <w:pPr>
        <w:pStyle w:val="MedicaidList"/>
        <w:rPr>
          <w:rFonts w:cs="Arial"/>
        </w:rPr>
      </w:pPr>
      <w:r w:rsidRPr="009A79F5">
        <w:rPr>
          <w:rFonts w:cs="Arial"/>
        </w:rPr>
        <w:t>In an Institution and Became Incapable of Stating Intent at or After Age 21</w:t>
      </w:r>
    </w:p>
    <w:p w14:paraId="023EDBFA" w14:textId="77777777" w:rsidR="00D03EF7" w:rsidRPr="009A79F5" w:rsidRDefault="00D03EF7" w:rsidP="007C00CB">
      <w:pPr>
        <w:widowControl w:val="0"/>
        <w:jc w:val="both"/>
        <w:rPr>
          <w:rFonts w:ascii="Arial" w:hAnsi="Arial" w:cs="Arial"/>
        </w:rPr>
      </w:pPr>
    </w:p>
    <w:p w14:paraId="4089B7F3" w14:textId="77777777" w:rsidR="00D03EF7" w:rsidRPr="009A79F5" w:rsidRDefault="00D03EF7" w:rsidP="007C00CB">
      <w:pPr>
        <w:widowControl w:val="0"/>
        <w:jc w:val="both"/>
        <w:rPr>
          <w:rFonts w:ascii="Arial" w:hAnsi="Arial" w:cs="Arial"/>
        </w:rPr>
      </w:pPr>
      <w:r w:rsidRPr="009A79F5">
        <w:rPr>
          <w:rFonts w:ascii="Arial" w:hAnsi="Arial" w:cs="Arial"/>
        </w:rPr>
        <w:t>The State of Residence is where the individual is physically present, except where another state made the placement.</w:t>
      </w:r>
    </w:p>
    <w:p w14:paraId="7E62AC9C" w14:textId="77777777" w:rsidR="00D03EF7" w:rsidRPr="009A79F5" w:rsidRDefault="00D03EF7" w:rsidP="007C00CB">
      <w:pPr>
        <w:widowControl w:val="0"/>
        <w:jc w:val="both"/>
        <w:rPr>
          <w:rFonts w:ascii="Arial" w:hAnsi="Arial" w:cs="Arial"/>
        </w:rPr>
      </w:pPr>
    </w:p>
    <w:p w14:paraId="2A84CA85" w14:textId="77777777" w:rsidR="00D03EF7" w:rsidRPr="009A79F5" w:rsidRDefault="00D03EF7" w:rsidP="007C00CB">
      <w:pPr>
        <w:pStyle w:val="MedicaidList"/>
        <w:ind w:left="450" w:hanging="450"/>
        <w:rPr>
          <w:rFonts w:cs="Arial"/>
        </w:rPr>
      </w:pPr>
      <w:r w:rsidRPr="009A79F5">
        <w:rPr>
          <w:rFonts w:cs="Arial"/>
        </w:rPr>
        <w:t>Any Other Individual in an Institution</w:t>
      </w:r>
    </w:p>
    <w:p w14:paraId="435A0EE2" w14:textId="77777777" w:rsidR="00D03EF7" w:rsidRPr="009A79F5" w:rsidRDefault="00D03EF7" w:rsidP="007C00CB">
      <w:pPr>
        <w:widowControl w:val="0"/>
        <w:jc w:val="both"/>
        <w:rPr>
          <w:rFonts w:ascii="Arial" w:hAnsi="Arial" w:cs="Arial"/>
        </w:rPr>
      </w:pPr>
    </w:p>
    <w:p w14:paraId="6CA4332B" w14:textId="77777777" w:rsidR="009426A9" w:rsidRDefault="00D03EF7" w:rsidP="007C00CB">
      <w:pPr>
        <w:widowControl w:val="0"/>
        <w:jc w:val="right"/>
        <w:rPr>
          <w:rFonts w:ascii="Arial" w:hAnsi="Arial" w:cs="Arial"/>
        </w:rPr>
      </w:pPr>
      <w:r w:rsidRPr="009A79F5">
        <w:rPr>
          <w:rFonts w:ascii="Arial" w:hAnsi="Arial" w:cs="Arial"/>
        </w:rPr>
        <w:t>The State of Residence is where the individual is living and intends to reside.</w:t>
      </w:r>
    </w:p>
    <w:p w14:paraId="03B254DD" w14:textId="6442AEAD" w:rsidR="00475651" w:rsidRPr="009A79F5" w:rsidRDefault="00D87F5B" w:rsidP="007C00CB">
      <w:pPr>
        <w:widowControl w:val="0"/>
        <w:jc w:val="right"/>
        <w:rPr>
          <w:rFonts w:ascii="Arial" w:hAnsi="Arial" w:cs="Arial"/>
        </w:rPr>
      </w:pPr>
      <w:hyperlink w:anchor="_top" w:history="1">
        <w:r w:rsidR="00475651" w:rsidRPr="009A79F5">
          <w:rPr>
            <w:rStyle w:val="Hyperlink"/>
          </w:rPr>
          <w:t>Table of Contents</w:t>
        </w:r>
      </w:hyperlink>
    </w:p>
    <w:p w14:paraId="03B254DE" w14:textId="04037D78" w:rsidR="00475651" w:rsidRPr="009A79F5" w:rsidRDefault="00281D28" w:rsidP="007C00CB">
      <w:pPr>
        <w:pStyle w:val="ManualHeading2"/>
        <w:keepNext w:val="0"/>
        <w:jc w:val="left"/>
        <w:rPr>
          <w:b w:val="0"/>
          <w:bCs w:val="0"/>
        </w:rPr>
      </w:pPr>
      <w:bookmarkStart w:id="23" w:name="_Toc106775824"/>
      <w:bookmarkStart w:id="24" w:name="_Toc370133483"/>
      <w:bookmarkStart w:id="25" w:name="_Toc63865927"/>
      <w:r w:rsidRPr="009A79F5">
        <w:t>102.03.04</w:t>
      </w:r>
      <w:r w:rsidR="00475651" w:rsidRPr="009A79F5">
        <w:tab/>
        <w:t xml:space="preserve">Individuals </w:t>
      </w:r>
      <w:r w:rsidR="00D03EF7">
        <w:t xml:space="preserve">Under </w:t>
      </w:r>
      <w:r w:rsidR="00475651" w:rsidRPr="009A79F5">
        <w:t>Age 21</w:t>
      </w:r>
      <w:bookmarkEnd w:id="23"/>
      <w:bookmarkEnd w:id="24"/>
      <w:r w:rsidR="00F63315">
        <w:t xml:space="preserve"> (Not </w:t>
      </w:r>
      <w:r w:rsidR="009426A9">
        <w:t>R</w:t>
      </w:r>
      <w:r w:rsidR="00F63315">
        <w:t>eceiving Title IV-E or State Supplementary Payment)</w:t>
      </w:r>
      <w:bookmarkEnd w:id="25"/>
    </w:p>
    <w:p w14:paraId="03B254DF" w14:textId="0D1EAF38" w:rsidR="00475651" w:rsidRPr="009A79F5" w:rsidRDefault="00D03EF7" w:rsidP="007C00CB">
      <w:pPr>
        <w:pStyle w:val="MedicaidList"/>
        <w:ind w:left="360" w:hanging="360"/>
        <w:jc w:val="right"/>
        <w:rPr>
          <w:rFonts w:cs="Arial"/>
        </w:rPr>
      </w:pPr>
      <w:r>
        <w:rPr>
          <w:b w:val="0"/>
          <w:bCs/>
          <w:sz w:val="16"/>
        </w:rPr>
        <w:t xml:space="preserve">(Rev. </w:t>
      </w:r>
      <w:r w:rsidR="00F20D6A" w:rsidRPr="009A79F5">
        <w:rPr>
          <w:b w:val="0"/>
          <w:bCs/>
          <w:sz w:val="16"/>
        </w:rPr>
        <w:t>0</w:t>
      </w:r>
      <w:r>
        <w:rPr>
          <w:b w:val="0"/>
          <w:bCs/>
          <w:sz w:val="16"/>
        </w:rPr>
        <w:t>4/01/16</w:t>
      </w:r>
      <w:r w:rsidR="00F20D6A" w:rsidRPr="009A79F5">
        <w:rPr>
          <w:b w:val="0"/>
          <w:bCs/>
          <w:sz w:val="16"/>
        </w:rPr>
        <w:t>)</w:t>
      </w:r>
    </w:p>
    <w:p w14:paraId="7D3F644D" w14:textId="77777777" w:rsidR="00D03EF7" w:rsidRPr="00D03EF7" w:rsidRDefault="00D03EF7" w:rsidP="007C00CB">
      <w:pPr>
        <w:pStyle w:val="MedicaidList"/>
        <w:autoSpaceDE/>
        <w:autoSpaceDN/>
        <w:adjustRightInd/>
        <w:rPr>
          <w:rFonts w:cs="Arial"/>
          <w:u w:val="single"/>
        </w:rPr>
      </w:pPr>
      <w:r w:rsidRPr="00D03EF7">
        <w:rPr>
          <w:rFonts w:cs="Arial"/>
          <w:u w:val="single"/>
        </w:rPr>
        <w:t>Not in an Institution and Not Under Care and Control of Parent(s), and Capable of Stating Intent</w:t>
      </w:r>
    </w:p>
    <w:p w14:paraId="03F7E79F" w14:textId="77777777" w:rsidR="00D03EF7" w:rsidRPr="00D03EF7" w:rsidRDefault="00D03EF7" w:rsidP="007C00CB">
      <w:pPr>
        <w:widowControl w:val="0"/>
        <w:jc w:val="both"/>
        <w:rPr>
          <w:rFonts w:ascii="Arial" w:hAnsi="Arial" w:cs="Arial"/>
        </w:rPr>
      </w:pPr>
    </w:p>
    <w:p w14:paraId="587D65CC" w14:textId="77777777" w:rsidR="00D03EF7" w:rsidRPr="00D03EF7" w:rsidRDefault="00D03EF7" w:rsidP="007C00CB">
      <w:pPr>
        <w:widowControl w:val="0"/>
        <w:jc w:val="both"/>
        <w:rPr>
          <w:rFonts w:ascii="Arial" w:hAnsi="Arial" w:cs="Arial"/>
          <w:color w:val="000000" w:themeColor="text1"/>
        </w:rPr>
      </w:pPr>
      <w:r w:rsidRPr="00D03EF7">
        <w:rPr>
          <w:rFonts w:ascii="Arial" w:hAnsi="Arial" w:cs="Arial"/>
          <w:color w:val="000000" w:themeColor="text1"/>
        </w:rPr>
        <w:t>The State of Residence is where the individual is living and:</w:t>
      </w:r>
    </w:p>
    <w:p w14:paraId="5DB7354C" w14:textId="77777777" w:rsidR="00D03EF7" w:rsidRPr="00D03EF7" w:rsidRDefault="00D03EF7" w:rsidP="00FF3054">
      <w:pPr>
        <w:pStyle w:val="ListParagraph"/>
        <w:widowControl w:val="0"/>
        <w:numPr>
          <w:ilvl w:val="0"/>
          <w:numId w:val="134"/>
        </w:numPr>
        <w:jc w:val="both"/>
        <w:rPr>
          <w:rFonts w:ascii="Arial" w:hAnsi="Arial" w:cs="Arial"/>
          <w:color w:val="000000" w:themeColor="text1"/>
        </w:rPr>
      </w:pPr>
      <w:r w:rsidRPr="00D03EF7">
        <w:rPr>
          <w:rFonts w:ascii="Arial" w:hAnsi="Arial" w:cs="Arial"/>
          <w:color w:val="000000" w:themeColor="text1"/>
        </w:rPr>
        <w:t>intends to reside including without a fixed address (if not capable of stating intent, the State of residency is the State where the individual is living); or</w:t>
      </w:r>
    </w:p>
    <w:p w14:paraId="58849DEB" w14:textId="0ABBCC86" w:rsidR="00D03EF7" w:rsidRPr="00D03EF7" w:rsidRDefault="00D03EF7" w:rsidP="00FF3054">
      <w:pPr>
        <w:pStyle w:val="ListParagraph"/>
        <w:widowControl w:val="0"/>
        <w:numPr>
          <w:ilvl w:val="0"/>
          <w:numId w:val="134"/>
        </w:numPr>
        <w:jc w:val="both"/>
        <w:rPr>
          <w:rFonts w:ascii="Arial" w:hAnsi="Arial" w:cs="Arial"/>
          <w:color w:val="000000" w:themeColor="text1"/>
        </w:rPr>
      </w:pPr>
      <w:r w:rsidRPr="00D03EF7">
        <w:rPr>
          <w:rFonts w:ascii="Arial" w:hAnsi="Arial" w:cs="Arial"/>
          <w:color w:val="000000" w:themeColor="text1"/>
        </w:rPr>
        <w:t>Has entered the state with a job commitment or seeking employment (</w:t>
      </w:r>
      <w:r w:rsidR="00C171B2">
        <w:rPr>
          <w:rFonts w:ascii="Arial" w:hAnsi="Arial" w:cs="Arial"/>
          <w:color w:val="000000" w:themeColor="text1"/>
        </w:rPr>
        <w:t>regardless of current employment status</w:t>
      </w:r>
      <w:r w:rsidRPr="00D03EF7">
        <w:rPr>
          <w:rFonts w:ascii="Arial" w:hAnsi="Arial" w:cs="Arial"/>
          <w:color w:val="000000" w:themeColor="text1"/>
        </w:rPr>
        <w:t xml:space="preserve">). </w:t>
      </w:r>
    </w:p>
    <w:p w14:paraId="72AB1D21" w14:textId="77777777" w:rsidR="00D03EF7" w:rsidRPr="00D03EF7" w:rsidRDefault="00D03EF7" w:rsidP="007C00CB">
      <w:pPr>
        <w:pStyle w:val="Style"/>
        <w:ind w:left="0" w:firstLine="0"/>
        <w:jc w:val="both"/>
        <w:rPr>
          <w:rFonts w:ascii="Arial" w:hAnsi="Arial" w:cs="Arial"/>
          <w:color w:val="000000" w:themeColor="text1"/>
          <w:sz w:val="24"/>
        </w:rPr>
      </w:pPr>
    </w:p>
    <w:p w14:paraId="3E97628D" w14:textId="77777777" w:rsidR="00D03EF7" w:rsidRPr="00D03EF7" w:rsidRDefault="00D03EF7" w:rsidP="007C00CB">
      <w:pPr>
        <w:pStyle w:val="BodyText"/>
        <w:ind w:left="360" w:hanging="360"/>
        <w:rPr>
          <w:rFonts w:cs="Arial"/>
          <w:b/>
          <w:bCs/>
        </w:rPr>
      </w:pPr>
      <w:r w:rsidRPr="00D03EF7">
        <w:rPr>
          <w:rFonts w:cs="Arial"/>
          <w:b/>
          <w:bCs/>
        </w:rPr>
        <w:t>Anyone Else Not in an Institution</w:t>
      </w:r>
    </w:p>
    <w:p w14:paraId="50AC9510" w14:textId="77777777" w:rsidR="00D03EF7" w:rsidRPr="00D03EF7" w:rsidRDefault="00D03EF7" w:rsidP="007C00CB">
      <w:pPr>
        <w:widowControl w:val="0"/>
        <w:jc w:val="both"/>
        <w:rPr>
          <w:rFonts w:ascii="Arial" w:hAnsi="Arial" w:cs="Arial"/>
        </w:rPr>
      </w:pPr>
    </w:p>
    <w:p w14:paraId="07DF587D" w14:textId="77777777" w:rsidR="00D03EF7" w:rsidRPr="00D03EF7" w:rsidRDefault="00D03EF7" w:rsidP="007C00CB">
      <w:pPr>
        <w:widowControl w:val="0"/>
        <w:jc w:val="both"/>
        <w:rPr>
          <w:rFonts w:ascii="Arial" w:hAnsi="Arial" w:cs="Arial"/>
        </w:rPr>
      </w:pPr>
      <w:r w:rsidRPr="00D03EF7">
        <w:rPr>
          <w:rFonts w:ascii="Arial" w:hAnsi="Arial" w:cs="Arial"/>
        </w:rPr>
        <w:t>The State of Residence is where the individual is living and:</w:t>
      </w:r>
    </w:p>
    <w:p w14:paraId="1E526670" w14:textId="77777777" w:rsidR="00D03EF7" w:rsidRPr="00D03EF7" w:rsidRDefault="00D03EF7" w:rsidP="00FF3054">
      <w:pPr>
        <w:pStyle w:val="ListParagraph"/>
        <w:widowControl w:val="0"/>
        <w:numPr>
          <w:ilvl w:val="0"/>
          <w:numId w:val="135"/>
        </w:numPr>
        <w:jc w:val="both"/>
        <w:rPr>
          <w:rFonts w:ascii="Arial" w:hAnsi="Arial" w:cs="Arial"/>
        </w:rPr>
      </w:pPr>
      <w:r w:rsidRPr="00D03EF7">
        <w:rPr>
          <w:rFonts w:ascii="Arial" w:hAnsi="Arial" w:cs="Arial"/>
        </w:rPr>
        <w:t>The State where the individual resides, including without a fixed address; or</w:t>
      </w:r>
    </w:p>
    <w:p w14:paraId="5A30A4E9" w14:textId="0D1561B4" w:rsidR="00D03EF7" w:rsidRPr="00D03EF7" w:rsidRDefault="00D03EF7" w:rsidP="00FF3054">
      <w:pPr>
        <w:pStyle w:val="ListParagraph"/>
        <w:widowControl w:val="0"/>
        <w:numPr>
          <w:ilvl w:val="0"/>
          <w:numId w:val="135"/>
        </w:numPr>
        <w:jc w:val="both"/>
        <w:rPr>
          <w:rFonts w:ascii="Arial" w:hAnsi="Arial" w:cs="Arial"/>
          <w:color w:val="000000" w:themeColor="text1"/>
        </w:rPr>
      </w:pPr>
      <w:r w:rsidRPr="00D03EF7">
        <w:rPr>
          <w:rFonts w:ascii="Arial" w:hAnsi="Arial" w:cs="Arial"/>
          <w:color w:val="000000" w:themeColor="text1"/>
        </w:rPr>
        <w:t xml:space="preserve">The State where the parent or caretaker with whom the individual </w:t>
      </w:r>
    </w:p>
    <w:p w14:paraId="173370C3" w14:textId="77777777" w:rsidR="00D03EF7" w:rsidRPr="00D03EF7" w:rsidRDefault="00D03EF7" w:rsidP="00FF3054">
      <w:pPr>
        <w:pStyle w:val="ListParagraph"/>
        <w:widowControl w:val="0"/>
        <w:numPr>
          <w:ilvl w:val="1"/>
          <w:numId w:val="135"/>
        </w:numPr>
        <w:jc w:val="both"/>
        <w:rPr>
          <w:rFonts w:ascii="Arial" w:hAnsi="Arial" w:cs="Arial"/>
          <w:color w:val="000000" w:themeColor="text1"/>
        </w:rPr>
      </w:pPr>
      <w:r w:rsidRPr="00D03EF7">
        <w:rPr>
          <w:rFonts w:ascii="Arial" w:hAnsi="Arial" w:cs="Arial"/>
          <w:color w:val="000000" w:themeColor="text1"/>
        </w:rPr>
        <w:t>Intends to reside including without a fixed address (if not capable of stating intent, the State of residency is the State where the individual is living); or</w:t>
      </w:r>
    </w:p>
    <w:p w14:paraId="2B79B4D2" w14:textId="251DD696" w:rsidR="00D03EF7" w:rsidRPr="00D03EF7" w:rsidRDefault="00D03EF7" w:rsidP="00FF3054">
      <w:pPr>
        <w:pStyle w:val="ListParagraph"/>
        <w:widowControl w:val="0"/>
        <w:numPr>
          <w:ilvl w:val="1"/>
          <w:numId w:val="135"/>
        </w:numPr>
        <w:jc w:val="both"/>
        <w:rPr>
          <w:rFonts w:ascii="Arial" w:hAnsi="Arial" w:cs="Arial"/>
          <w:color w:val="000000" w:themeColor="text1"/>
        </w:rPr>
      </w:pPr>
      <w:r w:rsidRPr="00D03EF7">
        <w:rPr>
          <w:rFonts w:ascii="Arial" w:hAnsi="Arial" w:cs="Arial"/>
          <w:color w:val="000000" w:themeColor="text1"/>
        </w:rPr>
        <w:t>Has entered the state with a job commitment or seeking employment (</w:t>
      </w:r>
      <w:r w:rsidR="00C171B2">
        <w:rPr>
          <w:rFonts w:ascii="Arial" w:hAnsi="Arial" w:cs="Arial"/>
          <w:color w:val="000000" w:themeColor="text1"/>
        </w:rPr>
        <w:t>regardless of current employment status</w:t>
      </w:r>
      <w:r w:rsidRPr="00D03EF7">
        <w:rPr>
          <w:rFonts w:ascii="Arial" w:hAnsi="Arial" w:cs="Arial"/>
          <w:color w:val="000000" w:themeColor="text1"/>
        </w:rPr>
        <w:t>).</w:t>
      </w:r>
    </w:p>
    <w:p w14:paraId="771A96CE" w14:textId="77777777" w:rsidR="00D03EF7" w:rsidRPr="00D03EF7" w:rsidRDefault="00D03EF7" w:rsidP="007C00CB">
      <w:pPr>
        <w:widowControl w:val="0"/>
        <w:jc w:val="both"/>
        <w:rPr>
          <w:rFonts w:ascii="Arial" w:hAnsi="Arial" w:cs="Arial"/>
        </w:rPr>
      </w:pPr>
    </w:p>
    <w:p w14:paraId="521857B8" w14:textId="77777777" w:rsidR="00D03EF7" w:rsidRPr="00D03EF7" w:rsidRDefault="00D03EF7" w:rsidP="007C00CB">
      <w:pPr>
        <w:widowControl w:val="0"/>
        <w:ind w:left="360" w:hanging="360"/>
        <w:jc w:val="both"/>
        <w:rPr>
          <w:rFonts w:ascii="Arial" w:hAnsi="Arial" w:cs="Arial"/>
          <w:b/>
          <w:bCs/>
        </w:rPr>
      </w:pPr>
      <w:r w:rsidRPr="00D03EF7">
        <w:rPr>
          <w:rFonts w:ascii="Arial" w:hAnsi="Arial" w:cs="Arial"/>
          <w:b/>
          <w:bCs/>
        </w:rPr>
        <w:t>In an Institution and Under the Care and Control of Parent(s)</w:t>
      </w:r>
    </w:p>
    <w:p w14:paraId="0AEA037E" w14:textId="77777777" w:rsidR="00D03EF7" w:rsidRPr="00D03EF7" w:rsidRDefault="00D03EF7" w:rsidP="007C00CB">
      <w:pPr>
        <w:widowControl w:val="0"/>
        <w:jc w:val="both"/>
        <w:rPr>
          <w:rFonts w:ascii="Arial" w:hAnsi="Arial" w:cs="Arial"/>
        </w:rPr>
      </w:pPr>
    </w:p>
    <w:p w14:paraId="4E949D7D" w14:textId="77777777" w:rsidR="00D03EF7" w:rsidRPr="00D03EF7" w:rsidRDefault="00D03EF7" w:rsidP="007C00CB">
      <w:pPr>
        <w:widowControl w:val="0"/>
        <w:jc w:val="both"/>
        <w:rPr>
          <w:rFonts w:ascii="Arial" w:hAnsi="Arial" w:cs="Arial"/>
        </w:rPr>
      </w:pPr>
      <w:r w:rsidRPr="00D03EF7">
        <w:rPr>
          <w:rFonts w:ascii="Arial" w:hAnsi="Arial" w:cs="Arial"/>
        </w:rPr>
        <w:t>The State of Residence is:</w:t>
      </w:r>
    </w:p>
    <w:p w14:paraId="366A9E66" w14:textId="77777777" w:rsidR="00D03EF7" w:rsidRPr="00D03EF7" w:rsidRDefault="00D03EF7" w:rsidP="007C00CB">
      <w:pPr>
        <w:widowControl w:val="0"/>
        <w:jc w:val="both"/>
        <w:rPr>
          <w:rFonts w:ascii="Arial" w:hAnsi="Arial" w:cs="Arial"/>
        </w:rPr>
      </w:pPr>
    </w:p>
    <w:p w14:paraId="334B8EAA" w14:textId="77777777" w:rsidR="00D03EF7" w:rsidRPr="00D03EF7" w:rsidRDefault="00D03EF7" w:rsidP="007C00CB">
      <w:pPr>
        <w:pStyle w:val="Style"/>
        <w:numPr>
          <w:ilvl w:val="0"/>
          <w:numId w:val="9"/>
        </w:numPr>
        <w:tabs>
          <w:tab w:val="clear" w:pos="720"/>
        </w:tabs>
        <w:jc w:val="both"/>
        <w:rPr>
          <w:rFonts w:ascii="Arial" w:hAnsi="Arial" w:cs="Arial"/>
          <w:sz w:val="24"/>
        </w:rPr>
      </w:pPr>
      <w:r w:rsidRPr="00D03EF7">
        <w:rPr>
          <w:rFonts w:ascii="Arial" w:hAnsi="Arial" w:cs="Arial"/>
          <w:sz w:val="24"/>
        </w:rPr>
        <w:t>The parent's State of Residence at the time of placement. (If a legal guardian has been appointed and parental rights have been terminated, the State of Residence of the legal guardian is used instead of the parent's</w:t>
      </w:r>
      <w:proofErr w:type="gramStart"/>
      <w:r w:rsidRPr="00D03EF7">
        <w:rPr>
          <w:rFonts w:ascii="Arial" w:hAnsi="Arial" w:cs="Arial"/>
          <w:sz w:val="24"/>
        </w:rPr>
        <w:t>);</w:t>
      </w:r>
      <w:proofErr w:type="gramEnd"/>
    </w:p>
    <w:p w14:paraId="74ACE0E7" w14:textId="227113A4" w:rsidR="00D03EF7" w:rsidRPr="00D03EF7" w:rsidRDefault="00D03EF7" w:rsidP="007C00CB">
      <w:pPr>
        <w:pStyle w:val="Style"/>
        <w:numPr>
          <w:ilvl w:val="0"/>
          <w:numId w:val="9"/>
        </w:numPr>
        <w:tabs>
          <w:tab w:val="clear" w:pos="720"/>
        </w:tabs>
        <w:jc w:val="both"/>
        <w:rPr>
          <w:rFonts w:ascii="Arial" w:hAnsi="Arial" w:cs="Arial"/>
          <w:sz w:val="24"/>
        </w:rPr>
      </w:pPr>
      <w:r w:rsidRPr="00D03EF7">
        <w:rPr>
          <w:rFonts w:ascii="Arial" w:hAnsi="Arial" w:cs="Arial"/>
          <w:sz w:val="24"/>
        </w:rPr>
        <w:t xml:space="preserve">The current State of Residence of the parent or legal guardian who files the </w:t>
      </w:r>
      <w:r w:rsidR="00C171B2" w:rsidRPr="00D03EF7">
        <w:rPr>
          <w:rFonts w:ascii="Arial" w:hAnsi="Arial" w:cs="Arial"/>
          <w:sz w:val="24"/>
        </w:rPr>
        <w:t>application if</w:t>
      </w:r>
      <w:r w:rsidRPr="00D03EF7">
        <w:rPr>
          <w:rFonts w:ascii="Arial" w:hAnsi="Arial" w:cs="Arial"/>
          <w:sz w:val="24"/>
        </w:rPr>
        <w:t xml:space="preserve"> the individual is residing in an institution in that state. (If a legal guardian has been appointed and parental rights have been terminated, the State of Residence of the guardian is used instead of the parent's); or</w:t>
      </w:r>
    </w:p>
    <w:p w14:paraId="03B254F3" w14:textId="5D252568" w:rsidR="00475651" w:rsidRPr="00D03EF7" w:rsidRDefault="00D03EF7" w:rsidP="007C00CB">
      <w:pPr>
        <w:pStyle w:val="Style"/>
        <w:numPr>
          <w:ilvl w:val="0"/>
          <w:numId w:val="9"/>
        </w:numPr>
        <w:tabs>
          <w:tab w:val="clear" w:pos="720"/>
        </w:tabs>
        <w:jc w:val="both"/>
        <w:rPr>
          <w:rFonts w:ascii="Arial" w:hAnsi="Arial" w:cs="Arial"/>
          <w:sz w:val="24"/>
        </w:rPr>
      </w:pPr>
      <w:r w:rsidRPr="00D03EF7">
        <w:rPr>
          <w:rFonts w:ascii="Arial" w:hAnsi="Arial" w:cs="Arial"/>
          <w:sz w:val="24"/>
        </w:rPr>
        <w:t>The State of Residence of the individual or party that files an application if the individual: (1) has been abandoned by his parent(s), (2) does not have a legal guardian and (3) is residing in an institution in that state.</w:t>
      </w:r>
      <w:r w:rsidR="006024D8" w:rsidRPr="00D03EF7">
        <w:rPr>
          <w:rFonts w:ascii="Arial" w:hAnsi="Arial" w:cs="Arial"/>
        </w:rPr>
        <w:t xml:space="preserve"> </w:t>
      </w:r>
    </w:p>
    <w:p w14:paraId="03B254F4" w14:textId="77777777" w:rsidR="00475651" w:rsidRPr="009A79F5" w:rsidRDefault="00D87F5B" w:rsidP="007C00CB">
      <w:pPr>
        <w:widowControl w:val="0"/>
        <w:jc w:val="right"/>
        <w:rPr>
          <w:rFonts w:ascii="Arial" w:hAnsi="Arial" w:cs="Arial"/>
        </w:rPr>
      </w:pPr>
      <w:hyperlink w:anchor="_top" w:history="1">
        <w:r w:rsidR="00475651" w:rsidRPr="009A79F5">
          <w:rPr>
            <w:rStyle w:val="Hyperlink"/>
          </w:rPr>
          <w:t>Table of Contents</w:t>
        </w:r>
      </w:hyperlink>
    </w:p>
    <w:p w14:paraId="03B254F5" w14:textId="0D918FAA" w:rsidR="00475651" w:rsidRPr="009A79F5" w:rsidRDefault="00281D28" w:rsidP="007C00CB">
      <w:pPr>
        <w:pStyle w:val="ManualHeading2"/>
        <w:keepNext w:val="0"/>
        <w:pageBreakBefore/>
        <w:rPr>
          <w:b w:val="0"/>
          <w:bCs w:val="0"/>
        </w:rPr>
      </w:pPr>
      <w:bookmarkStart w:id="26" w:name="_Toc106775825"/>
      <w:bookmarkStart w:id="27" w:name="_Toc370133484"/>
      <w:bookmarkStart w:id="28" w:name="_Toc63865928"/>
      <w:r w:rsidRPr="009A79F5">
        <w:lastRenderedPageBreak/>
        <w:t>102.03.05</w:t>
      </w:r>
      <w:r w:rsidR="00475651" w:rsidRPr="009A79F5">
        <w:tab/>
        <w:t>State Placement in an Out-of-State Institution</w:t>
      </w:r>
      <w:bookmarkEnd w:id="26"/>
      <w:bookmarkEnd w:id="27"/>
      <w:bookmarkEnd w:id="28"/>
    </w:p>
    <w:p w14:paraId="03B254F6" w14:textId="77777777" w:rsidR="00475651" w:rsidRPr="00F20D6A" w:rsidRDefault="00F20D6A" w:rsidP="007C00CB">
      <w:pPr>
        <w:widowControl w:val="0"/>
        <w:jc w:val="right"/>
        <w:rPr>
          <w:rFonts w:ascii="Arial" w:hAnsi="Arial" w:cs="Arial"/>
        </w:rPr>
      </w:pPr>
      <w:r w:rsidRPr="00F20D6A">
        <w:rPr>
          <w:rFonts w:ascii="Arial" w:hAnsi="Arial" w:cs="Arial"/>
          <w:bCs/>
          <w:sz w:val="16"/>
        </w:rPr>
        <w:t>(Eff. 10/01/05)</w:t>
      </w:r>
    </w:p>
    <w:p w14:paraId="03B254F7" w14:textId="77777777" w:rsidR="00475651" w:rsidRPr="009A79F5" w:rsidRDefault="00475651" w:rsidP="007C00CB">
      <w:pPr>
        <w:widowControl w:val="0"/>
        <w:jc w:val="both"/>
        <w:rPr>
          <w:rFonts w:ascii="Arial" w:hAnsi="Arial" w:cs="Arial"/>
        </w:rPr>
      </w:pPr>
      <w:r w:rsidRPr="009A79F5">
        <w:rPr>
          <w:rFonts w:ascii="Arial" w:hAnsi="Arial" w:cs="Arial"/>
        </w:rPr>
        <w:t>If a state agency arranges for an individual to be placed in an institution in another state, the state arranging or making the placement is the individual's State of Residence. For purposes of state placement, the term “institution” also includes licensed foster care homes that provide food, shelter, and supportive services for one or more individuals unrelated to the proprietor.</w:t>
      </w:r>
    </w:p>
    <w:p w14:paraId="03B254F8" w14:textId="77777777" w:rsidR="00475651" w:rsidRPr="009A79F5" w:rsidRDefault="00475651" w:rsidP="007C00CB">
      <w:pPr>
        <w:widowControl w:val="0"/>
        <w:jc w:val="both"/>
        <w:rPr>
          <w:rFonts w:ascii="Arial" w:hAnsi="Arial" w:cs="Arial"/>
        </w:rPr>
      </w:pPr>
    </w:p>
    <w:p w14:paraId="03B254F9" w14:textId="77777777" w:rsidR="00475651" w:rsidRPr="009A79F5" w:rsidRDefault="00475651" w:rsidP="007C00CB">
      <w:pPr>
        <w:widowControl w:val="0"/>
        <w:jc w:val="both"/>
        <w:rPr>
          <w:rFonts w:ascii="Arial" w:hAnsi="Arial" w:cs="Arial"/>
        </w:rPr>
      </w:pPr>
      <w:r w:rsidRPr="009A79F5">
        <w:rPr>
          <w:rFonts w:ascii="Arial" w:hAnsi="Arial" w:cs="Arial"/>
        </w:rPr>
        <w:t>These actions are not considered state placement:</w:t>
      </w:r>
    </w:p>
    <w:p w14:paraId="03B254FA" w14:textId="77777777" w:rsidR="00475651" w:rsidRPr="009A79F5" w:rsidRDefault="00475651" w:rsidP="007C00CB">
      <w:pPr>
        <w:widowControl w:val="0"/>
        <w:jc w:val="both"/>
        <w:rPr>
          <w:rFonts w:ascii="Arial" w:hAnsi="Arial" w:cs="Arial"/>
        </w:rPr>
      </w:pPr>
    </w:p>
    <w:p w14:paraId="03B254FB" w14:textId="77777777" w:rsidR="00475651" w:rsidRPr="009A79F5" w:rsidRDefault="00475651" w:rsidP="007C00CB">
      <w:pPr>
        <w:pStyle w:val="Style"/>
        <w:numPr>
          <w:ilvl w:val="0"/>
          <w:numId w:val="10"/>
        </w:numPr>
        <w:tabs>
          <w:tab w:val="clear" w:pos="1080"/>
        </w:tabs>
        <w:ind w:left="720"/>
        <w:jc w:val="both"/>
        <w:rPr>
          <w:rFonts w:ascii="Arial" w:hAnsi="Arial" w:cs="Arial"/>
          <w:sz w:val="24"/>
        </w:rPr>
      </w:pPr>
      <w:r w:rsidRPr="009A79F5">
        <w:rPr>
          <w:rFonts w:ascii="Arial" w:hAnsi="Arial" w:cs="Arial"/>
          <w:sz w:val="24"/>
        </w:rPr>
        <w:t>Providing basic information to individuals about another state's Medicaid program and information about healthcare services and facilities in another state</w:t>
      </w:r>
    </w:p>
    <w:p w14:paraId="03B254FC" w14:textId="09200C15" w:rsidR="00475651" w:rsidRPr="009A79F5" w:rsidRDefault="00475651" w:rsidP="007C00CB">
      <w:pPr>
        <w:pStyle w:val="Style"/>
        <w:numPr>
          <w:ilvl w:val="0"/>
          <w:numId w:val="10"/>
        </w:numPr>
        <w:tabs>
          <w:tab w:val="clear" w:pos="1080"/>
        </w:tabs>
        <w:ind w:left="720"/>
        <w:jc w:val="both"/>
        <w:rPr>
          <w:rFonts w:ascii="Arial" w:hAnsi="Arial" w:cs="Arial"/>
          <w:sz w:val="24"/>
        </w:rPr>
      </w:pPr>
      <w:r w:rsidRPr="009A79F5">
        <w:rPr>
          <w:rFonts w:ascii="Arial" w:hAnsi="Arial" w:cs="Arial"/>
          <w:sz w:val="24"/>
        </w:rPr>
        <w:t xml:space="preserve">Providing information regarding institutions in another state if the individual </w:t>
      </w:r>
      <w:r w:rsidR="00C171B2" w:rsidRPr="009A79F5">
        <w:rPr>
          <w:rFonts w:ascii="Arial" w:hAnsi="Arial" w:cs="Arial"/>
          <w:sz w:val="24"/>
        </w:rPr>
        <w:t>can indicate</w:t>
      </w:r>
      <w:r w:rsidRPr="009A79F5">
        <w:rPr>
          <w:rFonts w:ascii="Arial" w:hAnsi="Arial" w:cs="Arial"/>
          <w:sz w:val="24"/>
        </w:rPr>
        <w:t xml:space="preserve"> intent and decides to </w:t>
      </w:r>
      <w:proofErr w:type="gramStart"/>
      <w:r w:rsidRPr="009A79F5">
        <w:rPr>
          <w:rFonts w:ascii="Arial" w:hAnsi="Arial" w:cs="Arial"/>
          <w:sz w:val="24"/>
        </w:rPr>
        <w:t>move</w:t>
      </w:r>
      <w:proofErr w:type="gramEnd"/>
    </w:p>
    <w:p w14:paraId="03B254FD" w14:textId="77777777" w:rsidR="00475651" w:rsidRPr="009A79F5" w:rsidRDefault="00475651" w:rsidP="007C00CB">
      <w:pPr>
        <w:pStyle w:val="Style"/>
        <w:ind w:left="0" w:firstLine="0"/>
        <w:jc w:val="both"/>
        <w:rPr>
          <w:rFonts w:ascii="Arial" w:hAnsi="Arial" w:cs="Arial"/>
          <w:sz w:val="24"/>
        </w:rPr>
      </w:pPr>
    </w:p>
    <w:p w14:paraId="03B254FE" w14:textId="77777777" w:rsidR="00475651" w:rsidRPr="009A79F5" w:rsidRDefault="00475651" w:rsidP="007C00CB">
      <w:pPr>
        <w:pStyle w:val="BodyText"/>
        <w:autoSpaceDE/>
        <w:autoSpaceDN/>
        <w:adjustRightInd/>
        <w:rPr>
          <w:rFonts w:cs="Arial"/>
        </w:rPr>
      </w:pPr>
      <w:r w:rsidRPr="009A79F5">
        <w:rPr>
          <w:rFonts w:cs="Arial"/>
        </w:rPr>
        <w:t>When a competent individual leaves the facility in which he was placed, his residence becomes the state where he is physically located.</w:t>
      </w:r>
    </w:p>
    <w:p w14:paraId="03B254FF" w14:textId="77777777" w:rsidR="00475651" w:rsidRPr="009A79F5" w:rsidRDefault="00475651" w:rsidP="007C00CB">
      <w:pPr>
        <w:widowControl w:val="0"/>
        <w:jc w:val="both"/>
        <w:rPr>
          <w:rFonts w:ascii="Arial" w:hAnsi="Arial" w:cs="Arial"/>
        </w:rPr>
      </w:pPr>
    </w:p>
    <w:p w14:paraId="03B25500" w14:textId="1241B0A5" w:rsidR="00475651" w:rsidRPr="009A79F5" w:rsidRDefault="00475651" w:rsidP="007C00CB">
      <w:pPr>
        <w:pStyle w:val="BodyText"/>
        <w:rPr>
          <w:rFonts w:cs="Arial"/>
        </w:rPr>
      </w:pPr>
      <w:r w:rsidRPr="009A79F5">
        <w:rPr>
          <w:rFonts w:cs="Arial"/>
        </w:rPr>
        <w:t xml:space="preserve">South Carolina does not pay for placements in out-of-state nursing facilities. Individuals </w:t>
      </w:r>
      <w:r w:rsidR="00C171B2" w:rsidRPr="009A79F5">
        <w:rPr>
          <w:rFonts w:cs="Arial"/>
        </w:rPr>
        <w:t>must</w:t>
      </w:r>
      <w:r w:rsidRPr="009A79F5">
        <w:rPr>
          <w:rFonts w:cs="Arial"/>
        </w:rPr>
        <w:t xml:space="preserve"> qualify for Medicaid Eligibility and vendor payment in the state in which the nursing facility is located. If he later moves to South Carolina, he </w:t>
      </w:r>
      <w:r w:rsidR="00C171B2" w:rsidRPr="009A79F5">
        <w:rPr>
          <w:rFonts w:cs="Arial"/>
        </w:rPr>
        <w:t>will</w:t>
      </w:r>
      <w:r w:rsidRPr="009A79F5">
        <w:rPr>
          <w:rFonts w:cs="Arial"/>
        </w:rPr>
        <w:t xml:space="preserve"> apply for benefits here and meet all eligibility requirements. If he is transferred directly from one medical facility to another, the time spent in the out-of-state facility can be used to meet the 30 consecutive day requirement.</w:t>
      </w:r>
    </w:p>
    <w:p w14:paraId="03B25501" w14:textId="77777777" w:rsidR="00475651" w:rsidRPr="009A79F5" w:rsidRDefault="00475651" w:rsidP="007C00CB">
      <w:pPr>
        <w:widowControl w:val="0"/>
        <w:jc w:val="both"/>
        <w:rPr>
          <w:rFonts w:ascii="Arial" w:hAnsi="Arial" w:cs="Arial"/>
        </w:rPr>
      </w:pPr>
    </w:p>
    <w:p w14:paraId="03B25502" w14:textId="77777777" w:rsidR="00475651" w:rsidRPr="009A79F5" w:rsidRDefault="00475651" w:rsidP="007C00CB">
      <w:pPr>
        <w:pStyle w:val="ManualHeading2"/>
        <w:keepNext w:val="0"/>
        <w:rPr>
          <w:b w:val="0"/>
          <w:bCs w:val="0"/>
        </w:rPr>
      </w:pPr>
      <w:bookmarkStart w:id="29" w:name="MPPM_102_03_07"/>
      <w:bookmarkStart w:id="30" w:name="_Toc370133485"/>
      <w:bookmarkStart w:id="31" w:name="_Toc63865929"/>
      <w:bookmarkStart w:id="32" w:name="_Toc106775826"/>
      <w:r w:rsidRPr="009A79F5">
        <w:t>102.03.0</w:t>
      </w:r>
      <w:bookmarkEnd w:id="29"/>
      <w:r w:rsidR="00281D28" w:rsidRPr="009A79F5">
        <w:t>6</w:t>
      </w:r>
      <w:r w:rsidRPr="009A79F5">
        <w:tab/>
        <w:t>Individual Moving to SC Previously Eligible in Another State</w:t>
      </w:r>
      <w:bookmarkEnd w:id="30"/>
      <w:bookmarkEnd w:id="31"/>
    </w:p>
    <w:p w14:paraId="03B25503" w14:textId="77777777" w:rsidR="00475651" w:rsidRPr="00E0287E" w:rsidRDefault="00E0287E" w:rsidP="007C00CB">
      <w:pPr>
        <w:pStyle w:val="BodyText"/>
        <w:autoSpaceDE/>
        <w:autoSpaceDN/>
        <w:adjustRightInd/>
        <w:jc w:val="right"/>
        <w:rPr>
          <w:rFonts w:cs="Arial"/>
          <w:sz w:val="16"/>
          <w:szCs w:val="16"/>
        </w:rPr>
      </w:pPr>
      <w:r w:rsidRPr="00E0287E">
        <w:rPr>
          <w:bCs/>
          <w:sz w:val="16"/>
          <w:szCs w:val="16"/>
        </w:rPr>
        <w:t>(</w:t>
      </w:r>
      <w:r>
        <w:rPr>
          <w:bCs/>
          <w:sz w:val="16"/>
          <w:szCs w:val="16"/>
        </w:rPr>
        <w:t xml:space="preserve">Eff. 01/01/14, </w:t>
      </w:r>
      <w:r w:rsidRPr="00E0287E">
        <w:rPr>
          <w:bCs/>
          <w:sz w:val="16"/>
          <w:szCs w:val="16"/>
        </w:rPr>
        <w:t xml:space="preserve">Rev. </w:t>
      </w:r>
      <w:r>
        <w:rPr>
          <w:bCs/>
          <w:sz w:val="16"/>
          <w:szCs w:val="16"/>
        </w:rPr>
        <w:t>06</w:t>
      </w:r>
      <w:r w:rsidRPr="00E0287E">
        <w:rPr>
          <w:bCs/>
          <w:sz w:val="16"/>
          <w:szCs w:val="16"/>
        </w:rPr>
        <w:t>/01/</w:t>
      </w:r>
      <w:r>
        <w:rPr>
          <w:bCs/>
          <w:sz w:val="16"/>
          <w:szCs w:val="16"/>
        </w:rPr>
        <w:t>14</w:t>
      </w:r>
      <w:r w:rsidRPr="00E0287E">
        <w:rPr>
          <w:bCs/>
          <w:sz w:val="16"/>
          <w:szCs w:val="16"/>
        </w:rPr>
        <w:t>)</w:t>
      </w:r>
    </w:p>
    <w:p w14:paraId="03B25504" w14:textId="5D594348" w:rsidR="00E0287E" w:rsidRPr="003F5B8E" w:rsidRDefault="00E0287E" w:rsidP="007C00CB">
      <w:pPr>
        <w:widowControl w:val="0"/>
        <w:jc w:val="both"/>
        <w:rPr>
          <w:rFonts w:ascii="Arial" w:hAnsi="Arial" w:cs="Arial"/>
          <w:color w:val="000000"/>
        </w:rPr>
      </w:pPr>
      <w:r w:rsidRPr="008E41FB">
        <w:rPr>
          <w:rFonts w:ascii="Arial" w:hAnsi="Arial" w:cs="Arial"/>
        </w:rPr>
        <w:t xml:space="preserve">If an individual who was receiving Medicaid in another state before moving to SC applies for SC Medicaid, that individual will be responsible for self-reporting his new </w:t>
      </w:r>
      <w:r w:rsidRPr="003F5B8E">
        <w:rPr>
          <w:rFonts w:ascii="Arial" w:hAnsi="Arial" w:cs="Arial"/>
          <w:color w:val="000000"/>
        </w:rPr>
        <w:t>address to SCDHHS and notifying the other state of his move to SC. Eligibility for benefits can be determined based on the applicant’s statement</w:t>
      </w:r>
      <w:r w:rsidR="00007EDF">
        <w:rPr>
          <w:rFonts w:ascii="Arial" w:hAnsi="Arial" w:cs="Arial"/>
          <w:color w:val="000000"/>
        </w:rPr>
        <w:t>.</w:t>
      </w:r>
      <w:r w:rsidRPr="003F5B8E">
        <w:rPr>
          <w:rFonts w:ascii="Arial" w:hAnsi="Arial" w:cs="Arial"/>
          <w:color w:val="000000"/>
        </w:rPr>
        <w:t xml:space="preserve"> </w:t>
      </w:r>
    </w:p>
    <w:p w14:paraId="03B25505" w14:textId="77777777" w:rsidR="00E0287E" w:rsidRDefault="00E0287E" w:rsidP="007C00CB">
      <w:pPr>
        <w:widowControl w:val="0"/>
        <w:jc w:val="both"/>
        <w:rPr>
          <w:rFonts w:ascii="Arial" w:hAnsi="Arial" w:cs="Arial"/>
        </w:rPr>
      </w:pPr>
    </w:p>
    <w:p w14:paraId="03B25506" w14:textId="6446F6F2" w:rsidR="00E0287E" w:rsidRPr="003F5B8E" w:rsidRDefault="00E0287E" w:rsidP="007C00CB">
      <w:pPr>
        <w:widowControl w:val="0"/>
        <w:jc w:val="both"/>
        <w:rPr>
          <w:rFonts w:ascii="Arial" w:hAnsi="Arial" w:cs="Arial"/>
          <w:color w:val="000000"/>
        </w:rPr>
      </w:pPr>
      <w:r w:rsidRPr="003F5B8E">
        <w:rPr>
          <w:rFonts w:ascii="Arial" w:hAnsi="Arial" w:cs="Arial"/>
          <w:color w:val="000000"/>
        </w:rPr>
        <w:t>After approval, if the beneficiary appears on the PARIS report as receiving benefits in another state, contact the beneficiary to verify his/her address and document the contact in the MEDS notes screen and in OnBase. If the beneficiary can provide a copy of a closure notice from the other state, scan into OnBase and document in MEDS and OnBase. If the beneficiary continues to appear on the PARIS report for three months after the initial contact and there is not a copy of a termination notice from the other state in the record, contact the beneficiary to follow-up. Initiate closure if unable to documentation closure from the other state.</w:t>
      </w:r>
    </w:p>
    <w:p w14:paraId="03B25507" w14:textId="77777777" w:rsidR="00E0287E" w:rsidRPr="008E41FB" w:rsidRDefault="00E0287E" w:rsidP="007C00CB">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0287E" w:rsidRPr="008E41FB" w14:paraId="03B25509" w14:textId="77777777" w:rsidTr="003F5B8E">
        <w:tc>
          <w:tcPr>
            <w:tcW w:w="5000" w:type="pct"/>
          </w:tcPr>
          <w:p w14:paraId="03B25508" w14:textId="31D284F5" w:rsidR="00E0287E" w:rsidRPr="008E41FB" w:rsidRDefault="00E0287E" w:rsidP="007C00CB">
            <w:pPr>
              <w:widowControl w:val="0"/>
              <w:ind w:left="697" w:hanging="697"/>
              <w:jc w:val="both"/>
              <w:rPr>
                <w:rFonts w:ascii="Arial" w:hAnsi="Arial" w:cs="Arial"/>
              </w:rPr>
            </w:pPr>
            <w:r w:rsidRPr="008E41FB">
              <w:rPr>
                <w:rFonts w:ascii="Arial" w:hAnsi="Arial" w:cs="Arial"/>
                <w:bCs/>
                <w:u w:val="words"/>
              </w:rPr>
              <w:t>Note</w:t>
            </w:r>
            <w:r w:rsidRPr="008E41FB">
              <w:rPr>
                <w:rFonts w:ascii="Arial" w:hAnsi="Arial" w:cs="Arial"/>
                <w:b/>
                <w:bCs/>
              </w:rPr>
              <w:t>:</w:t>
            </w:r>
            <w:r w:rsidR="009426A9">
              <w:rPr>
                <w:rFonts w:ascii="Arial" w:hAnsi="Arial" w:cs="Arial"/>
                <w:b/>
                <w:bCs/>
              </w:rPr>
              <w:tab/>
            </w:r>
            <w:r w:rsidRPr="008E41FB">
              <w:rPr>
                <w:rFonts w:ascii="Arial" w:hAnsi="Arial" w:cs="Arial"/>
              </w:rPr>
              <w:t>The SC Eligibility Worker should include in the case record any letters/ documents or telephone contact information with the out-of-state agency to verify the eligibility status of the applicant/beneficiary.</w:t>
            </w:r>
          </w:p>
        </w:tc>
      </w:tr>
    </w:tbl>
    <w:p w14:paraId="03B2550A" w14:textId="77777777" w:rsidR="00D579AE" w:rsidRPr="009A79F5" w:rsidRDefault="00D579AE" w:rsidP="007C00CB">
      <w:pPr>
        <w:widowControl w:val="0"/>
        <w:jc w:val="both"/>
        <w:rPr>
          <w:rFonts w:ascii="Arial" w:hAnsi="Arial" w:cs="Arial"/>
        </w:rPr>
      </w:pPr>
    </w:p>
    <w:p w14:paraId="03B2550B" w14:textId="35E24F85" w:rsidR="00475651" w:rsidRPr="009A79F5" w:rsidRDefault="00281D28" w:rsidP="007C00CB">
      <w:pPr>
        <w:pStyle w:val="ManualHeading2"/>
        <w:keepNext w:val="0"/>
        <w:rPr>
          <w:b w:val="0"/>
          <w:bCs w:val="0"/>
        </w:rPr>
      </w:pPr>
      <w:bookmarkStart w:id="33" w:name="_Toc370133486"/>
      <w:bookmarkStart w:id="34" w:name="_Toc63865930"/>
      <w:r w:rsidRPr="009A79F5">
        <w:lastRenderedPageBreak/>
        <w:t>102.03.07</w:t>
      </w:r>
      <w:r w:rsidR="00475651" w:rsidRPr="009A79F5">
        <w:tab/>
        <w:t>Individual Previously Eligible in SC Moving to Another State</w:t>
      </w:r>
      <w:bookmarkEnd w:id="33"/>
      <w:bookmarkEnd w:id="34"/>
    </w:p>
    <w:p w14:paraId="03B2550C" w14:textId="77777777" w:rsidR="00475651" w:rsidRPr="00F20D6A" w:rsidRDefault="00F20D6A" w:rsidP="007C00CB">
      <w:pPr>
        <w:pStyle w:val="BodyText"/>
        <w:autoSpaceDE/>
        <w:autoSpaceDN/>
        <w:adjustRightInd/>
        <w:jc w:val="right"/>
        <w:rPr>
          <w:rFonts w:cs="Arial"/>
        </w:rPr>
      </w:pPr>
      <w:r w:rsidRPr="00F20D6A">
        <w:rPr>
          <w:bCs/>
          <w:sz w:val="16"/>
        </w:rPr>
        <w:t>(Eff. 10/01/05)</w:t>
      </w:r>
    </w:p>
    <w:p w14:paraId="03B2550D" w14:textId="6C97525C" w:rsidR="00475651" w:rsidRPr="009A79F5" w:rsidRDefault="00475651" w:rsidP="007C00CB">
      <w:pPr>
        <w:pStyle w:val="BodyText"/>
        <w:autoSpaceDE/>
        <w:autoSpaceDN/>
        <w:adjustRightInd/>
        <w:rPr>
          <w:rFonts w:cs="Arial"/>
        </w:rPr>
      </w:pPr>
      <w:r w:rsidRPr="009A79F5">
        <w:rPr>
          <w:rFonts w:cs="Arial"/>
        </w:rPr>
        <w:t xml:space="preserve">An individual who was a resident and eligible for Medicaid in SC but moves to another state with the intent to remain is no longer eligible to receive Medicaid benefits from SC. The SC DHHS </w:t>
      </w:r>
      <w:r w:rsidR="00281D28" w:rsidRPr="009A79F5">
        <w:rPr>
          <w:rFonts w:cs="Arial"/>
        </w:rPr>
        <w:t>Eligibility Worker</w:t>
      </w:r>
      <w:r w:rsidRPr="009A79F5">
        <w:rPr>
          <w:rFonts w:cs="Arial"/>
        </w:rPr>
        <w:t xml:space="preserve"> must send a notice in a timely manner </w:t>
      </w:r>
      <w:r w:rsidR="00C171B2" w:rsidRPr="009A79F5">
        <w:rPr>
          <w:rFonts w:cs="Arial"/>
        </w:rPr>
        <w:t>to</w:t>
      </w:r>
      <w:r w:rsidRPr="009A79F5">
        <w:rPr>
          <w:rFonts w:cs="Arial"/>
        </w:rPr>
        <w:t xml:space="preserve"> terminate eligibility when it has been verified that a beneficiary has moved to another state with the intent to remain there permanently, or for an indefinite </w:t>
      </w:r>
      <w:r w:rsidR="00197A53" w:rsidRPr="009A79F5">
        <w:rPr>
          <w:rFonts w:cs="Arial"/>
        </w:rPr>
        <w:t>period</w:t>
      </w:r>
      <w:r w:rsidRPr="009A79F5">
        <w:rPr>
          <w:rFonts w:cs="Arial"/>
        </w:rPr>
        <w:t>. An adequate notice is required only if the individual begins to receive assistance in another state with no break in benefits.</w:t>
      </w:r>
    </w:p>
    <w:p w14:paraId="03B2550E" w14:textId="77777777" w:rsidR="00475651" w:rsidRPr="009A79F5" w:rsidRDefault="00D87F5B" w:rsidP="007C00CB">
      <w:pPr>
        <w:pStyle w:val="BodyText"/>
        <w:jc w:val="right"/>
        <w:rPr>
          <w:rFonts w:cs="Arial"/>
        </w:rPr>
      </w:pPr>
      <w:hyperlink w:anchor="_top" w:history="1">
        <w:r w:rsidR="00475651" w:rsidRPr="009A79F5">
          <w:rPr>
            <w:rStyle w:val="Hyperlink"/>
          </w:rPr>
          <w:t>Table of Contents</w:t>
        </w:r>
      </w:hyperlink>
    </w:p>
    <w:p w14:paraId="03B2550F" w14:textId="11EB11C8" w:rsidR="00475651" w:rsidRPr="009A79F5" w:rsidRDefault="00475651" w:rsidP="007C00CB">
      <w:pPr>
        <w:pStyle w:val="ManualHeading2"/>
        <w:keepNext w:val="0"/>
        <w:rPr>
          <w:b w:val="0"/>
          <w:bCs w:val="0"/>
        </w:rPr>
      </w:pPr>
      <w:bookmarkStart w:id="35" w:name="MPPM_102_03_09"/>
      <w:bookmarkStart w:id="36" w:name="_Toc370133487"/>
      <w:bookmarkStart w:id="37" w:name="_Toc63865931"/>
      <w:r w:rsidRPr="009A79F5">
        <w:t>102.03.0</w:t>
      </w:r>
      <w:bookmarkEnd w:id="35"/>
      <w:r w:rsidR="00281D28" w:rsidRPr="009A79F5">
        <w:t>8</w:t>
      </w:r>
      <w:r w:rsidRPr="009A79F5">
        <w:tab/>
        <w:t>Residency Disputes</w:t>
      </w:r>
      <w:bookmarkEnd w:id="32"/>
      <w:bookmarkEnd w:id="36"/>
      <w:bookmarkEnd w:id="37"/>
    </w:p>
    <w:p w14:paraId="03B25510" w14:textId="77777777" w:rsidR="00475651" w:rsidRPr="00F20D6A" w:rsidRDefault="00F20D6A" w:rsidP="007C00CB">
      <w:pPr>
        <w:widowControl w:val="0"/>
        <w:jc w:val="right"/>
        <w:rPr>
          <w:rFonts w:ascii="Arial" w:hAnsi="Arial" w:cs="Arial"/>
        </w:rPr>
      </w:pPr>
      <w:r w:rsidRPr="00F20D6A">
        <w:rPr>
          <w:rFonts w:ascii="Arial" w:hAnsi="Arial" w:cs="Arial"/>
          <w:bCs/>
          <w:sz w:val="16"/>
        </w:rPr>
        <w:t>(Eff. 10/01/05)</w:t>
      </w:r>
    </w:p>
    <w:p w14:paraId="03B25511" w14:textId="77777777" w:rsidR="00475651" w:rsidRPr="009A79F5" w:rsidRDefault="00475651" w:rsidP="007C00CB">
      <w:pPr>
        <w:widowControl w:val="0"/>
        <w:jc w:val="both"/>
        <w:rPr>
          <w:rFonts w:ascii="Arial" w:hAnsi="Arial" w:cs="Arial"/>
        </w:rPr>
      </w:pPr>
      <w:r w:rsidRPr="009A79F5">
        <w:rPr>
          <w:rFonts w:ascii="Arial" w:hAnsi="Arial" w:cs="Arial"/>
        </w:rPr>
        <w:t>When a Medicaid beneficiary moves from one state to another, the former state initiates the change effective the first month in which it can administratively terminate the case in accordance with timely and adequate notice regulations.</w:t>
      </w:r>
    </w:p>
    <w:p w14:paraId="03B25512" w14:textId="77777777" w:rsidR="00475651" w:rsidRPr="009A79F5" w:rsidRDefault="00475651" w:rsidP="007C00CB">
      <w:pPr>
        <w:widowControl w:val="0"/>
        <w:jc w:val="both"/>
        <w:rPr>
          <w:rFonts w:ascii="Arial" w:hAnsi="Arial" w:cs="Arial"/>
        </w:rPr>
      </w:pPr>
    </w:p>
    <w:p w14:paraId="03B25513" w14:textId="2E552EF1" w:rsidR="00475651" w:rsidRPr="009A79F5" w:rsidRDefault="00475651" w:rsidP="007C00CB">
      <w:pPr>
        <w:widowControl w:val="0"/>
        <w:jc w:val="both"/>
        <w:rPr>
          <w:rFonts w:ascii="Arial" w:hAnsi="Arial" w:cs="Arial"/>
        </w:rPr>
      </w:pPr>
      <w:r w:rsidRPr="009A79F5">
        <w:rPr>
          <w:rFonts w:ascii="Arial" w:hAnsi="Arial" w:cs="Arial"/>
        </w:rPr>
        <w:t>There are occasions when a beneficiary will request that his eligibility in his new State of Residence be effective sooner than the former state can administratively terminate his case. In situations such as this, the former and the new State of Residence should coordinate their efforts to ensure that the beneficiary does not receive Medicaid coverage in two states at the same time. However, neither state can deny coverage because of administrative requirements’ time constraints.</w:t>
      </w:r>
      <w:r w:rsidR="007B7C71" w:rsidRPr="009A79F5">
        <w:rPr>
          <w:rFonts w:ascii="Arial" w:hAnsi="Arial" w:cs="Arial"/>
        </w:rPr>
        <w:t xml:space="preserve"> Example: Mrs. Smith applies for benefits in Florida on Nov. 23 and requests that </w:t>
      </w:r>
      <w:r w:rsidR="00E0287E">
        <w:rPr>
          <w:rFonts w:ascii="Arial" w:hAnsi="Arial" w:cs="Arial"/>
        </w:rPr>
        <w:t xml:space="preserve">her SC Medicaid be terminated. </w:t>
      </w:r>
      <w:r w:rsidR="007B7C71" w:rsidRPr="009A79F5">
        <w:rPr>
          <w:rFonts w:ascii="Arial" w:hAnsi="Arial" w:cs="Arial"/>
        </w:rPr>
        <w:t xml:space="preserve">Worker in SC </w:t>
      </w:r>
      <w:r w:rsidR="00C171B2" w:rsidRPr="009A79F5">
        <w:rPr>
          <w:rFonts w:ascii="Arial" w:hAnsi="Arial" w:cs="Arial"/>
        </w:rPr>
        <w:t>terminates,</w:t>
      </w:r>
      <w:r w:rsidR="007B7C71" w:rsidRPr="009A79F5">
        <w:rPr>
          <w:rFonts w:ascii="Arial" w:hAnsi="Arial" w:cs="Arial"/>
        </w:rPr>
        <w:t xml:space="preserve"> and notice of closure includes a </w:t>
      </w:r>
      <w:r w:rsidR="00C171B2" w:rsidRPr="009A79F5">
        <w:rPr>
          <w:rFonts w:ascii="Arial" w:hAnsi="Arial" w:cs="Arial"/>
        </w:rPr>
        <w:t>10-day</w:t>
      </w:r>
      <w:r w:rsidR="007B7C71" w:rsidRPr="009A79F5">
        <w:rPr>
          <w:rFonts w:ascii="Arial" w:hAnsi="Arial" w:cs="Arial"/>
        </w:rPr>
        <w:t xml:space="preserve"> notice, so Mrs. Smith’s SC benefits do not stop until Jan. 1, 2014. Florida c</w:t>
      </w:r>
      <w:r w:rsidR="00935B88" w:rsidRPr="009A79F5">
        <w:rPr>
          <w:rFonts w:ascii="Arial" w:hAnsi="Arial" w:cs="Arial"/>
        </w:rPr>
        <w:t xml:space="preserve">annot deny coverage for her for November and December due to these administrative constraints. </w:t>
      </w:r>
    </w:p>
    <w:p w14:paraId="03B25514" w14:textId="77777777" w:rsidR="00475651" w:rsidRPr="009A79F5" w:rsidRDefault="00475651" w:rsidP="007C00CB">
      <w:pPr>
        <w:widowControl w:val="0"/>
        <w:jc w:val="both"/>
        <w:rPr>
          <w:rFonts w:ascii="Arial" w:hAnsi="Arial" w:cs="Arial"/>
        </w:rPr>
      </w:pPr>
    </w:p>
    <w:p w14:paraId="03B25515" w14:textId="77777777" w:rsidR="00475651" w:rsidRPr="009A79F5" w:rsidRDefault="00475651" w:rsidP="007C00CB">
      <w:pPr>
        <w:widowControl w:val="0"/>
        <w:jc w:val="both"/>
        <w:rPr>
          <w:rFonts w:ascii="Arial" w:hAnsi="Arial" w:cs="Arial"/>
        </w:rPr>
      </w:pPr>
      <w:r w:rsidRPr="009A79F5">
        <w:rPr>
          <w:rFonts w:ascii="Arial" w:hAnsi="Arial" w:cs="Arial"/>
        </w:rPr>
        <w:t xml:space="preserve">If an individual is no longer a resident of a </w:t>
      </w:r>
      <w:r w:rsidR="00E0287E" w:rsidRPr="009A79F5">
        <w:rPr>
          <w:rFonts w:ascii="Arial" w:hAnsi="Arial" w:cs="Arial"/>
        </w:rPr>
        <w:t>state that</w:t>
      </w:r>
      <w:r w:rsidRPr="009A79F5">
        <w:rPr>
          <w:rFonts w:ascii="Arial" w:hAnsi="Arial" w:cs="Arial"/>
        </w:rPr>
        <w:t xml:space="preserve"> state is not required to pay for any services incurred in the new state once the individual has applied for Medicaid and meets the eligibility requirements in the new state. When two or more states cannot agree on residence, the state where the individual is physically located is his residence. Coordination efforts should ensure that an individual who is eligible does not experience a discontinuation of benefits.</w:t>
      </w:r>
    </w:p>
    <w:p w14:paraId="03B25516" w14:textId="77777777" w:rsidR="00475651" w:rsidRPr="009A79F5" w:rsidRDefault="00475651" w:rsidP="007C00CB">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75651" w:rsidRPr="009A79F5" w14:paraId="03B2551C" w14:textId="77777777">
        <w:tc>
          <w:tcPr>
            <w:tcW w:w="5000" w:type="pct"/>
          </w:tcPr>
          <w:p w14:paraId="03B25517" w14:textId="77777777" w:rsidR="00475651" w:rsidRPr="009A79F5" w:rsidRDefault="00475651" w:rsidP="007C00CB">
            <w:pPr>
              <w:pStyle w:val="MedicaidList"/>
              <w:autoSpaceDE/>
              <w:autoSpaceDN/>
              <w:adjustRightInd/>
              <w:rPr>
                <w:rFonts w:cs="Arial"/>
                <w:b w:val="0"/>
                <w:sz w:val="16"/>
              </w:rPr>
            </w:pPr>
          </w:p>
          <w:p w14:paraId="03B25518" w14:textId="77777777" w:rsidR="00475651" w:rsidRPr="009A79F5" w:rsidRDefault="00475651" w:rsidP="007C00CB">
            <w:pPr>
              <w:pStyle w:val="MedicaidList"/>
              <w:autoSpaceDE/>
              <w:autoSpaceDN/>
              <w:adjustRightInd/>
              <w:rPr>
                <w:rFonts w:cs="Arial"/>
                <w:bCs/>
                <w:sz w:val="22"/>
              </w:rPr>
            </w:pPr>
            <w:r w:rsidRPr="009A79F5">
              <w:rPr>
                <w:rFonts w:cs="Arial"/>
                <w:bCs/>
                <w:sz w:val="22"/>
              </w:rPr>
              <w:t>Procedure:</w:t>
            </w:r>
          </w:p>
          <w:p w14:paraId="03B25519" w14:textId="77777777" w:rsidR="00475651" w:rsidRPr="009A79F5" w:rsidRDefault="00475651" w:rsidP="007C00CB">
            <w:pPr>
              <w:widowControl w:val="0"/>
              <w:jc w:val="both"/>
              <w:rPr>
                <w:rFonts w:ascii="Arial" w:hAnsi="Arial" w:cs="Arial"/>
                <w:sz w:val="16"/>
              </w:rPr>
            </w:pPr>
          </w:p>
          <w:p w14:paraId="03B2551A" w14:textId="77777777" w:rsidR="00475651" w:rsidRPr="009A79F5" w:rsidRDefault="00475651" w:rsidP="007C00CB">
            <w:pPr>
              <w:widowControl w:val="0"/>
              <w:jc w:val="both"/>
              <w:rPr>
                <w:rFonts w:ascii="Arial" w:hAnsi="Arial" w:cs="Arial"/>
                <w:sz w:val="22"/>
              </w:rPr>
            </w:pPr>
            <w:r w:rsidRPr="009A79F5">
              <w:rPr>
                <w:rFonts w:ascii="Arial" w:hAnsi="Arial" w:cs="Arial"/>
                <w:sz w:val="22"/>
              </w:rPr>
              <w:t xml:space="preserve">If a medical service was incurred, the SC DHHS </w:t>
            </w:r>
            <w:r w:rsidR="00281D28" w:rsidRPr="009A79F5">
              <w:rPr>
                <w:rFonts w:ascii="Arial" w:hAnsi="Arial" w:cs="Arial"/>
                <w:sz w:val="22"/>
              </w:rPr>
              <w:t>Eligibility Worker</w:t>
            </w:r>
            <w:r w:rsidRPr="009A79F5">
              <w:rPr>
                <w:rFonts w:ascii="Arial" w:hAnsi="Arial" w:cs="Arial"/>
                <w:sz w:val="22"/>
              </w:rPr>
              <w:t xml:space="preserve"> must contact the medical provider to verify if it will bill the other state. The SC DHHS </w:t>
            </w:r>
            <w:r w:rsidR="00281D28" w:rsidRPr="009A79F5">
              <w:rPr>
                <w:rFonts w:ascii="Arial" w:hAnsi="Arial" w:cs="Arial"/>
                <w:sz w:val="22"/>
              </w:rPr>
              <w:t>Eligibility Worker</w:t>
            </w:r>
            <w:r w:rsidRPr="009A79F5">
              <w:rPr>
                <w:rFonts w:ascii="Arial" w:hAnsi="Arial" w:cs="Arial"/>
                <w:sz w:val="22"/>
              </w:rPr>
              <w:t xml:space="preserve"> must document the medical provider’s response in the case record. If the medical provider will not bill the other state, SC Medicaid benefits must be authorized if otherwise eligible.</w:t>
            </w:r>
          </w:p>
          <w:p w14:paraId="03B2551B" w14:textId="77777777" w:rsidR="00475651" w:rsidRPr="009A79F5" w:rsidRDefault="00475651" w:rsidP="007C00CB">
            <w:pPr>
              <w:widowControl w:val="0"/>
              <w:jc w:val="both"/>
              <w:rPr>
                <w:rFonts w:ascii="Arial" w:hAnsi="Arial" w:cs="Arial"/>
                <w:sz w:val="16"/>
              </w:rPr>
            </w:pPr>
          </w:p>
        </w:tc>
      </w:tr>
    </w:tbl>
    <w:p w14:paraId="03B2551D" w14:textId="77777777" w:rsidR="00475651" w:rsidRPr="009A79F5" w:rsidRDefault="00475651" w:rsidP="007C00CB">
      <w:pPr>
        <w:widowControl w:val="0"/>
        <w:jc w:val="both"/>
        <w:rPr>
          <w:rFonts w:ascii="Arial" w:hAnsi="Arial" w:cs="Arial"/>
        </w:rPr>
      </w:pPr>
    </w:p>
    <w:p w14:paraId="03B2551E" w14:textId="57F23F5D" w:rsidR="00475651" w:rsidRPr="009A79F5" w:rsidRDefault="00281D28" w:rsidP="007C00CB">
      <w:pPr>
        <w:pStyle w:val="ManualHeading2"/>
        <w:keepNext w:val="0"/>
        <w:pageBreakBefore/>
        <w:rPr>
          <w:b w:val="0"/>
          <w:bCs w:val="0"/>
        </w:rPr>
      </w:pPr>
      <w:bookmarkStart w:id="38" w:name="_Toc106775827"/>
      <w:bookmarkStart w:id="39" w:name="_Toc370133488"/>
      <w:bookmarkStart w:id="40" w:name="_Toc63865932"/>
      <w:r w:rsidRPr="009A79F5">
        <w:lastRenderedPageBreak/>
        <w:t>102.03.09</w:t>
      </w:r>
      <w:r w:rsidR="00475651" w:rsidRPr="009A79F5">
        <w:tab/>
        <w:t>Interstate Agreements</w:t>
      </w:r>
      <w:bookmarkEnd w:id="38"/>
      <w:bookmarkEnd w:id="39"/>
      <w:bookmarkEnd w:id="40"/>
    </w:p>
    <w:p w14:paraId="03B2551F" w14:textId="77777777" w:rsidR="00475651" w:rsidRPr="00F20D6A" w:rsidRDefault="00F20D6A" w:rsidP="007C00CB">
      <w:pPr>
        <w:widowControl w:val="0"/>
        <w:jc w:val="right"/>
        <w:rPr>
          <w:rFonts w:ascii="Arial" w:hAnsi="Arial" w:cs="Arial"/>
        </w:rPr>
      </w:pPr>
      <w:r w:rsidRPr="00F20D6A">
        <w:rPr>
          <w:rFonts w:ascii="Arial" w:hAnsi="Arial" w:cs="Arial"/>
          <w:bCs/>
          <w:sz w:val="16"/>
        </w:rPr>
        <w:t>(Eff. 10/01/05)</w:t>
      </w:r>
    </w:p>
    <w:p w14:paraId="03B25520" w14:textId="6929594A" w:rsidR="00475651" w:rsidRPr="009A79F5" w:rsidRDefault="00281D28" w:rsidP="007C00CB">
      <w:pPr>
        <w:widowControl w:val="0"/>
        <w:jc w:val="both"/>
        <w:rPr>
          <w:rFonts w:ascii="Arial" w:hAnsi="Arial" w:cs="Arial"/>
        </w:rPr>
      </w:pPr>
      <w:r w:rsidRPr="009A79F5">
        <w:rPr>
          <w:rFonts w:ascii="Arial" w:hAnsi="Arial" w:cs="Arial"/>
        </w:rPr>
        <w:t xml:space="preserve">SC DHHS </w:t>
      </w:r>
      <w:r w:rsidR="00475651" w:rsidRPr="009A79F5">
        <w:rPr>
          <w:rFonts w:ascii="Arial" w:hAnsi="Arial" w:cs="Arial"/>
        </w:rPr>
        <w:t>has not entered into any interstate residency agreement</w:t>
      </w:r>
      <w:r w:rsidR="003E699B" w:rsidRPr="009A79F5">
        <w:rPr>
          <w:rFonts w:ascii="Arial" w:hAnsi="Arial" w:cs="Arial"/>
        </w:rPr>
        <w:t xml:space="preserve">s. In other </w:t>
      </w:r>
      <w:r w:rsidR="00C171B2" w:rsidRPr="009A79F5">
        <w:rPr>
          <w:rFonts w:ascii="Arial" w:hAnsi="Arial" w:cs="Arial"/>
        </w:rPr>
        <w:t>words,</w:t>
      </w:r>
      <w:r w:rsidR="003E699B" w:rsidRPr="009A79F5">
        <w:rPr>
          <w:rFonts w:ascii="Arial" w:hAnsi="Arial" w:cs="Arial"/>
        </w:rPr>
        <w:t xml:space="preserve"> SC does not accept residency from another state for purposes of Medicaid eligibility</w:t>
      </w:r>
      <w:r w:rsidR="00475651" w:rsidRPr="009A79F5">
        <w:rPr>
          <w:rFonts w:ascii="Arial" w:hAnsi="Arial" w:cs="Arial"/>
        </w:rPr>
        <w:t>.</w:t>
      </w:r>
    </w:p>
    <w:p w14:paraId="03B25521" w14:textId="77777777" w:rsidR="00475651" w:rsidRPr="009A79F5" w:rsidRDefault="00475651" w:rsidP="007C00CB">
      <w:pPr>
        <w:widowControl w:val="0"/>
        <w:jc w:val="both"/>
        <w:rPr>
          <w:rFonts w:ascii="Arial" w:hAnsi="Arial" w:cs="Arial"/>
        </w:rPr>
      </w:pPr>
    </w:p>
    <w:p w14:paraId="03B25522" w14:textId="175D15D4" w:rsidR="00475651" w:rsidRPr="009A79F5" w:rsidRDefault="00281D28" w:rsidP="007C00CB">
      <w:pPr>
        <w:pStyle w:val="ManualHeading2"/>
        <w:keepNext w:val="0"/>
        <w:rPr>
          <w:b w:val="0"/>
          <w:bCs w:val="0"/>
        </w:rPr>
      </w:pPr>
      <w:bookmarkStart w:id="41" w:name="_Toc106775828"/>
      <w:bookmarkStart w:id="42" w:name="_Toc370133489"/>
      <w:bookmarkStart w:id="43" w:name="_Toc63865933"/>
      <w:r w:rsidRPr="009A79F5">
        <w:t>102.03.10</w:t>
      </w:r>
      <w:r w:rsidR="00475651" w:rsidRPr="009A79F5">
        <w:tab/>
        <w:t>Migrant/Seasonal Farm Workers</w:t>
      </w:r>
      <w:bookmarkEnd w:id="41"/>
      <w:bookmarkEnd w:id="42"/>
      <w:bookmarkEnd w:id="43"/>
    </w:p>
    <w:p w14:paraId="03B25523" w14:textId="77777777" w:rsidR="00475651" w:rsidRPr="00F20D6A" w:rsidRDefault="00F20D6A" w:rsidP="007C00CB">
      <w:pPr>
        <w:widowControl w:val="0"/>
        <w:jc w:val="right"/>
        <w:rPr>
          <w:rFonts w:ascii="Arial" w:hAnsi="Arial" w:cs="Arial"/>
        </w:rPr>
      </w:pPr>
      <w:r w:rsidRPr="00F20D6A">
        <w:rPr>
          <w:rFonts w:ascii="Arial" w:hAnsi="Arial" w:cs="Arial"/>
          <w:bCs/>
          <w:sz w:val="16"/>
        </w:rPr>
        <w:t>(Eff. 10/01/05)</w:t>
      </w:r>
    </w:p>
    <w:p w14:paraId="03B25524" w14:textId="77777777" w:rsidR="00475651" w:rsidRPr="009A79F5" w:rsidRDefault="00475651" w:rsidP="007C00CB">
      <w:pPr>
        <w:pStyle w:val="BodyText"/>
        <w:autoSpaceDE/>
        <w:autoSpaceDN/>
        <w:adjustRightInd/>
        <w:rPr>
          <w:rFonts w:cs="Arial"/>
        </w:rPr>
      </w:pPr>
      <w:r w:rsidRPr="009A79F5">
        <w:rPr>
          <w:rFonts w:cs="Arial"/>
        </w:rPr>
        <w:t>An individual involved in work of a transient nature or who goes to another state seeking employment (</w:t>
      </w:r>
      <w:r w:rsidR="000673F6" w:rsidRPr="009A79F5">
        <w:rPr>
          <w:rFonts w:cs="Arial"/>
        </w:rPr>
        <w:t xml:space="preserve">such as </w:t>
      </w:r>
      <w:r w:rsidRPr="009A79F5">
        <w:rPr>
          <w:rFonts w:cs="Arial"/>
        </w:rPr>
        <w:t>a migrant worker) can choose to:</w:t>
      </w:r>
    </w:p>
    <w:p w14:paraId="03B25525" w14:textId="77777777" w:rsidR="00475651" w:rsidRPr="00460787" w:rsidRDefault="00475651" w:rsidP="007C00CB">
      <w:pPr>
        <w:widowControl w:val="0"/>
        <w:jc w:val="both"/>
        <w:rPr>
          <w:rFonts w:ascii="Arial" w:hAnsi="Arial" w:cs="Arial"/>
          <w:sz w:val="20"/>
        </w:rPr>
      </w:pPr>
    </w:p>
    <w:p w14:paraId="03B25526" w14:textId="77777777" w:rsidR="00475651" w:rsidRPr="009A79F5" w:rsidRDefault="00475651" w:rsidP="007C00CB">
      <w:pPr>
        <w:widowControl w:val="0"/>
        <w:numPr>
          <w:ilvl w:val="0"/>
          <w:numId w:val="31"/>
        </w:numPr>
        <w:tabs>
          <w:tab w:val="clear" w:pos="1080"/>
        </w:tabs>
        <w:ind w:left="720"/>
        <w:jc w:val="both"/>
        <w:rPr>
          <w:rFonts w:ascii="Arial" w:hAnsi="Arial" w:cs="Arial"/>
        </w:rPr>
      </w:pPr>
      <w:r w:rsidRPr="009A79F5">
        <w:rPr>
          <w:rFonts w:ascii="Arial" w:hAnsi="Arial" w:cs="Arial"/>
        </w:rPr>
        <w:t>Establish residence in the state where he is employed or seeking employment, or</w:t>
      </w:r>
    </w:p>
    <w:p w14:paraId="03B25527" w14:textId="77777777" w:rsidR="00475651" w:rsidRPr="009A79F5" w:rsidRDefault="00475651" w:rsidP="007C00CB">
      <w:pPr>
        <w:widowControl w:val="0"/>
        <w:numPr>
          <w:ilvl w:val="0"/>
          <w:numId w:val="31"/>
        </w:numPr>
        <w:tabs>
          <w:tab w:val="clear" w:pos="1080"/>
        </w:tabs>
        <w:ind w:left="720"/>
        <w:jc w:val="both"/>
        <w:rPr>
          <w:rFonts w:ascii="Arial" w:hAnsi="Arial" w:cs="Arial"/>
        </w:rPr>
      </w:pPr>
      <w:r w:rsidRPr="009A79F5">
        <w:rPr>
          <w:rFonts w:ascii="Arial" w:hAnsi="Arial" w:cs="Arial"/>
        </w:rPr>
        <w:t>Claim one state as his domicile or State of Residence.</w:t>
      </w:r>
    </w:p>
    <w:p w14:paraId="03B25528" w14:textId="77777777" w:rsidR="00475651" w:rsidRPr="00460787" w:rsidRDefault="00475651" w:rsidP="007C00CB">
      <w:pPr>
        <w:pStyle w:val="Style"/>
        <w:ind w:left="0" w:firstLine="0"/>
        <w:jc w:val="both"/>
        <w:rPr>
          <w:rFonts w:ascii="Arial" w:hAnsi="Arial" w:cs="Arial"/>
        </w:rPr>
      </w:pPr>
    </w:p>
    <w:p w14:paraId="03B25529" w14:textId="256B7E54" w:rsidR="00475651" w:rsidRPr="009A79F5" w:rsidRDefault="00281D28" w:rsidP="007C00CB">
      <w:pPr>
        <w:pStyle w:val="ManualHeading2"/>
        <w:keepNext w:val="0"/>
        <w:rPr>
          <w:b w:val="0"/>
          <w:bCs w:val="0"/>
        </w:rPr>
      </w:pPr>
      <w:bookmarkStart w:id="44" w:name="_Toc106775829"/>
      <w:bookmarkStart w:id="45" w:name="_Toc370133490"/>
      <w:bookmarkStart w:id="46" w:name="_Toc63865934"/>
      <w:r w:rsidRPr="009A79F5">
        <w:t>102.03.11</w:t>
      </w:r>
      <w:r w:rsidR="00475651" w:rsidRPr="009A79F5">
        <w:tab/>
        <w:t>Visitors to the United States</w:t>
      </w:r>
      <w:bookmarkEnd w:id="44"/>
      <w:r w:rsidR="00475651" w:rsidRPr="009A79F5">
        <w:t xml:space="preserve"> (US)</w:t>
      </w:r>
      <w:bookmarkEnd w:id="45"/>
      <w:bookmarkEnd w:id="46"/>
    </w:p>
    <w:p w14:paraId="03B2552A" w14:textId="77777777" w:rsidR="00475651" w:rsidRPr="00F20D6A" w:rsidRDefault="00F20D6A" w:rsidP="007C00CB">
      <w:pPr>
        <w:widowControl w:val="0"/>
        <w:jc w:val="right"/>
        <w:rPr>
          <w:rFonts w:ascii="Arial" w:hAnsi="Arial" w:cs="Arial"/>
        </w:rPr>
      </w:pPr>
      <w:r w:rsidRPr="00F20D6A">
        <w:rPr>
          <w:rFonts w:ascii="Arial" w:hAnsi="Arial" w:cs="Arial"/>
          <w:bCs/>
          <w:sz w:val="16"/>
        </w:rPr>
        <w:t>(Eff. 03/01/11)</w:t>
      </w:r>
    </w:p>
    <w:p w14:paraId="03B2552B" w14:textId="08A24FC7" w:rsidR="00475651" w:rsidRPr="009A79F5" w:rsidRDefault="00475651" w:rsidP="007C00CB">
      <w:pPr>
        <w:widowControl w:val="0"/>
        <w:jc w:val="both"/>
        <w:rPr>
          <w:rFonts w:ascii="Arial" w:hAnsi="Arial" w:cs="Arial"/>
        </w:rPr>
      </w:pPr>
      <w:r w:rsidRPr="009A79F5">
        <w:rPr>
          <w:rFonts w:ascii="Arial" w:hAnsi="Arial" w:cs="Arial"/>
        </w:rPr>
        <w:t xml:space="preserve">Visitors to the United </w:t>
      </w:r>
      <w:r w:rsidR="009F23D9" w:rsidRPr="009A79F5">
        <w:rPr>
          <w:rFonts w:ascii="Arial" w:hAnsi="Arial" w:cs="Arial"/>
        </w:rPr>
        <w:t>States,</w:t>
      </w:r>
      <w:r w:rsidRPr="009A79F5">
        <w:rPr>
          <w:rFonts w:ascii="Arial" w:hAnsi="Arial" w:cs="Arial"/>
        </w:rPr>
        <w:t xml:space="preserve"> who enter on a visa, passport, border passes, etc., </w:t>
      </w:r>
      <w:r w:rsidR="005475BF" w:rsidRPr="009A79F5">
        <w:rPr>
          <w:rFonts w:ascii="Arial" w:hAnsi="Arial" w:cs="Arial"/>
        </w:rPr>
        <w:t>are generally not considered residents of the state and not eligible for Medicaid benefits. However, the individual can decide to stay in the US and establish residence here. If this change in status occurs, they may be eligible to receive emergency services.</w:t>
      </w:r>
      <w:r w:rsidRPr="009A79F5">
        <w:rPr>
          <w:rFonts w:ascii="Arial" w:hAnsi="Arial" w:cs="Arial"/>
        </w:rPr>
        <w:t xml:space="preserve"> (Refer to </w:t>
      </w:r>
      <w:hyperlink w:anchor="MPPM_102_04_14" w:tooltip="102.04.14" w:history="1">
        <w:r w:rsidR="009826E6">
          <w:rPr>
            <w:rStyle w:val="Hyperlink"/>
          </w:rPr>
          <w:t>MPPM 102.04.14</w:t>
        </w:r>
      </w:hyperlink>
      <w:r w:rsidRPr="009A79F5">
        <w:rPr>
          <w:rFonts w:ascii="Arial" w:hAnsi="Arial" w:cs="Arial"/>
        </w:rPr>
        <w:t>.)</w:t>
      </w:r>
    </w:p>
    <w:bookmarkStart w:id="47" w:name="_Toc106775830"/>
    <w:p w14:paraId="03B2552C" w14:textId="77777777" w:rsidR="00475651" w:rsidRPr="009A79F5" w:rsidRDefault="00475651" w:rsidP="007C00CB">
      <w:pPr>
        <w:pStyle w:val="BodyText"/>
        <w:jc w:val="right"/>
        <w:rPr>
          <w:rFonts w:cs="Arial"/>
        </w:rPr>
      </w:pPr>
      <w:r w:rsidRPr="009A79F5">
        <w:rPr>
          <w:rStyle w:val="Hyperlink"/>
        </w:rPr>
        <w:fldChar w:fldCharType="begin"/>
      </w:r>
      <w:r w:rsidRPr="009A79F5">
        <w:rPr>
          <w:rStyle w:val="Hyperlink"/>
        </w:rPr>
        <w:instrText xml:space="preserve"> HYPERLINK  \l "_top" </w:instrText>
      </w:r>
      <w:r w:rsidRPr="009A79F5">
        <w:rPr>
          <w:rStyle w:val="Hyperlink"/>
        </w:rPr>
      </w:r>
      <w:r w:rsidRPr="009A79F5">
        <w:rPr>
          <w:rStyle w:val="Hyperlink"/>
        </w:rPr>
        <w:fldChar w:fldCharType="separate"/>
      </w:r>
      <w:r w:rsidRPr="009A79F5">
        <w:rPr>
          <w:rStyle w:val="Hyperlink"/>
        </w:rPr>
        <w:t>Table of Contents</w:t>
      </w:r>
      <w:r w:rsidRPr="009A79F5">
        <w:rPr>
          <w:rStyle w:val="Hyperlink"/>
        </w:rPr>
        <w:fldChar w:fldCharType="end"/>
      </w:r>
    </w:p>
    <w:p w14:paraId="03B2552D" w14:textId="2F5141D8" w:rsidR="00475651" w:rsidRPr="009A79F5" w:rsidRDefault="00281D28" w:rsidP="007C00CB">
      <w:pPr>
        <w:pStyle w:val="ManualHeading2"/>
        <w:keepNext w:val="0"/>
        <w:rPr>
          <w:b w:val="0"/>
          <w:bCs w:val="0"/>
        </w:rPr>
      </w:pPr>
      <w:bookmarkStart w:id="48" w:name="_Toc370133491"/>
      <w:bookmarkStart w:id="49" w:name="_Toc63865935"/>
      <w:r w:rsidRPr="009A79F5">
        <w:t>102.03.12</w:t>
      </w:r>
      <w:r w:rsidR="00475651" w:rsidRPr="009A79F5">
        <w:tab/>
        <w:t>Verification</w:t>
      </w:r>
      <w:bookmarkEnd w:id="47"/>
      <w:bookmarkEnd w:id="48"/>
      <w:bookmarkEnd w:id="49"/>
    </w:p>
    <w:p w14:paraId="03B2552E" w14:textId="77777777" w:rsidR="00475651" w:rsidRPr="00E0287E" w:rsidRDefault="00E0287E" w:rsidP="007C00CB">
      <w:pPr>
        <w:widowControl w:val="0"/>
        <w:jc w:val="right"/>
        <w:rPr>
          <w:rFonts w:ascii="Arial" w:hAnsi="Arial" w:cs="Arial"/>
          <w:sz w:val="16"/>
          <w:szCs w:val="16"/>
        </w:rPr>
      </w:pPr>
      <w:r w:rsidRPr="00E0287E">
        <w:rPr>
          <w:rFonts w:ascii="Arial" w:hAnsi="Arial" w:cs="Arial"/>
          <w:bCs/>
          <w:sz w:val="16"/>
          <w:szCs w:val="16"/>
        </w:rPr>
        <w:t>(Eff. 01/01/14)</w:t>
      </w:r>
    </w:p>
    <w:p w14:paraId="03B2552F" w14:textId="77777777" w:rsidR="00475651" w:rsidRPr="009A79F5" w:rsidRDefault="00E066FF" w:rsidP="007C00CB">
      <w:pPr>
        <w:widowControl w:val="0"/>
        <w:jc w:val="both"/>
        <w:rPr>
          <w:rFonts w:ascii="Arial" w:hAnsi="Arial" w:cs="Arial"/>
        </w:rPr>
      </w:pPr>
      <w:r w:rsidRPr="009A79F5">
        <w:rPr>
          <w:rFonts w:ascii="Arial" w:hAnsi="Arial" w:cs="Arial"/>
        </w:rPr>
        <w:t xml:space="preserve">Residency is verified based on the statement of the applicant/beneficiary unless specific information, such as a PARIS report, makes the statement questionable. </w:t>
      </w:r>
      <w:r w:rsidR="00475651" w:rsidRPr="009A79F5">
        <w:rPr>
          <w:rFonts w:ascii="Arial" w:hAnsi="Arial" w:cs="Arial"/>
        </w:rPr>
        <w:t xml:space="preserve">Listed below are examples of documents that may be used </w:t>
      </w:r>
      <w:r w:rsidRPr="009A79F5">
        <w:rPr>
          <w:rFonts w:ascii="Arial" w:hAnsi="Arial" w:cs="Arial"/>
        </w:rPr>
        <w:t xml:space="preserve">if necessary </w:t>
      </w:r>
      <w:r w:rsidR="00475651" w:rsidRPr="009A79F5">
        <w:rPr>
          <w:rFonts w:ascii="Arial" w:hAnsi="Arial" w:cs="Arial"/>
        </w:rPr>
        <w:t>to verify residence:</w:t>
      </w:r>
    </w:p>
    <w:p w14:paraId="03B25530" w14:textId="77777777" w:rsidR="00475651" w:rsidRPr="00460787" w:rsidRDefault="00475651" w:rsidP="007C00CB">
      <w:pPr>
        <w:widowControl w:val="0"/>
        <w:jc w:val="both"/>
        <w:rPr>
          <w:rFonts w:ascii="Arial" w:hAnsi="Arial" w:cs="Arial"/>
          <w:sz w:val="20"/>
        </w:rPr>
      </w:pPr>
    </w:p>
    <w:p w14:paraId="03B25531" w14:textId="77777777" w:rsidR="00475651" w:rsidRPr="009A79F5" w:rsidRDefault="00475651" w:rsidP="007C00CB">
      <w:pPr>
        <w:widowControl w:val="0"/>
        <w:numPr>
          <w:ilvl w:val="0"/>
          <w:numId w:val="8"/>
        </w:numPr>
        <w:tabs>
          <w:tab w:val="clear" w:pos="720"/>
        </w:tabs>
        <w:rPr>
          <w:rFonts w:ascii="Arial" w:hAnsi="Arial" w:cs="Arial"/>
        </w:rPr>
      </w:pPr>
      <w:r w:rsidRPr="009A79F5">
        <w:rPr>
          <w:rFonts w:ascii="Arial" w:hAnsi="Arial" w:cs="Arial"/>
        </w:rPr>
        <w:t>Current driver's license or highway department identification card</w:t>
      </w:r>
    </w:p>
    <w:p w14:paraId="03B25532" w14:textId="77777777" w:rsidR="00475651" w:rsidRPr="009A79F5" w:rsidRDefault="00475651" w:rsidP="007C00CB">
      <w:pPr>
        <w:widowControl w:val="0"/>
        <w:numPr>
          <w:ilvl w:val="0"/>
          <w:numId w:val="8"/>
        </w:numPr>
        <w:tabs>
          <w:tab w:val="clear" w:pos="720"/>
        </w:tabs>
        <w:rPr>
          <w:rFonts w:ascii="Arial" w:hAnsi="Arial" w:cs="Arial"/>
        </w:rPr>
      </w:pPr>
      <w:r w:rsidRPr="009A79F5">
        <w:rPr>
          <w:rFonts w:ascii="Arial" w:hAnsi="Arial" w:cs="Arial"/>
        </w:rPr>
        <w:t>Statement from landlord who is not related to the applicant/</w:t>
      </w:r>
      <w:proofErr w:type="gramStart"/>
      <w:r w:rsidRPr="009A79F5">
        <w:rPr>
          <w:rFonts w:ascii="Arial" w:hAnsi="Arial" w:cs="Arial"/>
        </w:rPr>
        <w:t>beneficiary</w:t>
      </w:r>
      <w:proofErr w:type="gramEnd"/>
    </w:p>
    <w:p w14:paraId="03B25533" w14:textId="77777777" w:rsidR="00475651" w:rsidRPr="009A79F5" w:rsidRDefault="00475651" w:rsidP="007C00CB">
      <w:pPr>
        <w:widowControl w:val="0"/>
        <w:numPr>
          <w:ilvl w:val="0"/>
          <w:numId w:val="8"/>
        </w:numPr>
        <w:tabs>
          <w:tab w:val="clear" w:pos="720"/>
        </w:tabs>
        <w:rPr>
          <w:rFonts w:ascii="Arial" w:hAnsi="Arial" w:cs="Arial"/>
        </w:rPr>
      </w:pPr>
      <w:r w:rsidRPr="009A79F5">
        <w:rPr>
          <w:rFonts w:ascii="Arial" w:hAnsi="Arial" w:cs="Arial"/>
        </w:rPr>
        <w:t>Rent/mortgage receipt</w:t>
      </w:r>
    </w:p>
    <w:p w14:paraId="03B25534" w14:textId="77777777" w:rsidR="00475651" w:rsidRPr="009A79F5" w:rsidRDefault="00475651" w:rsidP="007C00CB">
      <w:pPr>
        <w:widowControl w:val="0"/>
        <w:numPr>
          <w:ilvl w:val="0"/>
          <w:numId w:val="8"/>
        </w:numPr>
        <w:tabs>
          <w:tab w:val="clear" w:pos="720"/>
        </w:tabs>
        <w:rPr>
          <w:rFonts w:ascii="Arial" w:hAnsi="Arial" w:cs="Arial"/>
        </w:rPr>
      </w:pPr>
      <w:r w:rsidRPr="009A79F5">
        <w:rPr>
          <w:rFonts w:ascii="Arial" w:hAnsi="Arial" w:cs="Arial"/>
        </w:rPr>
        <w:t>Utility bills</w:t>
      </w:r>
    </w:p>
    <w:p w14:paraId="03B25535" w14:textId="77777777" w:rsidR="00475651" w:rsidRPr="009A79F5" w:rsidRDefault="00475651" w:rsidP="007C00CB">
      <w:pPr>
        <w:widowControl w:val="0"/>
        <w:numPr>
          <w:ilvl w:val="0"/>
          <w:numId w:val="8"/>
        </w:numPr>
        <w:tabs>
          <w:tab w:val="clear" w:pos="720"/>
        </w:tabs>
        <w:rPr>
          <w:rFonts w:ascii="Arial" w:hAnsi="Arial" w:cs="Arial"/>
        </w:rPr>
      </w:pPr>
      <w:r w:rsidRPr="009A79F5">
        <w:rPr>
          <w:rFonts w:ascii="Arial" w:hAnsi="Arial" w:cs="Arial"/>
        </w:rPr>
        <w:t>Statement from employer</w:t>
      </w:r>
    </w:p>
    <w:p w14:paraId="03B25536" w14:textId="77777777" w:rsidR="00475651" w:rsidRPr="009A79F5" w:rsidRDefault="00475651" w:rsidP="007C00CB">
      <w:pPr>
        <w:widowControl w:val="0"/>
        <w:numPr>
          <w:ilvl w:val="0"/>
          <w:numId w:val="8"/>
        </w:numPr>
        <w:tabs>
          <w:tab w:val="clear" w:pos="720"/>
        </w:tabs>
        <w:rPr>
          <w:rFonts w:ascii="Arial" w:hAnsi="Arial" w:cs="Arial"/>
        </w:rPr>
      </w:pPr>
      <w:r w:rsidRPr="009A79F5">
        <w:rPr>
          <w:rFonts w:ascii="Arial" w:hAnsi="Arial" w:cs="Arial"/>
        </w:rPr>
        <w:t>Current voter registration card</w:t>
      </w:r>
    </w:p>
    <w:p w14:paraId="03B25537" w14:textId="77777777" w:rsidR="00475651" w:rsidRPr="009A79F5" w:rsidRDefault="00475651" w:rsidP="007C00CB">
      <w:pPr>
        <w:pStyle w:val="Style"/>
        <w:ind w:left="0" w:firstLine="0"/>
        <w:jc w:val="both"/>
        <w:rPr>
          <w:rFonts w:ascii="Arial" w:hAnsi="Arial" w:cs="Arial"/>
          <w:sz w:val="24"/>
        </w:rPr>
      </w:pPr>
    </w:p>
    <w:p w14:paraId="03B25538" w14:textId="08003A65" w:rsidR="00475651" w:rsidRPr="009A79F5" w:rsidRDefault="00475651" w:rsidP="007C00CB">
      <w:pPr>
        <w:pStyle w:val="ManualHeading1"/>
        <w:keepNext w:val="0"/>
        <w:widowControl w:val="0"/>
        <w:tabs>
          <w:tab w:val="clear" w:pos="10440"/>
          <w:tab w:val="right" w:pos="9360"/>
        </w:tabs>
      </w:pPr>
      <w:bookmarkStart w:id="50" w:name="_Toc106775834"/>
      <w:bookmarkStart w:id="51" w:name="_Toc131390807"/>
      <w:bookmarkStart w:id="52" w:name="_Toc370133492"/>
      <w:bookmarkStart w:id="53" w:name="_Toc63865936"/>
      <w:bookmarkStart w:id="54" w:name="MPPM_102_04"/>
      <w:bookmarkStart w:id="55" w:name="_Toc106775831"/>
      <w:bookmarkStart w:id="56" w:name="_Toc131390806"/>
      <w:r w:rsidRPr="009A79F5">
        <w:t>102.04</w:t>
      </w:r>
      <w:r w:rsidRPr="009A79F5">
        <w:tab/>
        <w:t>United States Citizens</w:t>
      </w:r>
      <w:bookmarkEnd w:id="50"/>
      <w:bookmarkEnd w:id="51"/>
      <w:bookmarkEnd w:id="52"/>
      <w:bookmarkEnd w:id="53"/>
    </w:p>
    <w:p w14:paraId="03B25539" w14:textId="77777777" w:rsidR="00F20D6A" w:rsidRPr="00460787" w:rsidRDefault="00F20D6A" w:rsidP="007C00CB">
      <w:pPr>
        <w:widowControl w:val="0"/>
        <w:jc w:val="right"/>
        <w:rPr>
          <w:rFonts w:ascii="Arial" w:hAnsi="Arial" w:cs="Arial"/>
          <w:sz w:val="16"/>
        </w:rPr>
      </w:pPr>
      <w:r w:rsidRPr="00460787">
        <w:rPr>
          <w:rFonts w:ascii="Arial" w:hAnsi="Arial" w:cs="Arial"/>
          <w:sz w:val="16"/>
        </w:rPr>
        <w:t>(Eff. 05/01/11)</w:t>
      </w:r>
    </w:p>
    <w:p w14:paraId="03B2553A" w14:textId="77777777" w:rsidR="00475651" w:rsidRPr="009A79F5" w:rsidRDefault="00D87F5B" w:rsidP="007C00CB">
      <w:pPr>
        <w:widowControl w:val="0"/>
        <w:jc w:val="right"/>
        <w:rPr>
          <w:rFonts w:ascii="Arial" w:hAnsi="Arial" w:cs="Arial"/>
        </w:rPr>
      </w:pPr>
      <w:hyperlink r:id="rId21" w:history="1">
        <w:r w:rsidR="002B50A6" w:rsidRPr="009A79F5">
          <w:rPr>
            <w:rStyle w:val="Hyperlink"/>
          </w:rPr>
          <w:t>CFR §435.949</w:t>
        </w:r>
      </w:hyperlink>
    </w:p>
    <w:p w14:paraId="03B2553B" w14:textId="77777777" w:rsidR="00475651" w:rsidRPr="009A79F5" w:rsidRDefault="00475651" w:rsidP="007C00CB">
      <w:pPr>
        <w:pStyle w:val="BodyText2"/>
        <w:widowControl w:val="0"/>
        <w:jc w:val="both"/>
        <w:rPr>
          <w:sz w:val="24"/>
        </w:rPr>
      </w:pPr>
      <w:r w:rsidRPr="009A79F5">
        <w:rPr>
          <w:sz w:val="24"/>
        </w:rPr>
        <w:t xml:space="preserve">Most United States citizens are natural-born citizens, meaning they were born in the United States or born to United States citizens overseas. Individuals born in the United States (including, in most cases, the District of Columbia, Puerto Rico, Guam, the Northern Mariana Islands, the U.S. Virgin Islands and the Panama Canal Zone before it was returned to Panama) are U.S. citizens at birth (unless born to foreign diplomatic staff), regardless of the citizenship or nationality of the parents. (Refer to </w:t>
      </w:r>
      <w:hyperlink w:anchor="MPPM_102_04_19" w:history="1">
        <w:r w:rsidR="00281D28" w:rsidRPr="00C362D1">
          <w:rPr>
            <w:rStyle w:val="Hyperlink"/>
            <w:sz w:val="24"/>
          </w:rPr>
          <w:t>SC MPPM</w:t>
        </w:r>
        <w:r w:rsidRPr="00C362D1">
          <w:rPr>
            <w:rStyle w:val="Hyperlink"/>
            <w:sz w:val="24"/>
          </w:rPr>
          <w:t xml:space="preserve"> </w:t>
        </w:r>
        <w:r w:rsidR="00C362D1" w:rsidRPr="00C362D1">
          <w:rPr>
            <w:rStyle w:val="Hyperlink"/>
            <w:sz w:val="24"/>
          </w:rPr>
          <w:t>102.04.19</w:t>
        </w:r>
      </w:hyperlink>
      <w:r w:rsidRPr="009A79F5">
        <w:rPr>
          <w:sz w:val="24"/>
        </w:rPr>
        <w:t xml:space="preserve"> for </w:t>
      </w:r>
      <w:r w:rsidR="00B36C12" w:rsidRPr="009A79F5">
        <w:rPr>
          <w:sz w:val="24"/>
        </w:rPr>
        <w:t>budgeting procedures).</w:t>
      </w:r>
    </w:p>
    <w:bookmarkEnd w:id="54"/>
    <w:p w14:paraId="03B2553C" w14:textId="77777777" w:rsidR="00475651" w:rsidRPr="009A79F5" w:rsidRDefault="00475651" w:rsidP="007C00CB">
      <w:pPr>
        <w:pStyle w:val="BodyText"/>
        <w:rPr>
          <w:rFonts w:cs="Arial"/>
        </w:rPr>
      </w:pPr>
    </w:p>
    <w:p w14:paraId="03B2553D" w14:textId="05F92E17" w:rsidR="00475651" w:rsidRPr="009A79F5" w:rsidRDefault="00475651" w:rsidP="00090D0D">
      <w:pPr>
        <w:pStyle w:val="ManualHeading2"/>
        <w:keepNext w:val="0"/>
        <w:pageBreakBefore/>
      </w:pPr>
      <w:bookmarkStart w:id="57" w:name="_Toc370133493"/>
      <w:bookmarkStart w:id="58" w:name="_Toc63865937"/>
      <w:r w:rsidRPr="009A79F5">
        <w:lastRenderedPageBreak/>
        <w:t>102.04.01</w:t>
      </w:r>
      <w:r w:rsidRPr="009A79F5">
        <w:tab/>
        <w:t>Citizenship</w:t>
      </w:r>
      <w:bookmarkEnd w:id="55"/>
      <w:bookmarkEnd w:id="56"/>
      <w:bookmarkEnd w:id="57"/>
      <w:bookmarkEnd w:id="58"/>
    </w:p>
    <w:p w14:paraId="03B2553E" w14:textId="77777777" w:rsidR="00475651" w:rsidRPr="00F20D6A" w:rsidRDefault="00F20D6A" w:rsidP="007C00CB">
      <w:pPr>
        <w:widowControl w:val="0"/>
        <w:jc w:val="right"/>
        <w:rPr>
          <w:rFonts w:ascii="Arial" w:hAnsi="Arial" w:cs="Arial"/>
        </w:rPr>
      </w:pPr>
      <w:r w:rsidRPr="00F20D6A">
        <w:rPr>
          <w:rFonts w:ascii="Arial" w:hAnsi="Arial" w:cs="Arial"/>
          <w:bCs/>
          <w:sz w:val="16"/>
        </w:rPr>
        <w:t>(Eff. 01/01/14)</w:t>
      </w:r>
    </w:p>
    <w:p w14:paraId="03B2553F" w14:textId="77777777" w:rsidR="00135A4F" w:rsidRPr="009A79F5" w:rsidRDefault="00135A4F" w:rsidP="007C00CB">
      <w:pPr>
        <w:widowControl w:val="0"/>
        <w:jc w:val="both"/>
        <w:rPr>
          <w:rFonts w:ascii="Arial" w:hAnsi="Arial" w:cs="Arial"/>
          <w:color w:val="000000"/>
          <w:szCs w:val="18"/>
        </w:rPr>
      </w:pPr>
      <w:r w:rsidRPr="009A79F5">
        <w:rPr>
          <w:rFonts w:ascii="Arial" w:hAnsi="Arial" w:cs="Arial"/>
          <w:szCs w:val="18"/>
        </w:rPr>
        <w:t>The Deficit Reduction Act (DRA) of 2005 amended the rules regarding verification of citizenship when initially applying for Medicaid or upon a beneficiary’s first annual review on or after July 1, 2006.</w:t>
      </w:r>
      <w:r w:rsidRPr="009A79F5">
        <w:rPr>
          <w:rFonts w:ascii="Arial" w:hAnsi="Arial" w:cs="Arial"/>
          <w:color w:val="000000"/>
          <w:szCs w:val="18"/>
        </w:rPr>
        <w:t xml:space="preserve"> Certain applicants and beneficiaries are exempt from verification of citizenship and identity. Refer to </w:t>
      </w:r>
      <w:hyperlink w:anchor="MPPM_102_04_09" w:tooltip="MPPM 102.04.07" w:history="1">
        <w:r w:rsidR="00C362D1">
          <w:rPr>
            <w:rFonts w:ascii="Arial" w:hAnsi="Arial" w:cs="Arial"/>
            <w:color w:val="0000FF"/>
            <w:szCs w:val="18"/>
            <w:u w:val="single"/>
          </w:rPr>
          <w:t>SC MPPM 102.04.09</w:t>
        </w:r>
      </w:hyperlink>
      <w:r w:rsidRPr="009A79F5">
        <w:rPr>
          <w:rFonts w:ascii="Arial" w:hAnsi="Arial" w:cs="Arial"/>
          <w:color w:val="000000"/>
          <w:szCs w:val="18"/>
        </w:rPr>
        <w:t>.</w:t>
      </w:r>
    </w:p>
    <w:p w14:paraId="03B25540" w14:textId="77777777" w:rsidR="00135A4F" w:rsidRPr="009A79F5" w:rsidRDefault="00135A4F" w:rsidP="007C00CB">
      <w:pPr>
        <w:widowControl w:val="0"/>
        <w:rPr>
          <w:rFonts w:ascii="Arial" w:hAnsi="Arial" w:cs="Arial"/>
        </w:rPr>
      </w:pPr>
    </w:p>
    <w:p w14:paraId="03B25541" w14:textId="77777777" w:rsidR="00135A4F" w:rsidRPr="009A79F5" w:rsidRDefault="00135A4F" w:rsidP="007C00CB">
      <w:pPr>
        <w:widowControl w:val="0"/>
        <w:jc w:val="both"/>
        <w:rPr>
          <w:rFonts w:ascii="Arial" w:hAnsi="Arial" w:cs="Arial"/>
        </w:rPr>
      </w:pPr>
      <w:r w:rsidRPr="009A79F5">
        <w:rPr>
          <w:rFonts w:ascii="Arial" w:hAnsi="Arial" w:cs="Arial"/>
        </w:rPr>
        <w:t xml:space="preserve">The </w:t>
      </w:r>
      <w:r w:rsidR="00D748C5" w:rsidRPr="009A79F5">
        <w:rPr>
          <w:rFonts w:ascii="Arial" w:hAnsi="Arial" w:cs="Arial"/>
        </w:rPr>
        <w:t>Federal Data Hub</w:t>
      </w:r>
      <w:r w:rsidRPr="009A79F5">
        <w:rPr>
          <w:rFonts w:ascii="Arial" w:hAnsi="Arial" w:cs="Arial"/>
        </w:rPr>
        <w:t xml:space="preserve"> will be the primary means to verify citizenship. If citizenship cannot be verified through this system, the </w:t>
      </w:r>
      <w:r w:rsidR="00281D28" w:rsidRPr="009A79F5">
        <w:rPr>
          <w:rFonts w:ascii="Arial" w:hAnsi="Arial" w:cs="Arial"/>
        </w:rPr>
        <w:t>Eligibility Worker</w:t>
      </w:r>
      <w:r w:rsidRPr="009A79F5">
        <w:rPr>
          <w:rFonts w:ascii="Arial" w:hAnsi="Arial" w:cs="Arial"/>
        </w:rPr>
        <w:t xml:space="preserve"> will have to utilize other methods</w:t>
      </w:r>
      <w:r w:rsidR="00D748C5" w:rsidRPr="009A79F5">
        <w:rPr>
          <w:rFonts w:ascii="Arial" w:hAnsi="Arial" w:cs="Arial"/>
        </w:rPr>
        <w:t>, such as the State Verification and Exchange System (SVES)</w:t>
      </w:r>
      <w:r w:rsidRPr="009A79F5">
        <w:rPr>
          <w:rFonts w:ascii="Arial" w:hAnsi="Arial" w:cs="Arial"/>
        </w:rPr>
        <w:t>.</w:t>
      </w:r>
      <w:r w:rsidR="002F08B2" w:rsidRPr="009A79F5">
        <w:rPr>
          <w:rFonts w:ascii="Arial" w:hAnsi="Arial" w:cs="Arial"/>
        </w:rPr>
        <w:t xml:space="preserve"> Refer to </w:t>
      </w:r>
      <w:r w:rsidR="00281D28" w:rsidRPr="00C362D1">
        <w:rPr>
          <w:rFonts w:ascii="Arial" w:hAnsi="Arial" w:cs="Arial"/>
        </w:rPr>
        <w:t>SC MPPM</w:t>
      </w:r>
      <w:r w:rsidR="002F08B2" w:rsidRPr="00C362D1">
        <w:rPr>
          <w:rFonts w:ascii="Arial" w:hAnsi="Arial" w:cs="Arial"/>
        </w:rPr>
        <w:t xml:space="preserve"> 102.04.05-102.04.09.</w:t>
      </w:r>
    </w:p>
    <w:p w14:paraId="03B25542" w14:textId="77777777" w:rsidR="00475651" w:rsidRPr="009A79F5" w:rsidRDefault="00475651" w:rsidP="007C00CB">
      <w:pPr>
        <w:pStyle w:val="BodyText"/>
        <w:autoSpaceDE/>
        <w:autoSpaceDN/>
        <w:adjustRightInd/>
        <w:rPr>
          <w:rFonts w:cs="Arial"/>
        </w:rPr>
      </w:pPr>
    </w:p>
    <w:p w14:paraId="03B25543" w14:textId="3947A379" w:rsidR="00475651" w:rsidRPr="009A79F5" w:rsidRDefault="00475651" w:rsidP="007C00CB">
      <w:pPr>
        <w:pStyle w:val="ManualHeading2"/>
        <w:keepNext w:val="0"/>
        <w:rPr>
          <w:sz w:val="16"/>
        </w:rPr>
      </w:pPr>
      <w:bookmarkStart w:id="59" w:name="MPPM_102_04_02"/>
      <w:bookmarkStart w:id="60" w:name="_Toc370133494"/>
      <w:bookmarkStart w:id="61" w:name="_Toc63865938"/>
      <w:r w:rsidRPr="009A79F5">
        <w:t>102.04.02</w:t>
      </w:r>
      <w:bookmarkEnd w:id="59"/>
      <w:r w:rsidRPr="009A79F5">
        <w:tab/>
        <w:t>Identity</w:t>
      </w:r>
      <w:bookmarkEnd w:id="60"/>
      <w:bookmarkEnd w:id="61"/>
    </w:p>
    <w:p w14:paraId="03B25544" w14:textId="77777777" w:rsidR="00475651" w:rsidRPr="00F20D6A" w:rsidRDefault="00F20D6A" w:rsidP="007C00CB">
      <w:pPr>
        <w:pStyle w:val="BodyText"/>
        <w:autoSpaceDE/>
        <w:autoSpaceDN/>
        <w:adjustRightInd/>
        <w:jc w:val="right"/>
        <w:rPr>
          <w:rFonts w:cs="Arial"/>
          <w:bCs/>
        </w:rPr>
      </w:pPr>
      <w:r w:rsidRPr="00F20D6A">
        <w:rPr>
          <w:bCs/>
          <w:sz w:val="16"/>
        </w:rPr>
        <w:t>(Eff. 01/01/14)</w:t>
      </w:r>
    </w:p>
    <w:p w14:paraId="03B25545" w14:textId="77777777" w:rsidR="00EF0F30" w:rsidRPr="009A79F5" w:rsidRDefault="00EF0F30" w:rsidP="007C00CB">
      <w:pPr>
        <w:widowControl w:val="0"/>
        <w:jc w:val="both"/>
        <w:rPr>
          <w:rFonts w:ascii="Arial" w:hAnsi="Arial" w:cs="Arial"/>
          <w:color w:val="000000"/>
          <w:szCs w:val="18"/>
        </w:rPr>
      </w:pPr>
      <w:bookmarkStart w:id="62" w:name="_Toc106775832"/>
      <w:bookmarkStart w:id="63" w:name="_Toc131390808"/>
      <w:r w:rsidRPr="009A79F5">
        <w:rPr>
          <w:rFonts w:ascii="Arial" w:hAnsi="Arial" w:cs="Arial"/>
          <w:color w:val="000000"/>
          <w:szCs w:val="18"/>
        </w:rPr>
        <w:t>The Deficit Reduction Act (DRA) of 2005 amended the rules regarding verification of identity when initially applying for Medicaid or upon a beneficiary’s first annual review on or after July 1, 2006. Certain applicants and beneficiaries are exempt from verification of citizenship and identity. Refer to</w:t>
      </w:r>
      <w:r w:rsidR="00C362D1">
        <w:rPr>
          <w:rFonts w:ascii="Arial" w:hAnsi="Arial" w:cs="Arial"/>
          <w:color w:val="000000"/>
          <w:szCs w:val="18"/>
        </w:rPr>
        <w:t xml:space="preserve"> </w:t>
      </w:r>
      <w:hyperlink w:anchor="MPPM_102_04_09" w:history="1">
        <w:r w:rsidR="00C362D1" w:rsidRPr="00C362D1">
          <w:rPr>
            <w:rStyle w:val="Hyperlink"/>
            <w:szCs w:val="18"/>
          </w:rPr>
          <w:t>SC MPPM 102.04.09</w:t>
        </w:r>
      </w:hyperlink>
      <w:r w:rsidRPr="00C362D1">
        <w:rPr>
          <w:rFonts w:ascii="Arial" w:hAnsi="Arial" w:cs="Arial"/>
          <w:color w:val="000000"/>
          <w:szCs w:val="18"/>
        </w:rPr>
        <w:t>.</w:t>
      </w:r>
    </w:p>
    <w:p w14:paraId="03B25546" w14:textId="77777777" w:rsidR="00EF0F30" w:rsidRPr="009A79F5" w:rsidRDefault="00EF0F30" w:rsidP="007C00CB">
      <w:pPr>
        <w:widowControl w:val="0"/>
        <w:jc w:val="both"/>
        <w:rPr>
          <w:rFonts w:ascii="Arial" w:hAnsi="Arial" w:cs="Arial"/>
        </w:rPr>
      </w:pPr>
    </w:p>
    <w:p w14:paraId="03B25547" w14:textId="33939984" w:rsidR="00EF0F30" w:rsidRPr="009A79F5" w:rsidRDefault="00EF0F30" w:rsidP="007C00CB">
      <w:pPr>
        <w:widowControl w:val="0"/>
        <w:jc w:val="both"/>
        <w:rPr>
          <w:rFonts w:ascii="Arial" w:hAnsi="Arial" w:cs="Arial"/>
        </w:rPr>
      </w:pPr>
      <w:r w:rsidRPr="009A79F5">
        <w:rPr>
          <w:rFonts w:ascii="Arial" w:hAnsi="Arial" w:cs="Arial"/>
        </w:rPr>
        <w:t xml:space="preserve">The </w:t>
      </w:r>
      <w:r w:rsidR="00D748C5" w:rsidRPr="009A79F5">
        <w:rPr>
          <w:rFonts w:ascii="Arial" w:hAnsi="Arial" w:cs="Arial"/>
        </w:rPr>
        <w:t>Federal Data Hub</w:t>
      </w:r>
      <w:r w:rsidRPr="009A79F5">
        <w:rPr>
          <w:rFonts w:ascii="Arial" w:hAnsi="Arial" w:cs="Arial"/>
        </w:rPr>
        <w:t xml:space="preserve"> will be the primary means to verify identity. If identity cannot be verified through this system, the </w:t>
      </w:r>
      <w:r w:rsidR="00281D28" w:rsidRPr="009A79F5">
        <w:rPr>
          <w:rFonts w:ascii="Arial" w:hAnsi="Arial" w:cs="Arial"/>
        </w:rPr>
        <w:t>Eligibility Worker</w:t>
      </w:r>
      <w:r w:rsidRPr="009A79F5">
        <w:rPr>
          <w:rFonts w:ascii="Arial" w:hAnsi="Arial" w:cs="Arial"/>
        </w:rPr>
        <w:t xml:space="preserve"> will have to utilize other methods</w:t>
      </w:r>
      <w:r w:rsidR="00D748C5" w:rsidRPr="009A79F5">
        <w:rPr>
          <w:rFonts w:ascii="Arial" w:hAnsi="Arial" w:cs="Arial"/>
        </w:rPr>
        <w:t>, such as the State Verification and Exchange System (SVES)</w:t>
      </w:r>
      <w:r w:rsidR="00C171B2" w:rsidRPr="009A79F5">
        <w:rPr>
          <w:rFonts w:ascii="Arial" w:hAnsi="Arial" w:cs="Arial"/>
        </w:rPr>
        <w:t xml:space="preserve">. </w:t>
      </w:r>
    </w:p>
    <w:p w14:paraId="03B25548" w14:textId="77777777" w:rsidR="00475651" w:rsidRPr="009A79F5" w:rsidRDefault="00D87F5B" w:rsidP="007C00CB">
      <w:pPr>
        <w:widowControl w:val="0"/>
        <w:jc w:val="right"/>
        <w:rPr>
          <w:rFonts w:ascii="Arial" w:hAnsi="Arial" w:cs="Arial"/>
        </w:rPr>
      </w:pPr>
      <w:hyperlink w:anchor="_top" w:history="1">
        <w:r w:rsidR="00475651" w:rsidRPr="009A79F5">
          <w:rPr>
            <w:rStyle w:val="Hyperlink"/>
          </w:rPr>
          <w:t>Table of Contents</w:t>
        </w:r>
      </w:hyperlink>
    </w:p>
    <w:p w14:paraId="03B25549" w14:textId="41C1D21C" w:rsidR="00475651" w:rsidRPr="009A79F5" w:rsidRDefault="00475651" w:rsidP="007C00CB">
      <w:pPr>
        <w:pStyle w:val="ManualHeading2"/>
        <w:keepNext w:val="0"/>
      </w:pPr>
      <w:bookmarkStart w:id="64" w:name="_Toc370133495"/>
      <w:bookmarkStart w:id="65" w:name="_Toc63865939"/>
      <w:bookmarkEnd w:id="62"/>
      <w:bookmarkEnd w:id="63"/>
      <w:r w:rsidRPr="009A79F5">
        <w:t>102.04.03</w:t>
      </w:r>
      <w:r w:rsidRPr="009A79F5">
        <w:tab/>
      </w:r>
      <w:r w:rsidR="00AB488D" w:rsidRPr="009A79F5">
        <w:t>Exemption for Non-Applicants</w:t>
      </w:r>
      <w:bookmarkEnd w:id="64"/>
      <w:bookmarkEnd w:id="65"/>
    </w:p>
    <w:p w14:paraId="03B2554A" w14:textId="77777777" w:rsidR="00475651" w:rsidRPr="00F20D6A" w:rsidRDefault="00F20D6A" w:rsidP="007C00CB">
      <w:pPr>
        <w:pStyle w:val="BodyText"/>
        <w:autoSpaceDE/>
        <w:autoSpaceDN/>
        <w:adjustRightInd/>
        <w:jc w:val="right"/>
        <w:rPr>
          <w:rFonts w:cs="Arial"/>
          <w:bCs/>
        </w:rPr>
      </w:pPr>
      <w:r w:rsidRPr="00F20D6A">
        <w:rPr>
          <w:bCs/>
          <w:sz w:val="16"/>
        </w:rPr>
        <w:t>(Eff. 05/01/11)</w:t>
      </w:r>
    </w:p>
    <w:p w14:paraId="03B2554B" w14:textId="33A3DFDB" w:rsidR="00D464C4" w:rsidRPr="009A79F5" w:rsidRDefault="00D464C4" w:rsidP="007C00CB">
      <w:pPr>
        <w:widowControl w:val="0"/>
        <w:jc w:val="both"/>
        <w:rPr>
          <w:rFonts w:ascii="Arial" w:hAnsi="Arial" w:cs="Arial"/>
          <w:bCs/>
        </w:rPr>
      </w:pPr>
      <w:r w:rsidRPr="009A79F5">
        <w:rPr>
          <w:rFonts w:ascii="Arial" w:hAnsi="Arial" w:cs="Arial"/>
          <w:bCs/>
        </w:rPr>
        <w:t>The citizenship or immigration status o</w:t>
      </w:r>
      <w:r w:rsidR="0047660E">
        <w:rPr>
          <w:rFonts w:ascii="Arial" w:hAnsi="Arial" w:cs="Arial"/>
          <w:bCs/>
        </w:rPr>
        <w:t>f</w:t>
      </w:r>
      <w:r w:rsidRPr="009A79F5">
        <w:rPr>
          <w:rFonts w:ascii="Arial" w:hAnsi="Arial" w:cs="Arial"/>
          <w:bCs/>
        </w:rPr>
        <w:t xml:space="preserve"> non-applicants (parents or other household members) is not applicable to the eligibility determination. Disclosure of citizenship or immigration status may not be requested for non-applicants.</w:t>
      </w:r>
    </w:p>
    <w:p w14:paraId="03B2554C" w14:textId="77777777" w:rsidR="00D464C4" w:rsidRPr="009A79F5" w:rsidRDefault="00D464C4" w:rsidP="007C00CB">
      <w:pPr>
        <w:widowControl w:val="0"/>
        <w:jc w:val="both"/>
        <w:rPr>
          <w:rFonts w:ascii="Arial" w:hAnsi="Arial" w:cs="Arial"/>
        </w:rPr>
      </w:pPr>
    </w:p>
    <w:p w14:paraId="03B2554D" w14:textId="4EB531EE" w:rsidR="00D464C4" w:rsidRPr="009A79F5" w:rsidRDefault="00D464C4" w:rsidP="007C00CB">
      <w:pPr>
        <w:widowControl w:val="0"/>
        <w:jc w:val="both"/>
        <w:rPr>
          <w:rFonts w:ascii="Arial" w:hAnsi="Arial" w:cs="Arial"/>
        </w:rPr>
      </w:pPr>
      <w:r w:rsidRPr="009A79F5">
        <w:rPr>
          <w:rFonts w:ascii="Arial" w:hAnsi="Arial" w:cs="Arial"/>
        </w:rPr>
        <w:t xml:space="preserve">The Systematic Alien Verification for Entitlement (SAVE) program procedures found in </w:t>
      </w:r>
      <w:hyperlink w:anchor="MPPM_102_04_23" w:history="1">
        <w:r w:rsidR="00FA4C40">
          <w:rPr>
            <w:rStyle w:val="Hyperlink"/>
          </w:rPr>
          <w:t>MPPM 102.04.23</w:t>
        </w:r>
      </w:hyperlink>
      <w:r w:rsidR="00255236">
        <w:rPr>
          <w:rFonts w:ascii="Arial" w:hAnsi="Arial" w:cs="Arial"/>
        </w:rPr>
        <w:t xml:space="preserve"> o</w:t>
      </w:r>
      <w:r w:rsidRPr="009A79F5">
        <w:rPr>
          <w:rFonts w:ascii="Arial" w:hAnsi="Arial" w:cs="Arial"/>
        </w:rPr>
        <w:t>f this chapter must be followed if US citizenship is not alleged and immigration papers are provided.</w:t>
      </w:r>
    </w:p>
    <w:p w14:paraId="03B2554E" w14:textId="77777777" w:rsidR="00C73B33" w:rsidRPr="00F1734C" w:rsidRDefault="00C73B33" w:rsidP="007C00CB">
      <w:pPr>
        <w:pStyle w:val="BodyText"/>
        <w:autoSpaceDE/>
        <w:autoSpaceDN/>
        <w:adjustRightInd/>
        <w:rPr>
          <w:rFonts w:cs="Arial"/>
          <w:bCs/>
          <w:sz w:val="22"/>
        </w:rPr>
      </w:pPr>
    </w:p>
    <w:p w14:paraId="03B2554F" w14:textId="46A13295" w:rsidR="006F1736" w:rsidRPr="009A79F5" w:rsidRDefault="006F1736" w:rsidP="007C00CB">
      <w:pPr>
        <w:pStyle w:val="ManualHeading2"/>
        <w:keepNext w:val="0"/>
        <w:rPr>
          <w:b w:val="0"/>
          <w:bCs w:val="0"/>
          <w:sz w:val="16"/>
        </w:rPr>
      </w:pPr>
      <w:bookmarkStart w:id="66" w:name="_Toc145217166"/>
      <w:bookmarkStart w:id="67" w:name="_Toc370133496"/>
      <w:bookmarkStart w:id="68" w:name="_Toc63865940"/>
      <w:r w:rsidRPr="009A79F5">
        <w:t>102.04.04</w:t>
      </w:r>
      <w:r w:rsidRPr="009A79F5">
        <w:tab/>
      </w:r>
      <w:bookmarkEnd w:id="66"/>
      <w:r w:rsidR="00D464C4" w:rsidRPr="009A79F5">
        <w:t xml:space="preserve">Reasonable Opportunity to Prove Citizenship and/or </w:t>
      </w:r>
      <w:proofErr w:type="gramStart"/>
      <w:r w:rsidR="00D464C4" w:rsidRPr="009A79F5">
        <w:t>Identity</w:t>
      </w:r>
      <w:bookmarkEnd w:id="67"/>
      <w:bookmarkEnd w:id="68"/>
      <w:proofErr w:type="gramEnd"/>
    </w:p>
    <w:p w14:paraId="03B25550" w14:textId="0EE62945" w:rsidR="00301B35" w:rsidRPr="00F20D6A" w:rsidRDefault="00F20D6A" w:rsidP="007C00CB">
      <w:pPr>
        <w:widowControl w:val="0"/>
        <w:jc w:val="right"/>
        <w:rPr>
          <w:rFonts w:ascii="Arial" w:hAnsi="Arial" w:cs="Arial"/>
        </w:rPr>
      </w:pPr>
      <w:r w:rsidRPr="00F20D6A">
        <w:rPr>
          <w:rFonts w:ascii="Arial" w:hAnsi="Arial" w:cs="Arial"/>
          <w:sz w:val="16"/>
        </w:rPr>
        <w:t xml:space="preserve">(Eff. </w:t>
      </w:r>
      <w:r w:rsidR="00F1734C">
        <w:rPr>
          <w:rFonts w:ascii="Arial" w:hAnsi="Arial" w:cs="Arial"/>
          <w:sz w:val="16"/>
        </w:rPr>
        <w:t>11</w:t>
      </w:r>
      <w:r w:rsidRPr="00F20D6A">
        <w:rPr>
          <w:rFonts w:ascii="Arial" w:hAnsi="Arial" w:cs="Arial"/>
          <w:sz w:val="16"/>
        </w:rPr>
        <w:t>/01/1</w:t>
      </w:r>
      <w:r w:rsidR="00F93EE6">
        <w:rPr>
          <w:rFonts w:ascii="Arial" w:hAnsi="Arial" w:cs="Arial"/>
          <w:sz w:val="16"/>
        </w:rPr>
        <w:t>7</w:t>
      </w:r>
      <w:r w:rsidRPr="00F20D6A">
        <w:rPr>
          <w:rFonts w:ascii="Arial" w:hAnsi="Arial" w:cs="Arial"/>
          <w:sz w:val="16"/>
        </w:rPr>
        <w:t>)</w:t>
      </w:r>
    </w:p>
    <w:p w14:paraId="03B25551" w14:textId="77777777" w:rsidR="0076645F" w:rsidRPr="009A79F5" w:rsidRDefault="0076645F" w:rsidP="007C00CB">
      <w:pPr>
        <w:widowControl w:val="0"/>
        <w:jc w:val="both"/>
        <w:rPr>
          <w:rFonts w:ascii="Arial" w:hAnsi="Arial" w:cs="Arial"/>
        </w:rPr>
      </w:pPr>
      <w:r w:rsidRPr="009A79F5">
        <w:rPr>
          <w:rFonts w:ascii="Arial" w:hAnsi="Arial" w:cs="Arial"/>
        </w:rPr>
        <w:t>An applicant can be approved for Medicaid for a period of up to 90 days from the date of application. Citizenship and Identity must be verified within this period or Medicaid eligibility must be terminated.</w:t>
      </w:r>
      <w:r w:rsidRPr="009A79F5">
        <w:rPr>
          <w:rFonts w:ascii="Arial" w:hAnsi="Arial" w:cs="Arial"/>
          <w:sz w:val="22"/>
          <w:szCs w:val="22"/>
        </w:rPr>
        <w:t xml:space="preserve"> </w:t>
      </w:r>
      <w:r w:rsidRPr="009A79F5">
        <w:rPr>
          <w:rFonts w:ascii="Arial" w:hAnsi="Arial" w:cs="Arial"/>
        </w:rPr>
        <w:t>For a BG Member who has previously been approved for Medicaid for up to 90 days while awaiting verification of Citizenship and/or Identity and is re-applying, the individual cannot be approved until all verifications, including Citizenship and/or Identity, have been received.</w:t>
      </w:r>
    </w:p>
    <w:p w14:paraId="03B25552" w14:textId="77777777" w:rsidR="0076645F" w:rsidRPr="00F1734C" w:rsidRDefault="0076645F" w:rsidP="007C00CB">
      <w:pPr>
        <w:widowControl w:val="0"/>
        <w:jc w:val="both"/>
        <w:rPr>
          <w:rFonts w:ascii="Arial" w:hAnsi="Arial" w:cs="Arial"/>
          <w:sz w:val="22"/>
        </w:rPr>
      </w:pPr>
    </w:p>
    <w:p w14:paraId="03B25553" w14:textId="531808E8" w:rsidR="0076645F" w:rsidRPr="009A79F5" w:rsidRDefault="0076645F" w:rsidP="007C00CB">
      <w:pPr>
        <w:widowControl w:val="0"/>
        <w:jc w:val="both"/>
        <w:rPr>
          <w:rFonts w:ascii="Arial" w:hAnsi="Arial" w:cs="Arial"/>
          <w:bCs/>
          <w:color w:val="000000"/>
        </w:rPr>
      </w:pPr>
      <w:r w:rsidRPr="009A79F5">
        <w:rPr>
          <w:rFonts w:ascii="Arial" w:hAnsi="Arial" w:cs="Arial"/>
          <w:bCs/>
        </w:rPr>
        <w:t xml:space="preserve">Verification of citizenship and identity is a one-time requirement. Once citizenship and identity </w:t>
      </w:r>
      <w:r w:rsidR="00C171B2" w:rsidRPr="009A79F5">
        <w:rPr>
          <w:rFonts w:ascii="Arial" w:hAnsi="Arial" w:cs="Arial"/>
          <w:bCs/>
        </w:rPr>
        <w:t>are</w:t>
      </w:r>
      <w:r w:rsidRPr="009A79F5">
        <w:rPr>
          <w:rFonts w:ascii="Arial" w:hAnsi="Arial" w:cs="Arial"/>
          <w:bCs/>
        </w:rPr>
        <w:t xml:space="preserve"> verified, subsequent changes in eligibility will not require repeating the verification process. If </w:t>
      </w:r>
      <w:r w:rsidR="00F21618" w:rsidRPr="009A79F5">
        <w:rPr>
          <w:rFonts w:ascii="Arial" w:hAnsi="Arial" w:cs="Arial"/>
          <w:bCs/>
        </w:rPr>
        <w:t xml:space="preserve">Physical </w:t>
      </w:r>
      <w:r w:rsidRPr="009A79F5">
        <w:rPr>
          <w:rFonts w:ascii="Arial" w:hAnsi="Arial" w:cs="Arial"/>
          <w:bCs/>
        </w:rPr>
        <w:t xml:space="preserve">Documents are used, </w:t>
      </w:r>
      <w:r w:rsidR="002C2004" w:rsidRPr="009A79F5">
        <w:rPr>
          <w:rFonts w:ascii="Arial" w:hAnsi="Arial" w:cs="Arial"/>
          <w:bCs/>
        </w:rPr>
        <w:t>the Eligibility Worker</w:t>
      </w:r>
      <w:r w:rsidRPr="009A79F5">
        <w:rPr>
          <w:rFonts w:ascii="Arial" w:hAnsi="Arial" w:cs="Arial"/>
          <w:bCs/>
        </w:rPr>
        <w:t xml:space="preserve"> must maintain verification of citizenship and identity in the permanent verification section of the case </w:t>
      </w:r>
      <w:r w:rsidRPr="009A79F5">
        <w:rPr>
          <w:rFonts w:ascii="Arial" w:hAnsi="Arial" w:cs="Arial"/>
          <w:bCs/>
        </w:rPr>
        <w:lastRenderedPageBreak/>
        <w:t xml:space="preserve">record. </w:t>
      </w:r>
      <w:r w:rsidRPr="009A79F5">
        <w:rPr>
          <w:rFonts w:ascii="Arial" w:hAnsi="Arial" w:cs="Arial"/>
          <w:bCs/>
          <w:color w:val="000000"/>
        </w:rPr>
        <w:t xml:space="preserve">Refer to </w:t>
      </w:r>
      <w:r w:rsidR="00281D28" w:rsidRPr="00255236">
        <w:rPr>
          <w:rFonts w:ascii="Arial" w:hAnsi="Arial" w:cs="Arial"/>
          <w:bCs/>
          <w:color w:val="000000"/>
        </w:rPr>
        <w:t>SC MPPM</w:t>
      </w:r>
      <w:r w:rsidRPr="00255236">
        <w:rPr>
          <w:rFonts w:ascii="Arial" w:hAnsi="Arial" w:cs="Arial"/>
          <w:bCs/>
          <w:color w:val="000000"/>
        </w:rPr>
        <w:t xml:space="preserve"> Chapter 104, Appendix C.</w:t>
      </w:r>
    </w:p>
    <w:p w14:paraId="03B25554" w14:textId="77777777" w:rsidR="0076645F" w:rsidRPr="00F1734C" w:rsidRDefault="0076645F" w:rsidP="007C00CB">
      <w:pPr>
        <w:widowControl w:val="0"/>
        <w:jc w:val="both"/>
        <w:rPr>
          <w:rFonts w:ascii="Arial" w:hAnsi="Arial" w:cs="Arial"/>
          <w:bCs/>
          <w:color w:val="000000"/>
          <w:sz w:val="22"/>
        </w:rPr>
      </w:pPr>
    </w:p>
    <w:p w14:paraId="03B25555" w14:textId="3BEB242E" w:rsidR="0076645F" w:rsidRPr="009A79F5" w:rsidRDefault="0076645F" w:rsidP="007C00CB">
      <w:pPr>
        <w:widowControl w:val="0"/>
        <w:autoSpaceDE w:val="0"/>
        <w:autoSpaceDN w:val="0"/>
        <w:adjustRightInd w:val="0"/>
        <w:jc w:val="both"/>
        <w:rPr>
          <w:rFonts w:ascii="Arial" w:hAnsi="Arial" w:cs="Arial"/>
        </w:rPr>
      </w:pPr>
      <w:r w:rsidRPr="009A79F5">
        <w:rPr>
          <w:rFonts w:ascii="Arial" w:hAnsi="Arial" w:cs="Arial"/>
        </w:rPr>
        <w:t>Infants born to Medicaid eligible mothers are permanently exempt from the citizenship and identity documentation requirements. A completed DHHS Form 1716 and/or indication in MEDS that the baby was deemed eligible is sufficient proof of citizenship and identity. For babies deemed Medicaid eligible in another state, any indication on that state’s letterhead or other official document is acceptable proof.</w:t>
      </w:r>
    </w:p>
    <w:p w14:paraId="03B25556" w14:textId="77777777" w:rsidR="0021613A" w:rsidRPr="00F1734C" w:rsidRDefault="0021613A" w:rsidP="007C00CB">
      <w:pPr>
        <w:widowControl w:val="0"/>
        <w:autoSpaceDE w:val="0"/>
        <w:autoSpaceDN w:val="0"/>
        <w:adjustRightInd w:val="0"/>
        <w:jc w:val="both"/>
        <w:rPr>
          <w:rFonts w:ascii="Arial" w:hAnsi="Arial" w:cs="Arial"/>
          <w:sz w:val="22"/>
        </w:rPr>
      </w:pPr>
    </w:p>
    <w:p w14:paraId="03B25557" w14:textId="77777777" w:rsidR="0021613A" w:rsidRPr="009A79F5" w:rsidRDefault="0021613A" w:rsidP="007C00CB">
      <w:pPr>
        <w:widowControl w:val="0"/>
        <w:jc w:val="both"/>
        <w:rPr>
          <w:rFonts w:ascii="Arial" w:hAnsi="Arial" w:cs="Arial"/>
          <w:sz w:val="22"/>
          <w:szCs w:val="22"/>
        </w:rPr>
      </w:pPr>
      <w:r w:rsidRPr="009A79F5">
        <w:rPr>
          <w:rFonts w:ascii="Arial" w:hAnsi="Arial" w:cs="Arial"/>
          <w:sz w:val="22"/>
          <w:szCs w:val="22"/>
        </w:rPr>
        <w:t>Citizenship and Identity must be verified through one of the following methods in the order shown:</w:t>
      </w:r>
    </w:p>
    <w:p w14:paraId="03B25558" w14:textId="77777777" w:rsidR="0021613A" w:rsidRPr="009A79F5" w:rsidRDefault="0021613A" w:rsidP="007C00CB">
      <w:pPr>
        <w:widowControl w:val="0"/>
        <w:jc w:val="both"/>
        <w:rPr>
          <w:rFonts w:ascii="Arial" w:hAnsi="Arial" w:cs="Arial"/>
          <w:sz w:val="22"/>
          <w:szCs w:val="22"/>
        </w:rPr>
      </w:pPr>
    </w:p>
    <w:p w14:paraId="03B25559" w14:textId="77777777" w:rsidR="0021613A" w:rsidRPr="009A79F5" w:rsidRDefault="0021613A" w:rsidP="00FF3054">
      <w:pPr>
        <w:widowControl w:val="0"/>
        <w:numPr>
          <w:ilvl w:val="0"/>
          <w:numId w:val="80"/>
        </w:numPr>
        <w:tabs>
          <w:tab w:val="clear" w:pos="720"/>
          <w:tab w:val="left" w:pos="900"/>
          <w:tab w:val="left" w:pos="5047"/>
        </w:tabs>
        <w:jc w:val="both"/>
        <w:rPr>
          <w:rFonts w:ascii="Arial" w:hAnsi="Arial" w:cs="Arial"/>
          <w:sz w:val="22"/>
          <w:szCs w:val="22"/>
        </w:rPr>
      </w:pPr>
      <w:r w:rsidRPr="009A79F5">
        <w:rPr>
          <w:rFonts w:ascii="Arial" w:hAnsi="Arial" w:cs="Arial"/>
          <w:sz w:val="22"/>
          <w:szCs w:val="22"/>
        </w:rPr>
        <w:t>Federal Data Hub</w:t>
      </w:r>
      <w:r w:rsidRPr="009A79F5">
        <w:rPr>
          <w:rFonts w:ascii="Arial" w:hAnsi="Arial" w:cs="Arial"/>
          <w:sz w:val="22"/>
          <w:szCs w:val="22"/>
        </w:rPr>
        <w:tab/>
      </w:r>
      <w:r w:rsidR="00281D28" w:rsidRPr="009A79F5">
        <w:rPr>
          <w:rFonts w:ascii="Arial" w:hAnsi="Arial" w:cs="Arial"/>
          <w:sz w:val="22"/>
          <w:szCs w:val="22"/>
        </w:rPr>
        <w:t>SC MPPM</w:t>
      </w:r>
      <w:r w:rsidRPr="009A79F5">
        <w:rPr>
          <w:rFonts w:ascii="Arial" w:hAnsi="Arial" w:cs="Arial"/>
          <w:sz w:val="22"/>
          <w:szCs w:val="22"/>
        </w:rPr>
        <w:t xml:space="preserve"> 102.04.05</w:t>
      </w:r>
    </w:p>
    <w:p w14:paraId="03B2555A" w14:textId="77777777" w:rsidR="0021613A" w:rsidRPr="009A79F5" w:rsidRDefault="0021613A" w:rsidP="00FF3054">
      <w:pPr>
        <w:widowControl w:val="0"/>
        <w:numPr>
          <w:ilvl w:val="0"/>
          <w:numId w:val="80"/>
        </w:numPr>
        <w:tabs>
          <w:tab w:val="clear" w:pos="720"/>
          <w:tab w:val="left" w:pos="900"/>
          <w:tab w:val="left" w:pos="5047"/>
        </w:tabs>
        <w:jc w:val="both"/>
        <w:rPr>
          <w:rFonts w:ascii="Arial" w:hAnsi="Arial" w:cs="Arial"/>
          <w:sz w:val="22"/>
          <w:szCs w:val="22"/>
        </w:rPr>
      </w:pPr>
      <w:r w:rsidRPr="009A79F5">
        <w:rPr>
          <w:rFonts w:ascii="Arial" w:hAnsi="Arial" w:cs="Arial"/>
          <w:sz w:val="22"/>
          <w:szCs w:val="22"/>
        </w:rPr>
        <w:t>SVES</w:t>
      </w:r>
      <w:r w:rsidRPr="009A79F5">
        <w:rPr>
          <w:rFonts w:ascii="Arial" w:hAnsi="Arial" w:cs="Arial"/>
          <w:sz w:val="22"/>
          <w:szCs w:val="22"/>
        </w:rPr>
        <w:tab/>
      </w:r>
      <w:r w:rsidR="00281D28" w:rsidRPr="009A79F5">
        <w:rPr>
          <w:rFonts w:ascii="Arial" w:hAnsi="Arial" w:cs="Arial"/>
          <w:sz w:val="22"/>
          <w:szCs w:val="22"/>
        </w:rPr>
        <w:t>SC MPPM</w:t>
      </w:r>
      <w:r w:rsidRPr="009A79F5">
        <w:rPr>
          <w:rFonts w:ascii="Arial" w:hAnsi="Arial" w:cs="Arial"/>
          <w:sz w:val="22"/>
          <w:szCs w:val="22"/>
        </w:rPr>
        <w:t xml:space="preserve"> 102.04.06</w:t>
      </w:r>
    </w:p>
    <w:p w14:paraId="03B2555C" w14:textId="77777777" w:rsidR="0021613A" w:rsidRPr="009A79F5" w:rsidRDefault="0021613A" w:rsidP="00FF3054">
      <w:pPr>
        <w:widowControl w:val="0"/>
        <w:numPr>
          <w:ilvl w:val="0"/>
          <w:numId w:val="80"/>
        </w:numPr>
        <w:tabs>
          <w:tab w:val="clear" w:pos="720"/>
          <w:tab w:val="left" w:pos="900"/>
          <w:tab w:val="left" w:pos="5047"/>
        </w:tabs>
        <w:jc w:val="both"/>
        <w:rPr>
          <w:rFonts w:ascii="Arial" w:hAnsi="Arial" w:cs="Arial"/>
          <w:sz w:val="22"/>
          <w:szCs w:val="22"/>
        </w:rPr>
      </w:pPr>
      <w:r w:rsidRPr="009A79F5">
        <w:rPr>
          <w:rFonts w:ascii="Arial" w:hAnsi="Arial" w:cs="Arial"/>
          <w:sz w:val="22"/>
          <w:szCs w:val="22"/>
        </w:rPr>
        <w:t>DMV web tool</w:t>
      </w:r>
      <w:r w:rsidRPr="009A79F5">
        <w:rPr>
          <w:rFonts w:ascii="Arial" w:hAnsi="Arial" w:cs="Arial"/>
          <w:sz w:val="22"/>
          <w:szCs w:val="22"/>
        </w:rPr>
        <w:tab/>
      </w:r>
      <w:r w:rsidR="00281D28" w:rsidRPr="009A79F5">
        <w:rPr>
          <w:rFonts w:ascii="Arial" w:hAnsi="Arial" w:cs="Arial"/>
          <w:sz w:val="22"/>
          <w:szCs w:val="22"/>
        </w:rPr>
        <w:t>SC MPPM</w:t>
      </w:r>
      <w:r w:rsidRPr="009A79F5">
        <w:rPr>
          <w:rFonts w:ascii="Arial" w:hAnsi="Arial" w:cs="Arial"/>
          <w:sz w:val="22"/>
          <w:szCs w:val="22"/>
        </w:rPr>
        <w:t xml:space="preserve"> 102.04.08</w:t>
      </w:r>
    </w:p>
    <w:p w14:paraId="03B2555D" w14:textId="77777777" w:rsidR="0021613A" w:rsidRPr="009A79F5" w:rsidRDefault="0021613A" w:rsidP="00FF3054">
      <w:pPr>
        <w:widowControl w:val="0"/>
        <w:numPr>
          <w:ilvl w:val="0"/>
          <w:numId w:val="80"/>
        </w:numPr>
        <w:tabs>
          <w:tab w:val="clear" w:pos="720"/>
          <w:tab w:val="left" w:pos="900"/>
          <w:tab w:val="left" w:pos="5047"/>
        </w:tabs>
        <w:jc w:val="both"/>
        <w:rPr>
          <w:rFonts w:ascii="Arial" w:hAnsi="Arial" w:cs="Arial"/>
          <w:sz w:val="22"/>
          <w:szCs w:val="22"/>
        </w:rPr>
      </w:pPr>
      <w:r w:rsidRPr="009A79F5">
        <w:rPr>
          <w:rFonts w:ascii="Arial" w:hAnsi="Arial" w:cs="Arial"/>
          <w:sz w:val="22"/>
          <w:szCs w:val="22"/>
        </w:rPr>
        <w:t>Original Documents</w:t>
      </w:r>
      <w:r w:rsidRPr="009A79F5">
        <w:rPr>
          <w:rFonts w:ascii="Arial" w:hAnsi="Arial" w:cs="Arial"/>
          <w:sz w:val="22"/>
          <w:szCs w:val="22"/>
        </w:rPr>
        <w:tab/>
      </w:r>
      <w:r w:rsidR="00281D28" w:rsidRPr="009A79F5">
        <w:rPr>
          <w:rFonts w:ascii="Arial" w:hAnsi="Arial" w:cs="Arial"/>
          <w:sz w:val="22"/>
          <w:szCs w:val="22"/>
        </w:rPr>
        <w:t>SC MPPM</w:t>
      </w:r>
      <w:r w:rsidRPr="009A79F5">
        <w:rPr>
          <w:rFonts w:ascii="Arial" w:hAnsi="Arial" w:cs="Arial"/>
          <w:sz w:val="22"/>
          <w:szCs w:val="22"/>
        </w:rPr>
        <w:t xml:space="preserve"> 102.04.09</w:t>
      </w:r>
    </w:p>
    <w:p w14:paraId="03B2555E" w14:textId="77777777" w:rsidR="0076645F" w:rsidRPr="00F1734C" w:rsidRDefault="0076645F" w:rsidP="007C00CB">
      <w:pPr>
        <w:widowControl w:val="0"/>
        <w:jc w:val="both"/>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C2004" w:rsidRPr="009A79F5" w14:paraId="03B25560" w14:textId="77777777" w:rsidTr="005F01FE">
        <w:tc>
          <w:tcPr>
            <w:tcW w:w="5000" w:type="pct"/>
          </w:tcPr>
          <w:p w14:paraId="03B2555F" w14:textId="77777777" w:rsidR="002C2004" w:rsidRPr="009A79F5" w:rsidRDefault="002C2004" w:rsidP="007C00CB">
            <w:pPr>
              <w:widowControl w:val="0"/>
              <w:jc w:val="both"/>
              <w:rPr>
                <w:rFonts w:ascii="Arial" w:hAnsi="Arial" w:cs="Arial"/>
                <w:b/>
                <w:sz w:val="22"/>
                <w:szCs w:val="22"/>
              </w:rPr>
            </w:pPr>
            <w:r w:rsidRPr="009A79F5">
              <w:rPr>
                <w:rFonts w:ascii="Arial" w:hAnsi="Arial" w:cs="Arial"/>
                <w:b/>
                <w:sz w:val="22"/>
                <w:szCs w:val="22"/>
              </w:rPr>
              <w:t>Procedure for Verifying Citizenship and Identity</w:t>
            </w:r>
          </w:p>
        </w:tc>
      </w:tr>
      <w:tr w:rsidR="0076645F" w:rsidRPr="009A79F5" w14:paraId="03B25572" w14:textId="77777777" w:rsidTr="005F01FE">
        <w:tc>
          <w:tcPr>
            <w:tcW w:w="5000" w:type="pct"/>
          </w:tcPr>
          <w:p w14:paraId="03B25561" w14:textId="77777777" w:rsidR="0076645F" w:rsidRPr="009A79F5" w:rsidRDefault="0076645F" w:rsidP="007C00CB">
            <w:pPr>
              <w:widowControl w:val="0"/>
              <w:jc w:val="both"/>
              <w:rPr>
                <w:rFonts w:ascii="Arial" w:hAnsi="Arial" w:cs="Arial"/>
                <w:b/>
                <w:sz w:val="22"/>
                <w:szCs w:val="22"/>
              </w:rPr>
            </w:pPr>
          </w:p>
          <w:p w14:paraId="03B25562" w14:textId="77777777" w:rsidR="0076645F" w:rsidRPr="009A79F5" w:rsidRDefault="0076645F" w:rsidP="007C00CB">
            <w:pPr>
              <w:widowControl w:val="0"/>
              <w:jc w:val="both"/>
              <w:rPr>
                <w:rFonts w:ascii="Arial" w:hAnsi="Arial" w:cs="Arial"/>
                <w:b/>
                <w:sz w:val="22"/>
                <w:szCs w:val="22"/>
              </w:rPr>
            </w:pPr>
            <w:r w:rsidRPr="009A79F5">
              <w:rPr>
                <w:rFonts w:ascii="Arial" w:hAnsi="Arial" w:cs="Arial"/>
                <w:b/>
                <w:sz w:val="22"/>
                <w:szCs w:val="22"/>
              </w:rPr>
              <w:t>MEDS Procedure</w:t>
            </w:r>
            <w:r w:rsidR="002C2004" w:rsidRPr="009A79F5">
              <w:rPr>
                <w:rFonts w:ascii="Arial" w:hAnsi="Arial" w:cs="Arial"/>
                <w:b/>
                <w:sz w:val="22"/>
                <w:szCs w:val="22"/>
              </w:rPr>
              <w:t>:</w:t>
            </w:r>
          </w:p>
          <w:p w14:paraId="03B25563" w14:textId="77777777" w:rsidR="0076645F" w:rsidRPr="009A79F5" w:rsidRDefault="0076645F" w:rsidP="007C00CB">
            <w:pPr>
              <w:widowControl w:val="0"/>
              <w:jc w:val="both"/>
              <w:rPr>
                <w:rFonts w:ascii="Arial" w:hAnsi="Arial" w:cs="Arial"/>
                <w:sz w:val="22"/>
                <w:szCs w:val="22"/>
              </w:rPr>
            </w:pPr>
          </w:p>
          <w:p w14:paraId="03B25564" w14:textId="77777777" w:rsidR="0076645F" w:rsidRPr="009A79F5" w:rsidRDefault="0076645F" w:rsidP="00FF3054">
            <w:pPr>
              <w:widowControl w:val="0"/>
              <w:numPr>
                <w:ilvl w:val="0"/>
                <w:numId w:val="69"/>
              </w:numPr>
              <w:ind w:left="723"/>
              <w:jc w:val="both"/>
              <w:rPr>
                <w:rFonts w:ascii="Arial" w:hAnsi="Arial" w:cs="Arial"/>
                <w:sz w:val="22"/>
                <w:szCs w:val="22"/>
              </w:rPr>
            </w:pPr>
            <w:r w:rsidRPr="009A79F5">
              <w:rPr>
                <w:rFonts w:ascii="Arial" w:hAnsi="Arial" w:cs="Arial"/>
                <w:sz w:val="22"/>
                <w:szCs w:val="22"/>
              </w:rPr>
              <w:t xml:space="preserve">When pending an application, the Proof of Citizenship and Identity indicators and &lt;SRC DOCUMENT&gt; Fields for Citizenship and Identity on HMS91, HH MBR Parental/ Citizenship/Identity Detail Screen (HMS91 C&amp;I SCREEN) must remain blank except when one of the following conditions exist: </w:t>
            </w:r>
          </w:p>
          <w:p w14:paraId="03B25565" w14:textId="77777777" w:rsidR="0076645F" w:rsidRPr="009A79F5" w:rsidRDefault="0076645F" w:rsidP="00FF3054">
            <w:pPr>
              <w:widowControl w:val="0"/>
              <w:numPr>
                <w:ilvl w:val="2"/>
                <w:numId w:val="81"/>
              </w:numPr>
              <w:ind w:left="1080"/>
              <w:jc w:val="both"/>
              <w:rPr>
                <w:rFonts w:ascii="Arial" w:hAnsi="Arial" w:cs="Arial"/>
                <w:sz w:val="22"/>
                <w:szCs w:val="22"/>
              </w:rPr>
            </w:pPr>
            <w:r w:rsidRPr="009A79F5">
              <w:rPr>
                <w:rFonts w:ascii="Arial" w:hAnsi="Arial" w:cs="Arial"/>
                <w:sz w:val="22"/>
                <w:szCs w:val="22"/>
              </w:rPr>
              <w:t xml:space="preserve">If valid verification is already coded in the Citizenship and/or Identity fields, do not change the </w:t>
            </w:r>
            <w:proofErr w:type="gramStart"/>
            <w:r w:rsidRPr="009A79F5">
              <w:rPr>
                <w:rFonts w:ascii="Arial" w:hAnsi="Arial" w:cs="Arial"/>
                <w:sz w:val="22"/>
                <w:szCs w:val="22"/>
              </w:rPr>
              <w:t>information</w:t>
            </w:r>
            <w:proofErr w:type="gramEnd"/>
          </w:p>
          <w:p w14:paraId="03B25566" w14:textId="77777777" w:rsidR="0076645F" w:rsidRPr="009A79F5" w:rsidRDefault="0076645F" w:rsidP="00FF3054">
            <w:pPr>
              <w:widowControl w:val="0"/>
              <w:numPr>
                <w:ilvl w:val="2"/>
                <w:numId w:val="81"/>
              </w:numPr>
              <w:ind w:left="1080"/>
              <w:jc w:val="both"/>
              <w:rPr>
                <w:rFonts w:ascii="Arial" w:hAnsi="Arial" w:cs="Arial"/>
                <w:sz w:val="22"/>
                <w:szCs w:val="22"/>
              </w:rPr>
            </w:pPr>
            <w:r w:rsidRPr="009A79F5">
              <w:rPr>
                <w:rFonts w:ascii="Arial" w:hAnsi="Arial" w:cs="Arial"/>
                <w:sz w:val="22"/>
                <w:szCs w:val="22"/>
              </w:rPr>
              <w:t>If the applicant presented Original Documents at the time of application, enter the appropriate coding in the field(s)</w:t>
            </w:r>
          </w:p>
          <w:p w14:paraId="03B25567" w14:textId="70688288" w:rsidR="0076645F" w:rsidRPr="009A79F5" w:rsidRDefault="0076645F" w:rsidP="00FF3054">
            <w:pPr>
              <w:widowControl w:val="0"/>
              <w:numPr>
                <w:ilvl w:val="2"/>
                <w:numId w:val="81"/>
              </w:numPr>
              <w:ind w:left="1080"/>
              <w:jc w:val="both"/>
              <w:rPr>
                <w:rFonts w:ascii="Arial" w:hAnsi="Arial" w:cs="Arial"/>
                <w:sz w:val="22"/>
                <w:szCs w:val="22"/>
              </w:rPr>
            </w:pPr>
            <w:r w:rsidRPr="009A79F5">
              <w:rPr>
                <w:rFonts w:ascii="Arial" w:hAnsi="Arial" w:cs="Arial"/>
                <w:sz w:val="22"/>
                <w:szCs w:val="22"/>
              </w:rPr>
              <w:t xml:space="preserve">If the application is to be approved the same day based on assumptive eligibility or </w:t>
            </w:r>
            <w:r w:rsidR="00A201EF" w:rsidRPr="009A79F5">
              <w:rPr>
                <w:rFonts w:ascii="Arial" w:hAnsi="Arial" w:cs="Arial"/>
                <w:sz w:val="22"/>
                <w:szCs w:val="22"/>
              </w:rPr>
              <w:t>90-day</w:t>
            </w:r>
            <w:r w:rsidRPr="009A79F5">
              <w:rPr>
                <w:rFonts w:ascii="Arial" w:hAnsi="Arial" w:cs="Arial"/>
                <w:sz w:val="22"/>
                <w:szCs w:val="22"/>
              </w:rPr>
              <w:t xml:space="preserve"> reasonable opportunity, enter “WKRVER” in the &lt;SRC DOCUMENT&gt; Fields.</w:t>
            </w:r>
            <w:r w:rsidRPr="009A79F5">
              <w:rPr>
                <w:rFonts w:ascii="Arial" w:hAnsi="Arial" w:cs="Arial"/>
                <w:sz w:val="22"/>
                <w:szCs w:val="22"/>
              </w:rPr>
              <w:tab/>
            </w:r>
          </w:p>
          <w:p w14:paraId="03B25568" w14:textId="77777777" w:rsidR="0076645F" w:rsidRPr="009A79F5" w:rsidRDefault="002C2004" w:rsidP="007C00CB">
            <w:pPr>
              <w:widowControl w:val="0"/>
              <w:ind w:left="723"/>
              <w:jc w:val="both"/>
              <w:rPr>
                <w:rFonts w:ascii="Arial" w:hAnsi="Arial" w:cs="Arial"/>
                <w:sz w:val="22"/>
                <w:szCs w:val="22"/>
              </w:rPr>
            </w:pPr>
            <w:r w:rsidRPr="009A79F5">
              <w:rPr>
                <w:rFonts w:ascii="Arial" w:hAnsi="Arial" w:cs="Arial"/>
                <w:bCs/>
                <w:sz w:val="22"/>
                <w:szCs w:val="22"/>
                <w:u w:val="words"/>
              </w:rPr>
              <w:t>Note</w:t>
            </w:r>
            <w:r w:rsidR="0076645F" w:rsidRPr="009A79F5">
              <w:rPr>
                <w:rFonts w:ascii="Arial" w:hAnsi="Arial" w:cs="Arial"/>
                <w:b/>
                <w:bCs/>
                <w:sz w:val="22"/>
                <w:szCs w:val="22"/>
              </w:rPr>
              <w:t>:</w:t>
            </w:r>
            <w:r w:rsidR="0076645F" w:rsidRPr="009A79F5">
              <w:rPr>
                <w:rFonts w:ascii="Arial" w:hAnsi="Arial" w:cs="Arial"/>
                <w:sz w:val="22"/>
                <w:szCs w:val="22"/>
              </w:rPr>
              <w:t xml:space="preserve"> For all verification methods except SVES, the </w:t>
            </w:r>
            <w:r w:rsidR="00281D28" w:rsidRPr="009A79F5">
              <w:rPr>
                <w:rFonts w:ascii="Arial" w:hAnsi="Arial" w:cs="Arial"/>
                <w:sz w:val="22"/>
                <w:szCs w:val="22"/>
              </w:rPr>
              <w:t>Eligibility Worker</w:t>
            </w:r>
            <w:r w:rsidR="0076645F" w:rsidRPr="009A79F5">
              <w:rPr>
                <w:rFonts w:ascii="Arial" w:hAnsi="Arial" w:cs="Arial"/>
                <w:sz w:val="22"/>
                <w:szCs w:val="22"/>
              </w:rPr>
              <w:t xml:space="preserve"> will be responsible for updating HMS91 C&amp;I SCREEN and ELD01 as the information is received.</w:t>
            </w:r>
          </w:p>
          <w:p w14:paraId="03B25569" w14:textId="77777777" w:rsidR="0076645F" w:rsidRPr="009A79F5" w:rsidRDefault="0076645F" w:rsidP="00FF3054">
            <w:pPr>
              <w:widowControl w:val="0"/>
              <w:numPr>
                <w:ilvl w:val="0"/>
                <w:numId w:val="69"/>
              </w:numPr>
              <w:ind w:left="723"/>
              <w:jc w:val="both"/>
              <w:rPr>
                <w:rFonts w:ascii="Arial" w:hAnsi="Arial" w:cs="Arial"/>
                <w:sz w:val="22"/>
                <w:szCs w:val="22"/>
              </w:rPr>
            </w:pPr>
            <w:r w:rsidRPr="009A79F5">
              <w:rPr>
                <w:rFonts w:ascii="Arial" w:hAnsi="Arial" w:cs="Arial"/>
                <w:sz w:val="22"/>
                <w:szCs w:val="22"/>
              </w:rPr>
              <w:t xml:space="preserve">To close the member(s) for which Citizenship and/or Identity was not provided; the </w:t>
            </w:r>
            <w:r w:rsidR="00281D28" w:rsidRPr="009A79F5">
              <w:rPr>
                <w:rFonts w:ascii="Arial" w:hAnsi="Arial" w:cs="Arial"/>
                <w:sz w:val="22"/>
                <w:szCs w:val="22"/>
              </w:rPr>
              <w:t>Eligibility Worker</w:t>
            </w:r>
            <w:r w:rsidRPr="009A79F5">
              <w:rPr>
                <w:rFonts w:ascii="Arial" w:hAnsi="Arial" w:cs="Arial"/>
                <w:sz w:val="22"/>
                <w:szCs w:val="22"/>
              </w:rPr>
              <w:t xml:space="preserve"> should access ELD00 and change the pass/fail indicator to Fail for Citizenship and/or Identity depending upon which verification was not provided.</w:t>
            </w:r>
          </w:p>
          <w:p w14:paraId="03B2556A" w14:textId="77777777" w:rsidR="0076645F" w:rsidRPr="009A79F5" w:rsidRDefault="002C2004" w:rsidP="007C00CB">
            <w:pPr>
              <w:widowControl w:val="0"/>
              <w:ind w:left="1440"/>
              <w:rPr>
                <w:rFonts w:ascii="Arial" w:hAnsi="Arial" w:cs="Arial"/>
                <w:sz w:val="22"/>
                <w:szCs w:val="22"/>
              </w:rPr>
            </w:pPr>
            <w:r w:rsidRPr="009A79F5">
              <w:rPr>
                <w:rFonts w:ascii="Arial" w:hAnsi="Arial" w:cs="Arial"/>
                <w:bCs/>
                <w:sz w:val="22"/>
                <w:szCs w:val="22"/>
                <w:u w:val="words"/>
              </w:rPr>
              <w:t>Note</w:t>
            </w:r>
            <w:r w:rsidR="0076645F" w:rsidRPr="009A79F5">
              <w:rPr>
                <w:rFonts w:ascii="Arial" w:hAnsi="Arial" w:cs="Arial"/>
                <w:b/>
                <w:bCs/>
                <w:sz w:val="22"/>
                <w:szCs w:val="22"/>
              </w:rPr>
              <w:t>:</w:t>
            </w:r>
            <w:r w:rsidR="0076645F" w:rsidRPr="009A79F5">
              <w:rPr>
                <w:rFonts w:ascii="Arial" w:hAnsi="Arial" w:cs="Arial"/>
                <w:sz w:val="22"/>
                <w:szCs w:val="22"/>
              </w:rPr>
              <w:t xml:space="preserve"> If the appropriate pass/fail indicators are protected, the </w:t>
            </w:r>
            <w:r w:rsidR="00281D28" w:rsidRPr="009A79F5">
              <w:rPr>
                <w:rFonts w:ascii="Arial" w:hAnsi="Arial" w:cs="Arial"/>
                <w:sz w:val="22"/>
                <w:szCs w:val="22"/>
              </w:rPr>
              <w:t>Eligibility Worker</w:t>
            </w:r>
            <w:r w:rsidR="0076645F" w:rsidRPr="009A79F5">
              <w:rPr>
                <w:rFonts w:ascii="Arial" w:hAnsi="Arial" w:cs="Arial"/>
                <w:sz w:val="22"/>
                <w:szCs w:val="22"/>
              </w:rPr>
              <w:t xml:space="preserve"> will need to enter RC004 in the RC1 field on ELD01 to cause those fields to become updateable. The </w:t>
            </w:r>
            <w:r w:rsidR="00281D28" w:rsidRPr="009A79F5">
              <w:rPr>
                <w:rFonts w:ascii="Arial" w:hAnsi="Arial" w:cs="Arial"/>
                <w:sz w:val="22"/>
                <w:szCs w:val="22"/>
              </w:rPr>
              <w:t>Eligibility Worker</w:t>
            </w:r>
            <w:r w:rsidR="0076645F" w:rsidRPr="009A79F5">
              <w:rPr>
                <w:rFonts w:ascii="Arial" w:hAnsi="Arial" w:cs="Arial"/>
                <w:sz w:val="22"/>
                <w:szCs w:val="22"/>
              </w:rPr>
              <w:t xml:space="preserve"> will also need to enter RC004 on the RC1 field on ELD01 to initiate a closure for a child in a protected period.</w:t>
            </w:r>
          </w:p>
          <w:p w14:paraId="03B2556B" w14:textId="77777777" w:rsidR="0076645F" w:rsidRPr="009A79F5" w:rsidRDefault="0076645F" w:rsidP="00FF3054">
            <w:pPr>
              <w:widowControl w:val="0"/>
              <w:numPr>
                <w:ilvl w:val="0"/>
                <w:numId w:val="52"/>
              </w:numPr>
              <w:jc w:val="both"/>
              <w:rPr>
                <w:rFonts w:ascii="Arial" w:hAnsi="Arial" w:cs="Arial"/>
                <w:sz w:val="22"/>
                <w:szCs w:val="22"/>
              </w:rPr>
            </w:pPr>
            <w:r w:rsidRPr="009A79F5">
              <w:rPr>
                <w:rFonts w:ascii="Arial" w:hAnsi="Arial" w:cs="Arial"/>
                <w:sz w:val="22"/>
                <w:szCs w:val="22"/>
              </w:rPr>
              <w:t xml:space="preserve">After adjusting the pass/fail indicators and removing PPED if necessary, the </w:t>
            </w:r>
            <w:r w:rsidR="00281D28" w:rsidRPr="009A79F5">
              <w:rPr>
                <w:rFonts w:ascii="Arial" w:hAnsi="Arial" w:cs="Arial"/>
                <w:sz w:val="22"/>
                <w:szCs w:val="22"/>
              </w:rPr>
              <w:t>Eligibility Worker</w:t>
            </w:r>
            <w:r w:rsidRPr="009A79F5">
              <w:rPr>
                <w:rFonts w:ascii="Arial" w:hAnsi="Arial" w:cs="Arial"/>
                <w:sz w:val="22"/>
                <w:szCs w:val="22"/>
              </w:rPr>
              <w:t xml:space="preserve"> should call Make Decision on ELD01. Make Decision will close those members who have not provided proof of Citizenship and/or Identity with the appropriate reason codes (RC061 if proof of citizenship was not provided, RC043 if proof of identity was not provided, or RC012 if proof of citizenship nor identity were provided). If the entire budget group is being closed, the reason code(s) will appear on ELD01. If only certain members are being closed, those reason codes will appear on the individual ELD02 screens. The worker should check to ensure the correct members are closing before </w:t>
            </w:r>
            <w:r w:rsidRPr="009A79F5">
              <w:rPr>
                <w:rFonts w:ascii="Arial" w:hAnsi="Arial" w:cs="Arial"/>
                <w:sz w:val="22"/>
                <w:szCs w:val="22"/>
              </w:rPr>
              <w:lastRenderedPageBreak/>
              <w:t>calling Act on Decision to complete the closure.</w:t>
            </w:r>
          </w:p>
          <w:p w14:paraId="03B2556C" w14:textId="77777777" w:rsidR="0076645F" w:rsidRPr="009A79F5" w:rsidRDefault="0076645F" w:rsidP="00FF3054">
            <w:pPr>
              <w:widowControl w:val="0"/>
              <w:numPr>
                <w:ilvl w:val="0"/>
                <w:numId w:val="52"/>
              </w:numPr>
              <w:jc w:val="both"/>
              <w:rPr>
                <w:rFonts w:ascii="Arial" w:hAnsi="Arial" w:cs="Arial"/>
                <w:sz w:val="22"/>
                <w:szCs w:val="22"/>
              </w:rPr>
            </w:pPr>
            <w:r w:rsidRPr="009A79F5">
              <w:rPr>
                <w:rFonts w:ascii="Arial" w:hAnsi="Arial" w:cs="Arial"/>
                <w:sz w:val="22"/>
                <w:szCs w:val="22"/>
              </w:rPr>
              <w:t>If an application is approved allowing a reasonable opportunity but verification of Citizenship and/or Identity has been not provided within the 90 days and all avenues of verification have been exhausted, the budget group must be closed using Reason Code 061, You did not provide proof of citizenship; Reason Code 043, You did not provide proof of identity; or Reason Code 012, You did not provide proof of Citizenship and/or Identity.</w:t>
            </w:r>
          </w:p>
          <w:p w14:paraId="03B2556D" w14:textId="77777777" w:rsidR="0076645F" w:rsidRPr="009A79F5" w:rsidRDefault="0076645F" w:rsidP="00FF3054">
            <w:pPr>
              <w:widowControl w:val="0"/>
              <w:numPr>
                <w:ilvl w:val="0"/>
                <w:numId w:val="52"/>
              </w:numPr>
              <w:jc w:val="both"/>
              <w:rPr>
                <w:rFonts w:ascii="Arial" w:hAnsi="Arial" w:cs="Arial"/>
                <w:sz w:val="22"/>
                <w:szCs w:val="22"/>
              </w:rPr>
            </w:pPr>
            <w:r w:rsidRPr="009A79F5">
              <w:rPr>
                <w:rFonts w:ascii="Arial" w:hAnsi="Arial" w:cs="Arial"/>
                <w:sz w:val="22"/>
                <w:szCs w:val="22"/>
              </w:rPr>
              <w:t>If an application is denied solely for failure to provide information and the applicant provides all needed verifications within 30 days from the date on the denial notice, the date of the previous application must be used to determine the effective date of Medicaid eligibility.</w:t>
            </w:r>
          </w:p>
          <w:p w14:paraId="03B2556E" w14:textId="77777777" w:rsidR="0076645F" w:rsidRPr="009A79F5" w:rsidRDefault="0076645F" w:rsidP="007C00CB">
            <w:pPr>
              <w:widowControl w:val="0"/>
              <w:jc w:val="both"/>
              <w:rPr>
                <w:rFonts w:ascii="Arial" w:hAnsi="Arial" w:cs="Arial"/>
                <w:sz w:val="22"/>
                <w:szCs w:val="22"/>
              </w:rPr>
            </w:pPr>
          </w:p>
          <w:p w14:paraId="03B2556F" w14:textId="77777777" w:rsidR="0076645F" w:rsidRPr="009A79F5" w:rsidRDefault="0076645F" w:rsidP="007C00CB">
            <w:pPr>
              <w:widowControl w:val="0"/>
              <w:jc w:val="both"/>
              <w:rPr>
                <w:rFonts w:ascii="Arial" w:hAnsi="Arial" w:cs="Arial"/>
                <w:color w:val="000000"/>
                <w:sz w:val="22"/>
                <w:szCs w:val="22"/>
              </w:rPr>
            </w:pPr>
            <w:r w:rsidRPr="009A79F5">
              <w:rPr>
                <w:rFonts w:ascii="Arial" w:hAnsi="Arial" w:cs="Arial"/>
                <w:color w:val="000000"/>
                <w:sz w:val="22"/>
                <w:szCs w:val="22"/>
              </w:rPr>
              <w:t xml:space="preserve">If the closure is for one or more individuals and not the entire budget group, go to ELD00 in MEDS and FAIL that individual(s) on Citizenship and/or Identity. The remaining budget group members will remain </w:t>
            </w:r>
            <w:proofErr w:type="gramStart"/>
            <w:r w:rsidRPr="009A79F5">
              <w:rPr>
                <w:rFonts w:ascii="Arial" w:hAnsi="Arial" w:cs="Arial"/>
                <w:color w:val="000000"/>
                <w:sz w:val="22"/>
                <w:szCs w:val="22"/>
              </w:rPr>
              <w:t>eligible</w:t>
            </w:r>
            <w:proofErr w:type="gramEnd"/>
          </w:p>
          <w:p w14:paraId="03B25570" w14:textId="77777777" w:rsidR="00116B5B" w:rsidRPr="009A79F5" w:rsidRDefault="00116B5B" w:rsidP="007C00CB">
            <w:pPr>
              <w:widowControl w:val="0"/>
              <w:jc w:val="both"/>
              <w:rPr>
                <w:rFonts w:ascii="Arial" w:hAnsi="Arial" w:cs="Arial"/>
                <w:sz w:val="22"/>
                <w:szCs w:val="22"/>
              </w:rPr>
            </w:pPr>
          </w:p>
          <w:p w14:paraId="03B25571" w14:textId="77777777" w:rsidR="0076645F" w:rsidRPr="009A79F5" w:rsidRDefault="002C2004" w:rsidP="007C00CB">
            <w:pPr>
              <w:widowControl w:val="0"/>
              <w:jc w:val="both"/>
              <w:rPr>
                <w:rFonts w:ascii="Arial" w:hAnsi="Arial" w:cs="Arial"/>
                <w:sz w:val="22"/>
                <w:szCs w:val="22"/>
              </w:rPr>
            </w:pPr>
            <w:r w:rsidRPr="009A79F5">
              <w:rPr>
                <w:rFonts w:ascii="Arial" w:hAnsi="Arial" w:cs="Arial"/>
                <w:bCs/>
                <w:sz w:val="22"/>
                <w:szCs w:val="22"/>
                <w:u w:val="words"/>
              </w:rPr>
              <w:t>Note</w:t>
            </w:r>
            <w:r w:rsidR="0076645F" w:rsidRPr="009A79F5">
              <w:rPr>
                <w:rFonts w:ascii="Arial" w:hAnsi="Arial" w:cs="Arial"/>
                <w:b/>
                <w:bCs/>
                <w:sz w:val="22"/>
                <w:szCs w:val="22"/>
              </w:rPr>
              <w:t>:</w:t>
            </w:r>
            <w:r w:rsidR="0076645F" w:rsidRPr="009A79F5">
              <w:rPr>
                <w:rFonts w:ascii="Arial" w:hAnsi="Arial" w:cs="Arial"/>
                <w:sz w:val="22"/>
                <w:szCs w:val="22"/>
              </w:rPr>
              <w:t xml:space="preserve"> Citizenship and Identity do not have to be verified if the applicant is not otherwise eligible. Refer to </w:t>
            </w:r>
            <w:r w:rsidR="00281D28" w:rsidRPr="009A79F5">
              <w:rPr>
                <w:rFonts w:ascii="Arial" w:hAnsi="Arial" w:cs="Arial"/>
                <w:sz w:val="22"/>
                <w:szCs w:val="22"/>
              </w:rPr>
              <w:t>SC MPPM</w:t>
            </w:r>
            <w:r w:rsidR="0076645F" w:rsidRPr="009A79F5">
              <w:rPr>
                <w:rFonts w:ascii="Arial" w:hAnsi="Arial" w:cs="Arial"/>
                <w:sz w:val="22"/>
                <w:szCs w:val="22"/>
              </w:rPr>
              <w:t xml:space="preserve"> Chapter 101.09.03.</w:t>
            </w:r>
          </w:p>
        </w:tc>
      </w:tr>
    </w:tbl>
    <w:p w14:paraId="03B25573" w14:textId="77777777" w:rsidR="00116B5B" w:rsidRPr="009A79F5" w:rsidRDefault="00116B5B" w:rsidP="007C00CB">
      <w:pPr>
        <w:widowControl w:val="0"/>
        <w:jc w:val="right"/>
        <w:rPr>
          <w:rStyle w:val="Hyperlin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D415A" w:rsidRPr="009A79F5" w14:paraId="03B25575" w14:textId="77777777" w:rsidTr="00773654">
        <w:tc>
          <w:tcPr>
            <w:tcW w:w="9576" w:type="dxa"/>
            <w:shd w:val="clear" w:color="auto" w:fill="auto"/>
          </w:tcPr>
          <w:p w14:paraId="03B25574" w14:textId="77777777" w:rsidR="006D415A" w:rsidRPr="009A79F5" w:rsidRDefault="006D415A" w:rsidP="007C00CB">
            <w:pPr>
              <w:widowControl w:val="0"/>
              <w:rPr>
                <w:rStyle w:val="Hyperlink"/>
                <w:b/>
                <w:color w:val="auto"/>
                <w:u w:val="none"/>
              </w:rPr>
            </w:pPr>
            <w:r w:rsidRPr="009A79F5">
              <w:rPr>
                <w:rStyle w:val="Hyperlink"/>
                <w:b/>
                <w:color w:val="auto"/>
                <w:u w:val="none"/>
              </w:rPr>
              <w:t>Procedure for Remote Identity Proofing (RIDP)</w:t>
            </w:r>
          </w:p>
        </w:tc>
      </w:tr>
      <w:tr w:rsidR="00116B5B" w:rsidRPr="009A79F5" w14:paraId="03B2557C" w14:textId="77777777" w:rsidTr="00773654">
        <w:tc>
          <w:tcPr>
            <w:tcW w:w="9576" w:type="dxa"/>
            <w:shd w:val="clear" w:color="auto" w:fill="auto"/>
          </w:tcPr>
          <w:p w14:paraId="03B25576" w14:textId="77777777" w:rsidR="006D415A" w:rsidRPr="009A79F5" w:rsidRDefault="006D415A" w:rsidP="007C00CB">
            <w:pPr>
              <w:widowControl w:val="0"/>
              <w:jc w:val="both"/>
              <w:rPr>
                <w:rStyle w:val="Hyperlink"/>
                <w:color w:val="808080"/>
              </w:rPr>
            </w:pPr>
          </w:p>
          <w:p w14:paraId="03B25577" w14:textId="7B0DC722" w:rsidR="00116B5B" w:rsidRPr="00F1734C" w:rsidRDefault="00517379" w:rsidP="007C00CB">
            <w:pPr>
              <w:widowControl w:val="0"/>
              <w:jc w:val="both"/>
              <w:rPr>
                <w:rStyle w:val="Hyperlink"/>
                <w:color w:val="auto"/>
                <w:sz w:val="22"/>
                <w:u w:val="none"/>
              </w:rPr>
            </w:pPr>
            <w:r>
              <w:rPr>
                <w:rStyle w:val="Hyperlink"/>
                <w:color w:val="auto"/>
                <w:sz w:val="22"/>
                <w:u w:val="none"/>
              </w:rPr>
              <w:t>Cúram</w:t>
            </w:r>
            <w:r w:rsidR="006D415A" w:rsidRPr="00F1734C">
              <w:rPr>
                <w:rStyle w:val="Hyperlink"/>
                <w:color w:val="auto"/>
                <w:sz w:val="22"/>
                <w:u w:val="none"/>
              </w:rPr>
              <w:t xml:space="preserve"> Procedure:</w:t>
            </w:r>
          </w:p>
          <w:p w14:paraId="03B25578" w14:textId="77777777" w:rsidR="006D415A" w:rsidRPr="00F1734C" w:rsidRDefault="006D415A" w:rsidP="007C00CB">
            <w:pPr>
              <w:widowControl w:val="0"/>
              <w:jc w:val="both"/>
              <w:rPr>
                <w:rStyle w:val="Hyperlink"/>
                <w:color w:val="auto"/>
                <w:sz w:val="22"/>
                <w:u w:val="none"/>
              </w:rPr>
            </w:pPr>
          </w:p>
          <w:p w14:paraId="03B25579" w14:textId="77777777" w:rsidR="00116B5B" w:rsidRPr="00F1734C" w:rsidRDefault="00116B5B" w:rsidP="007C00CB">
            <w:pPr>
              <w:widowControl w:val="0"/>
              <w:jc w:val="both"/>
              <w:rPr>
                <w:rStyle w:val="Hyperlink"/>
                <w:color w:val="auto"/>
                <w:sz w:val="22"/>
                <w:u w:val="none"/>
              </w:rPr>
            </w:pPr>
            <w:r w:rsidRPr="00F1734C">
              <w:rPr>
                <w:rStyle w:val="Hyperlink"/>
                <w:color w:val="auto"/>
                <w:sz w:val="22"/>
                <w:u w:val="none"/>
              </w:rPr>
              <w:t xml:space="preserve">Verification of the identity of an individual submitting an online application is first attempted using electronic services. </w:t>
            </w:r>
          </w:p>
          <w:p w14:paraId="03B2557A" w14:textId="77777777" w:rsidR="00116B5B" w:rsidRPr="00F1734C" w:rsidRDefault="00116B5B" w:rsidP="007C00CB">
            <w:pPr>
              <w:widowControl w:val="0"/>
              <w:jc w:val="both"/>
              <w:rPr>
                <w:rStyle w:val="Hyperlink"/>
                <w:color w:val="auto"/>
                <w:sz w:val="22"/>
                <w:u w:val="none"/>
              </w:rPr>
            </w:pPr>
          </w:p>
          <w:p w14:paraId="03B2557B" w14:textId="77777777" w:rsidR="00116B5B" w:rsidRPr="009A79F5" w:rsidRDefault="00116B5B" w:rsidP="007C00CB">
            <w:pPr>
              <w:widowControl w:val="0"/>
              <w:jc w:val="both"/>
              <w:rPr>
                <w:rStyle w:val="Hyperlink"/>
              </w:rPr>
            </w:pPr>
            <w:r w:rsidRPr="00F1734C">
              <w:rPr>
                <w:rStyle w:val="Hyperlink"/>
                <w:color w:val="auto"/>
                <w:sz w:val="22"/>
                <w:u w:val="none"/>
              </w:rPr>
              <w:t xml:space="preserve">If the result is anything other than “Pass” the individual will be required to supply hard copy documentation </w:t>
            </w:r>
            <w:r w:rsidR="002D0CF7" w:rsidRPr="00F1734C">
              <w:rPr>
                <w:rStyle w:val="Hyperlink"/>
                <w:color w:val="auto"/>
                <w:sz w:val="22"/>
                <w:u w:val="none"/>
              </w:rPr>
              <w:t>using</w:t>
            </w:r>
            <w:r w:rsidRPr="00F1734C">
              <w:rPr>
                <w:rStyle w:val="Hyperlink"/>
                <w:color w:val="auto"/>
                <w:sz w:val="22"/>
                <w:u w:val="none"/>
              </w:rPr>
              <w:t xml:space="preserve"> </w:t>
            </w:r>
            <w:r w:rsidR="002D0CF7" w:rsidRPr="00F1734C">
              <w:rPr>
                <w:rStyle w:val="Hyperlink"/>
                <w:color w:val="auto"/>
                <w:sz w:val="22"/>
                <w:u w:val="none"/>
              </w:rPr>
              <w:t xml:space="preserve">Form </w:t>
            </w:r>
            <w:r w:rsidR="000D65BF" w:rsidRPr="00F1734C">
              <w:rPr>
                <w:rStyle w:val="Hyperlink"/>
                <w:color w:val="auto"/>
                <w:sz w:val="22"/>
                <w:u w:val="none"/>
              </w:rPr>
              <w:t>1235</w:t>
            </w:r>
            <w:r w:rsidRPr="00F1734C">
              <w:rPr>
                <w:rStyle w:val="Hyperlink"/>
                <w:color w:val="auto"/>
                <w:sz w:val="22"/>
                <w:u w:val="none"/>
              </w:rPr>
              <w:t xml:space="preserve"> of identity before verification of application information can be completed.</w:t>
            </w:r>
            <w:r w:rsidRPr="00F1734C">
              <w:rPr>
                <w:rStyle w:val="Hyperlink"/>
                <w:color w:val="auto"/>
                <w:sz w:val="22"/>
              </w:rPr>
              <w:t xml:space="preserve"> </w:t>
            </w:r>
          </w:p>
        </w:tc>
      </w:tr>
    </w:tbl>
    <w:p w14:paraId="03B2557D" w14:textId="77777777" w:rsidR="00475651" w:rsidRPr="009A79F5" w:rsidRDefault="00D87F5B" w:rsidP="007C00CB">
      <w:pPr>
        <w:widowControl w:val="0"/>
        <w:jc w:val="right"/>
        <w:rPr>
          <w:rFonts w:ascii="Arial" w:hAnsi="Arial" w:cs="Arial"/>
        </w:rPr>
      </w:pPr>
      <w:hyperlink w:anchor="_top" w:history="1">
        <w:r w:rsidR="00475651" w:rsidRPr="009A79F5">
          <w:rPr>
            <w:rStyle w:val="Hyperlink"/>
          </w:rPr>
          <w:t>Table of Contents</w:t>
        </w:r>
      </w:hyperlink>
    </w:p>
    <w:p w14:paraId="03B2557E" w14:textId="77777777" w:rsidR="00310366" w:rsidRPr="009A79F5" w:rsidRDefault="00310366" w:rsidP="007C00CB">
      <w:pPr>
        <w:pStyle w:val="ManualHeading2"/>
        <w:keepNext w:val="0"/>
        <w:rPr>
          <w:bCs w:val="0"/>
        </w:rPr>
      </w:pPr>
      <w:bookmarkStart w:id="69" w:name="_Toc63865941"/>
      <w:bookmarkStart w:id="70" w:name="_Toc370133497"/>
      <w:bookmarkStart w:id="71" w:name="_Toc290891352"/>
      <w:r w:rsidRPr="009A79F5">
        <w:t>102.04.0</w:t>
      </w:r>
      <w:r w:rsidR="006B64E8" w:rsidRPr="009A79F5">
        <w:t>5</w:t>
      </w:r>
      <w:r w:rsidRPr="009A79F5">
        <w:tab/>
      </w:r>
      <w:r w:rsidR="00116B5B" w:rsidRPr="009A79F5">
        <w:t xml:space="preserve">Verification of Citizenship and Identity by the </w:t>
      </w:r>
      <w:r w:rsidR="006B64E8" w:rsidRPr="009A79F5">
        <w:t>Federal Data Hub</w:t>
      </w:r>
      <w:bookmarkEnd w:id="69"/>
      <w:r w:rsidR="00E33B44">
        <w:t xml:space="preserve"> </w:t>
      </w:r>
      <w:bookmarkEnd w:id="70"/>
    </w:p>
    <w:p w14:paraId="03B2557F" w14:textId="77777777" w:rsidR="00310366" w:rsidRPr="00F20D6A" w:rsidRDefault="00F20D6A" w:rsidP="007C00CB">
      <w:pPr>
        <w:widowControl w:val="0"/>
        <w:jc w:val="right"/>
        <w:rPr>
          <w:rFonts w:ascii="Arial" w:hAnsi="Arial" w:cs="Arial"/>
          <w:bCs/>
          <w:sz w:val="16"/>
          <w:szCs w:val="16"/>
        </w:rPr>
      </w:pPr>
      <w:r w:rsidRPr="00F20D6A">
        <w:rPr>
          <w:rFonts w:ascii="Arial" w:hAnsi="Arial" w:cs="Arial"/>
          <w:bCs/>
          <w:sz w:val="16"/>
          <w:szCs w:val="16"/>
        </w:rPr>
        <w:t>(Eff. 01/01/14)</w:t>
      </w:r>
    </w:p>
    <w:p w14:paraId="03B25580" w14:textId="77777777" w:rsidR="006B64E8" w:rsidRPr="009A79F5" w:rsidRDefault="006B64E8" w:rsidP="007C00CB">
      <w:pPr>
        <w:widowControl w:val="0"/>
        <w:jc w:val="both"/>
        <w:rPr>
          <w:rFonts w:ascii="Arial" w:hAnsi="Arial" w:cs="Arial"/>
          <w:bCs/>
        </w:rPr>
      </w:pPr>
      <w:r w:rsidRPr="009A79F5">
        <w:rPr>
          <w:rFonts w:ascii="Arial" w:hAnsi="Arial" w:cs="Arial"/>
          <w:bCs/>
        </w:rPr>
        <w:t xml:space="preserve">Verification </w:t>
      </w:r>
      <w:r w:rsidR="00E46B1B" w:rsidRPr="009A79F5">
        <w:rPr>
          <w:rFonts w:ascii="Arial" w:hAnsi="Arial" w:cs="Arial"/>
          <w:bCs/>
        </w:rPr>
        <w:t xml:space="preserve">of Citizenship and Identity </w:t>
      </w:r>
      <w:r w:rsidRPr="009A79F5">
        <w:rPr>
          <w:rFonts w:ascii="Arial" w:hAnsi="Arial" w:cs="Arial"/>
          <w:bCs/>
        </w:rPr>
        <w:t>through the Federal Data Hub</w:t>
      </w:r>
      <w:r w:rsidR="00E46B1B" w:rsidRPr="009A79F5">
        <w:rPr>
          <w:rFonts w:ascii="Arial" w:hAnsi="Arial" w:cs="Arial"/>
          <w:bCs/>
        </w:rPr>
        <w:t xml:space="preserve"> is </w:t>
      </w:r>
      <w:r w:rsidR="002B19D9" w:rsidRPr="009A79F5">
        <w:rPr>
          <w:rFonts w:ascii="Arial" w:hAnsi="Arial" w:cs="Arial"/>
          <w:bCs/>
        </w:rPr>
        <w:t>an automatic process initiated during the on-line application process.</w:t>
      </w:r>
      <w:r w:rsidR="00E46B1B" w:rsidRPr="009A79F5">
        <w:rPr>
          <w:rFonts w:ascii="Arial" w:hAnsi="Arial" w:cs="Arial"/>
          <w:bCs/>
        </w:rPr>
        <w:t xml:space="preserve"> </w:t>
      </w:r>
    </w:p>
    <w:p w14:paraId="03B25581" w14:textId="77777777" w:rsidR="002C5562" w:rsidRPr="009A79F5" w:rsidRDefault="002C5562" w:rsidP="007C00CB">
      <w:pPr>
        <w:widowControl w:val="0"/>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D415A" w:rsidRPr="009A79F5" w14:paraId="03B25583" w14:textId="77777777" w:rsidTr="00773654">
        <w:tc>
          <w:tcPr>
            <w:tcW w:w="9576" w:type="dxa"/>
            <w:shd w:val="clear" w:color="auto" w:fill="auto"/>
          </w:tcPr>
          <w:p w14:paraId="03B25582" w14:textId="77777777" w:rsidR="006D415A" w:rsidRPr="009A79F5" w:rsidRDefault="006D415A" w:rsidP="007C00CB">
            <w:pPr>
              <w:widowControl w:val="0"/>
              <w:jc w:val="both"/>
              <w:rPr>
                <w:rFonts w:ascii="Arial" w:hAnsi="Arial" w:cs="Arial"/>
                <w:b/>
              </w:rPr>
            </w:pPr>
            <w:r w:rsidRPr="009A79F5">
              <w:rPr>
                <w:rFonts w:ascii="Arial" w:hAnsi="Arial" w:cs="Arial"/>
                <w:b/>
              </w:rPr>
              <w:t>Procedure for Verifying Citizenship and Identity by the Federal Data Hub</w:t>
            </w:r>
          </w:p>
        </w:tc>
      </w:tr>
      <w:tr w:rsidR="002C5562" w:rsidRPr="009A79F5" w14:paraId="03B2558A" w14:textId="77777777" w:rsidTr="00773654">
        <w:tc>
          <w:tcPr>
            <w:tcW w:w="9576" w:type="dxa"/>
            <w:shd w:val="clear" w:color="auto" w:fill="auto"/>
          </w:tcPr>
          <w:p w14:paraId="03B25584" w14:textId="77777777" w:rsidR="006D415A" w:rsidRPr="00F1734C" w:rsidRDefault="006D415A" w:rsidP="007C00CB">
            <w:pPr>
              <w:widowControl w:val="0"/>
              <w:jc w:val="both"/>
              <w:rPr>
                <w:rFonts w:ascii="Arial" w:hAnsi="Arial" w:cs="Arial"/>
                <w:sz w:val="22"/>
              </w:rPr>
            </w:pPr>
          </w:p>
          <w:p w14:paraId="03B25585" w14:textId="612F6548" w:rsidR="002C5562" w:rsidRPr="00F1734C" w:rsidRDefault="00517379" w:rsidP="007C00CB">
            <w:pPr>
              <w:widowControl w:val="0"/>
              <w:jc w:val="both"/>
              <w:rPr>
                <w:rFonts w:ascii="Arial" w:hAnsi="Arial" w:cs="Arial"/>
                <w:sz w:val="22"/>
              </w:rPr>
            </w:pPr>
            <w:r>
              <w:rPr>
                <w:rFonts w:ascii="Arial" w:hAnsi="Arial" w:cs="Arial"/>
                <w:sz w:val="22"/>
              </w:rPr>
              <w:t>Cúram</w:t>
            </w:r>
            <w:r w:rsidR="002C5562" w:rsidRPr="00F1734C">
              <w:rPr>
                <w:rFonts w:ascii="Arial" w:hAnsi="Arial" w:cs="Arial"/>
                <w:sz w:val="22"/>
              </w:rPr>
              <w:t xml:space="preserve"> Procedure</w:t>
            </w:r>
            <w:r w:rsidR="006D415A" w:rsidRPr="00F1734C">
              <w:rPr>
                <w:rFonts w:ascii="Arial" w:hAnsi="Arial" w:cs="Arial"/>
                <w:sz w:val="22"/>
              </w:rPr>
              <w:t>:</w:t>
            </w:r>
          </w:p>
          <w:p w14:paraId="03B25586" w14:textId="77777777" w:rsidR="002C5562" w:rsidRPr="00F1734C" w:rsidRDefault="002C5562" w:rsidP="007C00CB">
            <w:pPr>
              <w:widowControl w:val="0"/>
              <w:jc w:val="both"/>
              <w:rPr>
                <w:rFonts w:ascii="Arial" w:hAnsi="Arial" w:cs="Arial"/>
                <w:sz w:val="22"/>
              </w:rPr>
            </w:pPr>
          </w:p>
          <w:p w14:paraId="03B25587" w14:textId="1F0CC66B" w:rsidR="002C5562" w:rsidRPr="00F1734C" w:rsidRDefault="002C5562" w:rsidP="007C00CB">
            <w:pPr>
              <w:widowControl w:val="0"/>
              <w:jc w:val="both"/>
              <w:rPr>
                <w:rFonts w:ascii="Arial" w:hAnsi="Arial" w:cs="Arial"/>
                <w:sz w:val="22"/>
              </w:rPr>
            </w:pPr>
            <w:r w:rsidRPr="00F1734C">
              <w:rPr>
                <w:rFonts w:ascii="Arial" w:hAnsi="Arial" w:cs="Arial"/>
                <w:sz w:val="22"/>
              </w:rPr>
              <w:t xml:space="preserve">The Eligibility Worker will enter the applicant’s information into </w:t>
            </w:r>
            <w:r w:rsidR="00517379">
              <w:rPr>
                <w:rFonts w:ascii="Arial" w:hAnsi="Arial" w:cs="Arial"/>
                <w:sz w:val="22"/>
              </w:rPr>
              <w:t>Cúram</w:t>
            </w:r>
            <w:r w:rsidRPr="00F1734C">
              <w:rPr>
                <w:rFonts w:ascii="Arial" w:hAnsi="Arial" w:cs="Arial"/>
                <w:sz w:val="22"/>
              </w:rPr>
              <w:t xml:space="preserve">, which will then connect to the Federal Hub to verify citizenship and identity. Results will be determined automatically. </w:t>
            </w:r>
          </w:p>
          <w:p w14:paraId="03B25588" w14:textId="77777777" w:rsidR="002C5562" w:rsidRPr="00F1734C" w:rsidRDefault="002C5562" w:rsidP="007C00CB">
            <w:pPr>
              <w:widowControl w:val="0"/>
              <w:jc w:val="both"/>
              <w:rPr>
                <w:rFonts w:ascii="Arial" w:hAnsi="Arial" w:cs="Arial"/>
                <w:sz w:val="22"/>
              </w:rPr>
            </w:pPr>
          </w:p>
          <w:p w14:paraId="03B25589" w14:textId="77777777" w:rsidR="002C5562" w:rsidRPr="009A79F5" w:rsidRDefault="002C5562" w:rsidP="007C00CB">
            <w:pPr>
              <w:widowControl w:val="0"/>
              <w:jc w:val="both"/>
              <w:rPr>
                <w:rFonts w:ascii="Arial" w:hAnsi="Arial" w:cs="Arial"/>
                <w:bCs/>
              </w:rPr>
            </w:pPr>
            <w:r w:rsidRPr="00F1734C">
              <w:rPr>
                <w:rFonts w:ascii="Arial" w:hAnsi="Arial" w:cs="Arial"/>
                <w:sz w:val="22"/>
              </w:rPr>
              <w:t>If citizenship and identity are verified, continue processing the application. If citizenship and identity are not verified, the Eligibility Worker must request hard-copy verification</w:t>
            </w:r>
            <w:r w:rsidR="00D10017" w:rsidRPr="00F1734C">
              <w:rPr>
                <w:rFonts w:ascii="Arial" w:hAnsi="Arial" w:cs="Arial"/>
                <w:sz w:val="22"/>
              </w:rPr>
              <w:t xml:space="preserve">, see </w:t>
            </w:r>
            <w:r w:rsidR="00D10017" w:rsidRPr="00F1734C">
              <w:rPr>
                <w:rFonts w:ascii="Arial" w:hAnsi="Arial"/>
                <w:sz w:val="22"/>
              </w:rPr>
              <w:t>SC MPPM 102.04.09</w:t>
            </w:r>
            <w:r w:rsidR="00D10017" w:rsidRPr="00F1734C">
              <w:rPr>
                <w:rFonts w:ascii="Arial" w:hAnsi="Arial" w:cs="Arial"/>
                <w:sz w:val="22"/>
              </w:rPr>
              <w:t>.</w:t>
            </w:r>
            <w:r w:rsidR="00D10017" w:rsidRPr="00F1734C">
              <w:rPr>
                <w:rFonts w:ascii="Arial" w:hAnsi="Arial" w:cs="Arial"/>
                <w:bCs/>
                <w:sz w:val="22"/>
              </w:rPr>
              <w:t xml:space="preserve"> </w:t>
            </w:r>
          </w:p>
        </w:tc>
      </w:tr>
    </w:tbl>
    <w:p w14:paraId="03B2558B" w14:textId="77777777" w:rsidR="002C5562" w:rsidRPr="009A79F5" w:rsidRDefault="002C5562" w:rsidP="007C00CB">
      <w:pPr>
        <w:widowControl w:val="0"/>
        <w:jc w:val="both"/>
        <w:rPr>
          <w:rFonts w:ascii="Arial" w:hAnsi="Arial" w:cs="Arial"/>
          <w:bCs/>
        </w:rPr>
      </w:pPr>
    </w:p>
    <w:p w14:paraId="03B2558C" w14:textId="11863C4A" w:rsidR="00186C6C" w:rsidRPr="009A79F5" w:rsidRDefault="00186C6C" w:rsidP="00090D0D">
      <w:pPr>
        <w:pStyle w:val="ManualHeading2"/>
        <w:keepNext w:val="0"/>
        <w:pageBreakBefore/>
      </w:pPr>
      <w:bookmarkStart w:id="72" w:name="_Toc370133498"/>
      <w:bookmarkStart w:id="73" w:name="_Toc63865942"/>
      <w:r w:rsidRPr="009A79F5">
        <w:lastRenderedPageBreak/>
        <w:t>102.04.0</w:t>
      </w:r>
      <w:r w:rsidR="006B64E8" w:rsidRPr="009A79F5">
        <w:t>6</w:t>
      </w:r>
      <w:r w:rsidRPr="009A79F5">
        <w:tab/>
        <w:t>Verification of Citizenship and Identity by SVES</w:t>
      </w:r>
      <w:bookmarkEnd w:id="71"/>
      <w:bookmarkEnd w:id="72"/>
      <w:bookmarkEnd w:id="73"/>
    </w:p>
    <w:p w14:paraId="03B2558D" w14:textId="77777777" w:rsidR="00186C6C" w:rsidRPr="00F20D6A" w:rsidRDefault="00F20D6A" w:rsidP="007C00CB">
      <w:pPr>
        <w:widowControl w:val="0"/>
        <w:jc w:val="right"/>
        <w:rPr>
          <w:rFonts w:ascii="Arial" w:hAnsi="Arial" w:cs="Arial"/>
          <w:bCs/>
          <w:sz w:val="16"/>
          <w:szCs w:val="16"/>
        </w:rPr>
      </w:pPr>
      <w:r w:rsidRPr="00F20D6A">
        <w:rPr>
          <w:rFonts w:ascii="Arial" w:hAnsi="Arial" w:cs="Arial"/>
          <w:sz w:val="16"/>
          <w:szCs w:val="16"/>
        </w:rPr>
        <w:t>(Eff. 05/01/11)</w:t>
      </w:r>
    </w:p>
    <w:p w14:paraId="03B2558E" w14:textId="475DB0BD" w:rsidR="00186C6C" w:rsidRPr="009A79F5" w:rsidRDefault="00186C6C" w:rsidP="007C00CB">
      <w:pPr>
        <w:widowControl w:val="0"/>
        <w:jc w:val="both"/>
        <w:rPr>
          <w:rFonts w:ascii="Arial" w:hAnsi="Arial" w:cs="Arial"/>
        </w:rPr>
      </w:pPr>
      <w:r w:rsidRPr="009A79F5">
        <w:rPr>
          <w:rFonts w:ascii="Arial" w:hAnsi="Arial" w:cs="Arial"/>
        </w:rPr>
        <w:t>Verifying Citizenship and Identity through SVES is an automated process that begins once a</w:t>
      </w:r>
      <w:r w:rsidR="006D415A" w:rsidRPr="009A79F5">
        <w:rPr>
          <w:rFonts w:ascii="Arial" w:hAnsi="Arial" w:cs="Arial"/>
        </w:rPr>
        <w:t>n</w:t>
      </w:r>
      <w:r w:rsidRPr="009A79F5">
        <w:rPr>
          <w:rFonts w:ascii="Arial" w:hAnsi="Arial" w:cs="Arial"/>
        </w:rPr>
        <w:t xml:space="preserve"> </w:t>
      </w:r>
      <w:r w:rsidR="00281D28" w:rsidRPr="009A79F5">
        <w:rPr>
          <w:rFonts w:ascii="Arial" w:hAnsi="Arial" w:cs="Arial"/>
        </w:rPr>
        <w:t>Eligibility Worker</w:t>
      </w:r>
      <w:r w:rsidRPr="009A79F5">
        <w:rPr>
          <w:rFonts w:ascii="Arial" w:hAnsi="Arial" w:cs="Arial"/>
        </w:rPr>
        <w:t xml:space="preserve"> locks an application in MEDS. Information about the applicant is sent to the Social Security Administration where it is </w:t>
      </w:r>
      <w:r w:rsidR="00C171B2" w:rsidRPr="009A79F5">
        <w:rPr>
          <w:rFonts w:ascii="Arial" w:hAnsi="Arial" w:cs="Arial"/>
        </w:rPr>
        <w:t>matched,</w:t>
      </w:r>
      <w:r w:rsidRPr="009A79F5">
        <w:rPr>
          <w:rFonts w:ascii="Arial" w:hAnsi="Arial" w:cs="Arial"/>
        </w:rPr>
        <w:t xml:space="preserve"> and a response will be returned to indicate if the Citizenship and Identity of the applicant is verified. If the information is verified, MEDS will update. If SVES is not able to verify, the </w:t>
      </w:r>
      <w:r w:rsidR="00281D28" w:rsidRPr="009A79F5">
        <w:rPr>
          <w:rFonts w:ascii="Arial" w:hAnsi="Arial" w:cs="Arial"/>
        </w:rPr>
        <w:t>Eligibility Worker</w:t>
      </w:r>
      <w:r w:rsidRPr="009A79F5">
        <w:rPr>
          <w:rFonts w:ascii="Arial" w:hAnsi="Arial" w:cs="Arial"/>
        </w:rPr>
        <w:t xml:space="preserve"> will receive an alert to pursue other methods of verification.</w:t>
      </w:r>
    </w:p>
    <w:p w14:paraId="03B2558F" w14:textId="77777777" w:rsidR="00186C6C" w:rsidRPr="009A79F5" w:rsidRDefault="00186C6C" w:rsidP="007C00CB">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86C6C" w:rsidRPr="009A79F5" w14:paraId="03B2559E" w14:textId="77777777" w:rsidTr="00186C6C">
        <w:tc>
          <w:tcPr>
            <w:tcW w:w="5000" w:type="pct"/>
          </w:tcPr>
          <w:p w14:paraId="03B25590" w14:textId="77777777" w:rsidR="00186C6C" w:rsidRPr="009A79F5" w:rsidRDefault="00186C6C" w:rsidP="007C00CB">
            <w:pPr>
              <w:widowControl w:val="0"/>
              <w:jc w:val="both"/>
              <w:rPr>
                <w:rFonts w:ascii="Arial" w:hAnsi="Arial" w:cs="Arial"/>
                <w:b/>
                <w:sz w:val="22"/>
                <w:szCs w:val="22"/>
              </w:rPr>
            </w:pPr>
          </w:p>
          <w:p w14:paraId="03B25591" w14:textId="77777777" w:rsidR="00186C6C" w:rsidRPr="009A79F5" w:rsidRDefault="00186C6C" w:rsidP="007C00CB">
            <w:pPr>
              <w:widowControl w:val="0"/>
              <w:jc w:val="both"/>
              <w:rPr>
                <w:rFonts w:ascii="Arial" w:hAnsi="Arial" w:cs="Arial"/>
                <w:sz w:val="22"/>
                <w:szCs w:val="22"/>
              </w:rPr>
            </w:pPr>
            <w:r w:rsidRPr="009A79F5">
              <w:rPr>
                <w:rFonts w:ascii="Arial" w:hAnsi="Arial" w:cs="Arial"/>
                <w:b/>
                <w:sz w:val="22"/>
                <w:szCs w:val="22"/>
              </w:rPr>
              <w:t>SVES Process</w:t>
            </w:r>
          </w:p>
          <w:p w14:paraId="03B25592" w14:textId="77777777" w:rsidR="00186C6C" w:rsidRPr="009A79F5" w:rsidRDefault="00186C6C" w:rsidP="007C00CB">
            <w:pPr>
              <w:widowControl w:val="0"/>
              <w:jc w:val="both"/>
              <w:rPr>
                <w:rFonts w:ascii="Arial" w:hAnsi="Arial" w:cs="Arial"/>
                <w:sz w:val="22"/>
                <w:szCs w:val="22"/>
              </w:rPr>
            </w:pPr>
          </w:p>
          <w:p w14:paraId="03B25593" w14:textId="439C7A46" w:rsidR="00186C6C" w:rsidRPr="009A79F5" w:rsidRDefault="00186C6C" w:rsidP="00FF3054">
            <w:pPr>
              <w:widowControl w:val="0"/>
              <w:numPr>
                <w:ilvl w:val="0"/>
                <w:numId w:val="82"/>
              </w:numPr>
              <w:jc w:val="both"/>
              <w:rPr>
                <w:rFonts w:ascii="Arial" w:hAnsi="Arial" w:cs="Arial"/>
                <w:sz w:val="22"/>
                <w:szCs w:val="22"/>
              </w:rPr>
            </w:pPr>
            <w:r w:rsidRPr="009A79F5">
              <w:rPr>
                <w:rFonts w:ascii="Arial" w:hAnsi="Arial" w:cs="Arial"/>
                <w:sz w:val="22"/>
                <w:szCs w:val="22"/>
              </w:rPr>
              <w:t>Worker locks an application in MEDS. MEDS will create a request to verify Citizenship and Identity for each Budget Group Member where the US Citizenship indicator is “Y</w:t>
            </w:r>
            <w:r w:rsidR="00C171B2" w:rsidRPr="009A79F5">
              <w:rPr>
                <w:rFonts w:ascii="Arial" w:hAnsi="Arial" w:cs="Arial"/>
                <w:sz w:val="22"/>
                <w:szCs w:val="22"/>
              </w:rPr>
              <w:t>”,</w:t>
            </w:r>
            <w:r w:rsidRPr="009A79F5">
              <w:rPr>
                <w:rFonts w:ascii="Arial" w:hAnsi="Arial" w:cs="Arial"/>
                <w:sz w:val="22"/>
                <w:szCs w:val="22"/>
              </w:rPr>
              <w:t xml:space="preserve"> and the Social Security Number does not belong to an alternate recipient.</w:t>
            </w:r>
          </w:p>
          <w:p w14:paraId="03B25594" w14:textId="77777777" w:rsidR="00186C6C" w:rsidRPr="009A79F5" w:rsidRDefault="00186C6C" w:rsidP="00FF3054">
            <w:pPr>
              <w:widowControl w:val="0"/>
              <w:numPr>
                <w:ilvl w:val="0"/>
                <w:numId w:val="82"/>
              </w:numPr>
              <w:jc w:val="both"/>
              <w:rPr>
                <w:rFonts w:ascii="Arial" w:hAnsi="Arial" w:cs="Arial"/>
                <w:sz w:val="22"/>
                <w:szCs w:val="22"/>
              </w:rPr>
            </w:pPr>
            <w:r w:rsidRPr="009A79F5">
              <w:rPr>
                <w:rFonts w:ascii="Arial" w:hAnsi="Arial" w:cs="Arial"/>
                <w:sz w:val="22"/>
                <w:szCs w:val="22"/>
              </w:rPr>
              <w:t>MEDS will populate the HH Member Parental/Citizenship Identity Detail screen (MEDHMS91 C&amp;I SCREEN) as follows:</w:t>
            </w:r>
          </w:p>
          <w:p w14:paraId="03B25595" w14:textId="77777777" w:rsidR="00186C6C" w:rsidRPr="009A79F5" w:rsidRDefault="00186C6C" w:rsidP="00FF3054">
            <w:pPr>
              <w:widowControl w:val="0"/>
              <w:numPr>
                <w:ilvl w:val="1"/>
                <w:numId w:val="82"/>
              </w:numPr>
              <w:jc w:val="both"/>
              <w:rPr>
                <w:rFonts w:ascii="Arial" w:hAnsi="Arial" w:cs="Arial"/>
                <w:sz w:val="22"/>
                <w:szCs w:val="22"/>
              </w:rPr>
            </w:pPr>
            <w:r w:rsidRPr="009A79F5">
              <w:rPr>
                <w:rFonts w:ascii="Arial" w:hAnsi="Arial" w:cs="Arial"/>
                <w:sz w:val="22"/>
                <w:szCs w:val="22"/>
              </w:rPr>
              <w:t xml:space="preserve">The Proof of Citizenship Verified Indicator will be updated to “Y” and the Citizenship Source document field will be coded SVEPEND (SVES verification is pending) if the field is currently empty or contains the following codes: NOTVER (SVES did not verify), NORSPSV (SSA did not respond), WKRVER (Worker will verify). If there is any other source code shown in the field, MEDS will not update. </w:t>
            </w:r>
          </w:p>
          <w:p w14:paraId="03B25596" w14:textId="77777777" w:rsidR="00186C6C" w:rsidRPr="009A79F5" w:rsidRDefault="00186C6C" w:rsidP="00FF3054">
            <w:pPr>
              <w:widowControl w:val="0"/>
              <w:numPr>
                <w:ilvl w:val="1"/>
                <w:numId w:val="82"/>
              </w:numPr>
              <w:jc w:val="both"/>
              <w:rPr>
                <w:rFonts w:ascii="Arial" w:hAnsi="Arial" w:cs="Arial"/>
                <w:sz w:val="22"/>
                <w:szCs w:val="22"/>
              </w:rPr>
            </w:pPr>
            <w:r w:rsidRPr="009A79F5">
              <w:rPr>
                <w:rFonts w:ascii="Arial" w:hAnsi="Arial" w:cs="Arial"/>
                <w:sz w:val="22"/>
                <w:szCs w:val="22"/>
              </w:rPr>
              <w:t>The Proof of Identity Verified Indicator will be updated to “Y” and the Identity Source document field will be coded SVEPEND (SVES verification is pending) if the field is currently empty or contains the following codes: NOTVER, NORSPSV, WKRVER. If there is any other source code shown in the field, MEDS will not update.</w:t>
            </w:r>
          </w:p>
          <w:p w14:paraId="03B25597" w14:textId="77777777" w:rsidR="00186C6C" w:rsidRPr="009A79F5" w:rsidRDefault="00186C6C" w:rsidP="00FF3054">
            <w:pPr>
              <w:widowControl w:val="0"/>
              <w:numPr>
                <w:ilvl w:val="1"/>
                <w:numId w:val="82"/>
              </w:numPr>
              <w:jc w:val="both"/>
              <w:rPr>
                <w:rFonts w:ascii="Arial" w:hAnsi="Arial" w:cs="Arial"/>
                <w:sz w:val="22"/>
                <w:szCs w:val="22"/>
              </w:rPr>
            </w:pPr>
            <w:r w:rsidRPr="009A79F5">
              <w:rPr>
                <w:rFonts w:ascii="Arial" w:hAnsi="Arial" w:cs="Arial"/>
                <w:sz w:val="22"/>
                <w:szCs w:val="22"/>
              </w:rPr>
              <w:t>The &lt;Reasonable Opportunity Expiration Date&gt; will be set to the Original Request Sent Date for C&amp;I + 90 days.</w:t>
            </w:r>
          </w:p>
          <w:p w14:paraId="03B25598" w14:textId="77777777" w:rsidR="00186C6C" w:rsidRPr="009A79F5" w:rsidRDefault="00186C6C" w:rsidP="00FF3054">
            <w:pPr>
              <w:widowControl w:val="0"/>
              <w:numPr>
                <w:ilvl w:val="0"/>
                <w:numId w:val="82"/>
              </w:numPr>
              <w:jc w:val="both"/>
              <w:rPr>
                <w:rFonts w:ascii="Arial" w:hAnsi="Arial" w:cs="Arial"/>
                <w:sz w:val="22"/>
                <w:szCs w:val="22"/>
              </w:rPr>
            </w:pPr>
            <w:r w:rsidRPr="009A79F5">
              <w:rPr>
                <w:rFonts w:ascii="Arial" w:hAnsi="Arial" w:cs="Arial"/>
                <w:sz w:val="22"/>
                <w:szCs w:val="22"/>
              </w:rPr>
              <w:t>If SVES has not received a response within seven (7) days, a second request will automatically be generated.</w:t>
            </w:r>
          </w:p>
          <w:p w14:paraId="03B25599" w14:textId="77777777" w:rsidR="00186C6C" w:rsidRPr="009A79F5" w:rsidRDefault="00186C6C" w:rsidP="00FF3054">
            <w:pPr>
              <w:widowControl w:val="0"/>
              <w:numPr>
                <w:ilvl w:val="0"/>
                <w:numId w:val="82"/>
              </w:numPr>
              <w:jc w:val="both"/>
              <w:rPr>
                <w:rFonts w:ascii="Arial" w:hAnsi="Arial" w:cs="Arial"/>
                <w:sz w:val="22"/>
                <w:szCs w:val="22"/>
              </w:rPr>
            </w:pPr>
            <w:r w:rsidRPr="009A79F5">
              <w:rPr>
                <w:rFonts w:ascii="Arial" w:hAnsi="Arial" w:cs="Arial"/>
                <w:sz w:val="22"/>
                <w:szCs w:val="22"/>
              </w:rPr>
              <w:t>If SVES receives a response verifying Citizenship and Identity, MEDS will update HMS91 C&amp;I SCREEN as follows:</w:t>
            </w:r>
          </w:p>
          <w:p w14:paraId="03B2559A" w14:textId="77777777" w:rsidR="00186C6C" w:rsidRPr="009A79F5" w:rsidRDefault="00186C6C" w:rsidP="00FF3054">
            <w:pPr>
              <w:widowControl w:val="0"/>
              <w:numPr>
                <w:ilvl w:val="1"/>
                <w:numId w:val="82"/>
              </w:numPr>
              <w:jc w:val="both"/>
              <w:rPr>
                <w:rFonts w:ascii="Arial" w:hAnsi="Arial" w:cs="Arial"/>
                <w:sz w:val="22"/>
                <w:szCs w:val="22"/>
              </w:rPr>
            </w:pPr>
            <w:r w:rsidRPr="009A79F5">
              <w:rPr>
                <w:rFonts w:ascii="Arial" w:hAnsi="Arial" w:cs="Arial"/>
                <w:sz w:val="22"/>
                <w:szCs w:val="22"/>
              </w:rPr>
              <w:t xml:space="preserve">The &lt;Proof of Citizenship Verified&gt; indicator will be updated and the Citizenship </w:t>
            </w:r>
            <w:bookmarkStart w:id="74" w:name="OLE_LINK1"/>
            <w:bookmarkStart w:id="75" w:name="OLE_LINK2"/>
            <w:r w:rsidRPr="009A79F5">
              <w:rPr>
                <w:rFonts w:ascii="Arial" w:hAnsi="Arial" w:cs="Arial"/>
                <w:sz w:val="22"/>
                <w:szCs w:val="22"/>
              </w:rPr>
              <w:t>&lt;SRC DOCUMENT&gt;</w:t>
            </w:r>
            <w:bookmarkEnd w:id="74"/>
            <w:bookmarkEnd w:id="75"/>
            <w:r w:rsidRPr="009A79F5">
              <w:rPr>
                <w:rFonts w:ascii="Arial" w:hAnsi="Arial" w:cs="Arial"/>
                <w:sz w:val="22"/>
                <w:szCs w:val="22"/>
              </w:rPr>
              <w:t xml:space="preserve"> will be coded SVESVER (Citizenship &amp; Identity Verified by SVES) if the field is currently blank or is populated with any of the following codes: WKRVER, NOTVER, NORSPSV, SVEPEND. If there is any other source code, MEDS will not update.</w:t>
            </w:r>
          </w:p>
          <w:p w14:paraId="03B2559B" w14:textId="77777777" w:rsidR="00186C6C" w:rsidRPr="009A79F5" w:rsidRDefault="00186C6C" w:rsidP="00FF3054">
            <w:pPr>
              <w:widowControl w:val="0"/>
              <w:numPr>
                <w:ilvl w:val="1"/>
                <w:numId w:val="82"/>
              </w:numPr>
              <w:jc w:val="both"/>
              <w:rPr>
                <w:rFonts w:ascii="Arial" w:hAnsi="Arial" w:cs="Arial"/>
                <w:sz w:val="22"/>
                <w:szCs w:val="22"/>
              </w:rPr>
            </w:pPr>
            <w:r w:rsidRPr="009A79F5">
              <w:rPr>
                <w:rFonts w:ascii="Arial" w:hAnsi="Arial" w:cs="Arial"/>
                <w:sz w:val="22"/>
                <w:szCs w:val="22"/>
              </w:rPr>
              <w:t>The &lt;Proof of Identity Verified&gt; indicator will be updated and the Identity &lt;SRC DOCUMENT&gt; will be coded SVESVER (Citizenship &amp; Identity Verified by SVES) if the field is currently blank or is populated with any of the following codes: WKRVER, NOTVER, NORSPSV, SVEPEND. If there is any other source code, MEDS will not update.</w:t>
            </w:r>
          </w:p>
          <w:p w14:paraId="03B2559C" w14:textId="77777777" w:rsidR="00186C6C" w:rsidRPr="009A79F5" w:rsidRDefault="00186C6C" w:rsidP="00FF3054">
            <w:pPr>
              <w:widowControl w:val="0"/>
              <w:numPr>
                <w:ilvl w:val="0"/>
                <w:numId w:val="82"/>
              </w:numPr>
              <w:jc w:val="both"/>
              <w:rPr>
                <w:rFonts w:ascii="Arial" w:hAnsi="Arial" w:cs="Arial"/>
                <w:sz w:val="22"/>
                <w:szCs w:val="22"/>
              </w:rPr>
            </w:pPr>
            <w:r w:rsidRPr="009A79F5">
              <w:rPr>
                <w:rFonts w:ascii="Arial" w:hAnsi="Arial" w:cs="Arial"/>
                <w:sz w:val="22"/>
                <w:szCs w:val="22"/>
              </w:rPr>
              <w:t>If SVES receives a response that does not verify Citizenship and Identity and the individual is coded as applying and a citizen, MEDS will generate alert #265, SVES DID NOT VERIFY C&amp;I. WORKER VERIF REQUIRED.</w:t>
            </w:r>
          </w:p>
          <w:p w14:paraId="03B2559D" w14:textId="77777777" w:rsidR="00186C6C" w:rsidRPr="009A79F5" w:rsidRDefault="00186C6C" w:rsidP="00FF3054">
            <w:pPr>
              <w:widowControl w:val="0"/>
              <w:numPr>
                <w:ilvl w:val="0"/>
                <w:numId w:val="82"/>
              </w:numPr>
              <w:jc w:val="both"/>
              <w:rPr>
                <w:rFonts w:ascii="Arial" w:hAnsi="Arial" w:cs="Arial"/>
                <w:sz w:val="22"/>
                <w:szCs w:val="22"/>
              </w:rPr>
            </w:pPr>
            <w:r w:rsidRPr="009A79F5">
              <w:rPr>
                <w:rFonts w:ascii="Arial" w:hAnsi="Arial" w:cs="Arial"/>
                <w:sz w:val="22"/>
                <w:szCs w:val="22"/>
              </w:rPr>
              <w:t xml:space="preserve">If SVES does not receive a response, MEDS will generate alert #264, NO RESPONSE </w:t>
            </w:r>
            <w:r w:rsidRPr="009A79F5">
              <w:rPr>
                <w:rFonts w:ascii="Arial" w:hAnsi="Arial" w:cs="Arial"/>
                <w:sz w:val="22"/>
                <w:szCs w:val="22"/>
              </w:rPr>
              <w:lastRenderedPageBreak/>
              <w:t>TO SVES C&amp;I VERIFICATION REQUEST.</w:t>
            </w:r>
          </w:p>
        </w:tc>
      </w:tr>
    </w:tbl>
    <w:p w14:paraId="03B2559F" w14:textId="77777777" w:rsidR="00186C6C" w:rsidRPr="009A79F5" w:rsidRDefault="00186C6C" w:rsidP="007C00CB">
      <w:pPr>
        <w:widowControl w:val="0"/>
        <w:jc w:val="both"/>
        <w:rPr>
          <w:rFonts w:ascii="Arial" w:hAnsi="Arial" w:cs="Arial"/>
        </w:rPr>
      </w:pPr>
    </w:p>
    <w:p w14:paraId="03B255A0" w14:textId="77777777" w:rsidR="00186C6C" w:rsidRPr="009A79F5" w:rsidRDefault="00186C6C" w:rsidP="007C00CB">
      <w:pPr>
        <w:widowControl w:val="0"/>
        <w:jc w:val="both"/>
        <w:rPr>
          <w:rFonts w:ascii="Arial" w:hAnsi="Arial" w:cs="Arial"/>
        </w:rPr>
      </w:pPr>
      <w:r w:rsidRPr="009A79F5">
        <w:rPr>
          <w:rFonts w:ascii="Arial" w:hAnsi="Arial" w:cs="Arial"/>
        </w:rPr>
        <w:t xml:space="preserve">Alerts #264 and #265 should be addressed within 15 days </w:t>
      </w:r>
      <w:r w:rsidR="00745294" w:rsidRPr="009A79F5">
        <w:rPr>
          <w:rFonts w:ascii="Arial" w:hAnsi="Arial" w:cs="Arial"/>
        </w:rPr>
        <w:t>of</w:t>
      </w:r>
      <w:r w:rsidRPr="009A79F5">
        <w:rPr>
          <w:rFonts w:ascii="Arial" w:hAnsi="Arial" w:cs="Arial"/>
        </w:rPr>
        <w:t xml:space="preserve"> receipt. The </w:t>
      </w:r>
      <w:r w:rsidR="00281D28" w:rsidRPr="009A79F5">
        <w:rPr>
          <w:rFonts w:ascii="Arial" w:hAnsi="Arial" w:cs="Arial"/>
        </w:rPr>
        <w:t>Eligibility Worker</w:t>
      </w:r>
      <w:r w:rsidRPr="009A79F5">
        <w:rPr>
          <w:rFonts w:ascii="Arial" w:hAnsi="Arial" w:cs="Arial"/>
        </w:rPr>
        <w:t xml:space="preserve"> must first check the SSN verification. Refer to </w:t>
      </w:r>
      <w:r w:rsidR="00281D28" w:rsidRPr="009A79F5">
        <w:rPr>
          <w:rFonts w:ascii="Arial" w:hAnsi="Arial" w:cs="Arial"/>
        </w:rPr>
        <w:t>SC MPPM</w:t>
      </w:r>
      <w:r w:rsidRPr="009A79F5">
        <w:rPr>
          <w:rFonts w:ascii="Arial" w:hAnsi="Arial" w:cs="Arial"/>
        </w:rPr>
        <w:t xml:space="preserve"> 102.05.03. If the SSN is validated, the </w:t>
      </w:r>
      <w:r w:rsidR="00281D28" w:rsidRPr="009A79F5">
        <w:rPr>
          <w:rFonts w:ascii="Arial" w:hAnsi="Arial" w:cs="Arial"/>
        </w:rPr>
        <w:t>Eligibility Worker</w:t>
      </w:r>
      <w:r w:rsidRPr="009A79F5">
        <w:rPr>
          <w:rFonts w:ascii="Arial" w:hAnsi="Arial" w:cs="Arial"/>
        </w:rPr>
        <w:t xml:space="preserve"> must then verify Citizenship and Identity using alternate methods. </w:t>
      </w:r>
    </w:p>
    <w:p w14:paraId="03B255A1" w14:textId="77777777" w:rsidR="00475651" w:rsidRPr="009A79F5" w:rsidRDefault="00D87F5B" w:rsidP="007C00CB">
      <w:pPr>
        <w:pStyle w:val="BodyText2"/>
        <w:widowControl w:val="0"/>
        <w:jc w:val="right"/>
        <w:rPr>
          <w:rStyle w:val="Hyperlink"/>
          <w:sz w:val="24"/>
        </w:rPr>
      </w:pPr>
      <w:hyperlink w:anchor="_top" w:history="1">
        <w:r w:rsidR="00475651" w:rsidRPr="009A79F5">
          <w:rPr>
            <w:rStyle w:val="Hyperlink"/>
            <w:sz w:val="24"/>
          </w:rPr>
          <w:t>Table of Contents</w:t>
        </w:r>
      </w:hyperlink>
    </w:p>
    <w:p w14:paraId="03B255A2" w14:textId="77777777" w:rsidR="00672510" w:rsidRPr="009A79F5" w:rsidRDefault="00672510" w:rsidP="007C00CB">
      <w:pPr>
        <w:pStyle w:val="ManualHeading2"/>
        <w:keepNext w:val="0"/>
      </w:pPr>
      <w:bookmarkStart w:id="76" w:name="_Toc290891353"/>
      <w:bookmarkStart w:id="77" w:name="_Toc370133499"/>
      <w:bookmarkStart w:id="78" w:name="_Toc63865943"/>
      <w:bookmarkStart w:id="79" w:name="MPPM_102_04_07"/>
      <w:r w:rsidRPr="009A79F5">
        <w:t>102.04.0</w:t>
      </w:r>
      <w:r w:rsidR="006B64E8" w:rsidRPr="009A79F5">
        <w:t>7</w:t>
      </w:r>
      <w:r w:rsidRPr="009A79F5">
        <w:tab/>
        <w:t>Verification of Citizenship and Identity by VCME</w:t>
      </w:r>
      <w:bookmarkEnd w:id="76"/>
      <w:bookmarkEnd w:id="77"/>
      <w:bookmarkEnd w:id="78"/>
    </w:p>
    <w:p w14:paraId="03B255A3" w14:textId="65B5577F" w:rsidR="00672510" w:rsidRPr="00CA2FF5" w:rsidRDefault="00F93EE6" w:rsidP="007C00CB">
      <w:pPr>
        <w:widowControl w:val="0"/>
        <w:jc w:val="right"/>
        <w:rPr>
          <w:rFonts w:ascii="Arial" w:hAnsi="Arial" w:cs="Arial"/>
          <w:bCs/>
          <w:sz w:val="16"/>
          <w:szCs w:val="16"/>
        </w:rPr>
      </w:pPr>
      <w:r>
        <w:rPr>
          <w:rFonts w:ascii="Arial" w:hAnsi="Arial" w:cs="Arial"/>
          <w:sz w:val="16"/>
          <w:szCs w:val="16"/>
        </w:rPr>
        <w:t>(Eff. 01</w:t>
      </w:r>
      <w:r w:rsidR="00F20D6A" w:rsidRPr="00CA2FF5">
        <w:rPr>
          <w:rFonts w:ascii="Arial" w:hAnsi="Arial" w:cs="Arial"/>
          <w:sz w:val="16"/>
          <w:szCs w:val="16"/>
        </w:rPr>
        <w:t>/01/1</w:t>
      </w:r>
      <w:r>
        <w:rPr>
          <w:rFonts w:ascii="Arial" w:hAnsi="Arial" w:cs="Arial"/>
          <w:sz w:val="16"/>
          <w:szCs w:val="16"/>
        </w:rPr>
        <w:t>7</w:t>
      </w:r>
      <w:r w:rsidR="00F20D6A" w:rsidRPr="00CA2FF5">
        <w:rPr>
          <w:rFonts w:ascii="Arial" w:hAnsi="Arial" w:cs="Arial"/>
          <w:sz w:val="16"/>
          <w:szCs w:val="16"/>
        </w:rPr>
        <w:t>)</w:t>
      </w:r>
    </w:p>
    <w:p w14:paraId="5F034AB1" w14:textId="77777777" w:rsidR="00F93EE6" w:rsidRDefault="00F93EE6" w:rsidP="007C00CB">
      <w:pPr>
        <w:widowControl w:val="0"/>
        <w:jc w:val="both"/>
        <w:rPr>
          <w:rFonts w:ascii="Arial" w:hAnsi="Arial" w:cs="Arial"/>
        </w:rPr>
      </w:pPr>
      <w:r w:rsidRPr="00F93EE6">
        <w:rPr>
          <w:rFonts w:ascii="Arial" w:hAnsi="Arial" w:cs="Arial"/>
        </w:rPr>
        <w:t>The DHEC VCME (Verification of Citizenship for Medicaid Eligibility) Web tool was discontinued effective January 1, 2017.</w:t>
      </w:r>
    </w:p>
    <w:p w14:paraId="78EA8417" w14:textId="77777777" w:rsidR="00F93EE6" w:rsidRPr="00F93EE6" w:rsidRDefault="00F93EE6" w:rsidP="007C00CB">
      <w:pPr>
        <w:widowControl w:val="0"/>
        <w:jc w:val="both"/>
        <w:rPr>
          <w:rFonts w:ascii="Arial" w:hAnsi="Arial" w:cs="Arial"/>
        </w:rPr>
      </w:pPr>
    </w:p>
    <w:p w14:paraId="03B255BB" w14:textId="77777777" w:rsidR="002443D3" w:rsidRPr="004760BC" w:rsidRDefault="002443D3" w:rsidP="007C00CB">
      <w:pPr>
        <w:pStyle w:val="ManualHeading2"/>
        <w:keepNext w:val="0"/>
        <w:rPr>
          <w:b w:val="0"/>
        </w:rPr>
      </w:pPr>
      <w:bookmarkStart w:id="80" w:name="_Toc290891354"/>
      <w:bookmarkStart w:id="81" w:name="_Toc377732045"/>
      <w:bookmarkStart w:id="82" w:name="_Toc63865944"/>
      <w:bookmarkEnd w:id="79"/>
      <w:r w:rsidRPr="000D3C81">
        <w:t>102.04.0</w:t>
      </w:r>
      <w:r>
        <w:t>8</w:t>
      </w:r>
      <w:r w:rsidRPr="000D3C81">
        <w:tab/>
        <w:t>Verification of Citizenship and Identity by DMV Web Tool</w:t>
      </w:r>
      <w:bookmarkEnd w:id="80"/>
      <w:bookmarkEnd w:id="81"/>
      <w:bookmarkEnd w:id="82"/>
    </w:p>
    <w:p w14:paraId="03B255BC" w14:textId="7E534CBD" w:rsidR="002443D3" w:rsidRPr="002443D3" w:rsidRDefault="002443D3" w:rsidP="007C00CB">
      <w:pPr>
        <w:widowControl w:val="0"/>
        <w:jc w:val="right"/>
        <w:rPr>
          <w:rFonts w:ascii="Arial" w:hAnsi="Arial" w:cs="Arial"/>
          <w:bCs/>
          <w:sz w:val="16"/>
        </w:rPr>
      </w:pPr>
      <w:r w:rsidRPr="002443D3">
        <w:rPr>
          <w:rFonts w:ascii="Arial" w:hAnsi="Arial" w:cs="Arial"/>
          <w:bCs/>
          <w:sz w:val="16"/>
        </w:rPr>
        <w:t>(Rev. 0</w:t>
      </w:r>
      <w:r w:rsidR="00F93EE6">
        <w:rPr>
          <w:rFonts w:ascii="Arial" w:hAnsi="Arial" w:cs="Arial"/>
          <w:bCs/>
          <w:sz w:val="16"/>
        </w:rPr>
        <w:t>1</w:t>
      </w:r>
      <w:r w:rsidRPr="002443D3">
        <w:rPr>
          <w:rFonts w:ascii="Arial" w:hAnsi="Arial" w:cs="Arial"/>
          <w:bCs/>
          <w:sz w:val="16"/>
        </w:rPr>
        <w:t>/01/1</w:t>
      </w:r>
      <w:r w:rsidR="00F93EE6">
        <w:rPr>
          <w:rFonts w:ascii="Arial" w:hAnsi="Arial" w:cs="Arial"/>
          <w:bCs/>
          <w:sz w:val="16"/>
        </w:rPr>
        <w:t>7</w:t>
      </w:r>
      <w:r w:rsidRPr="002443D3">
        <w:rPr>
          <w:rFonts w:ascii="Arial" w:hAnsi="Arial" w:cs="Arial"/>
          <w:bCs/>
          <w:sz w:val="16"/>
        </w:rPr>
        <w:t>)</w:t>
      </w:r>
    </w:p>
    <w:p w14:paraId="03B255BD" w14:textId="0AE83390" w:rsidR="002443D3" w:rsidRPr="000D3C81" w:rsidRDefault="00F93EE6" w:rsidP="007C00CB">
      <w:pPr>
        <w:widowControl w:val="0"/>
        <w:jc w:val="both"/>
        <w:rPr>
          <w:rFonts w:ascii="Arial" w:hAnsi="Arial" w:cs="Arial"/>
        </w:rPr>
      </w:pPr>
      <w:r>
        <w:rPr>
          <w:rFonts w:ascii="Arial" w:hAnsi="Arial" w:cs="Arial"/>
        </w:rPr>
        <w:t>T</w:t>
      </w:r>
      <w:r w:rsidR="002443D3" w:rsidRPr="000D3C81">
        <w:rPr>
          <w:rFonts w:ascii="Arial" w:hAnsi="Arial" w:cs="Arial"/>
        </w:rPr>
        <w:t xml:space="preserve">he Department of Motor Vehicles (DMV) Web Tool can be used to verify citizenship and/or identity for South Carolina residents only. If </w:t>
      </w:r>
      <w:r w:rsidR="00007EDF">
        <w:rPr>
          <w:rFonts w:ascii="Arial" w:hAnsi="Arial" w:cs="Arial"/>
        </w:rPr>
        <w:t xml:space="preserve">the </w:t>
      </w:r>
      <w:r w:rsidR="00007EDF" w:rsidRPr="000D3C81">
        <w:rPr>
          <w:rFonts w:ascii="Arial" w:hAnsi="Arial" w:cs="Arial"/>
        </w:rPr>
        <w:t>a</w:t>
      </w:r>
      <w:r w:rsidR="00007EDF">
        <w:rPr>
          <w:rFonts w:ascii="Arial" w:hAnsi="Arial" w:cs="Arial"/>
        </w:rPr>
        <w:t xml:space="preserve">pplicant/beneficiary </w:t>
      </w:r>
      <w:r w:rsidR="00F375AE">
        <w:rPr>
          <w:rFonts w:ascii="Arial" w:hAnsi="Arial" w:cs="Arial"/>
        </w:rPr>
        <w:t xml:space="preserve">was </w:t>
      </w:r>
      <w:r w:rsidR="00F375AE" w:rsidRPr="000D3C81">
        <w:rPr>
          <w:rFonts w:ascii="Arial" w:hAnsi="Arial" w:cs="Arial"/>
        </w:rPr>
        <w:t xml:space="preserve">issued or renewed </w:t>
      </w:r>
      <w:r w:rsidR="00007EDF">
        <w:rPr>
          <w:rFonts w:ascii="Arial" w:hAnsi="Arial" w:cs="Arial"/>
        </w:rPr>
        <w:t>an</w:t>
      </w:r>
      <w:r w:rsidR="002443D3" w:rsidRPr="000D3C81">
        <w:rPr>
          <w:rFonts w:ascii="Arial" w:hAnsi="Arial" w:cs="Arial"/>
        </w:rPr>
        <w:t xml:space="preserve"> I.D. or Driver’s License on or after June 1, 2002, a “Y” on the </w:t>
      </w:r>
      <w:r w:rsidR="00C171B2" w:rsidRPr="000D3C81">
        <w:rPr>
          <w:rFonts w:ascii="Arial" w:hAnsi="Arial" w:cs="Arial"/>
        </w:rPr>
        <w:t>right-hand</w:t>
      </w:r>
      <w:r w:rsidR="002443D3" w:rsidRPr="000D3C81">
        <w:rPr>
          <w:rFonts w:ascii="Arial" w:hAnsi="Arial" w:cs="Arial"/>
        </w:rPr>
        <w:t xml:space="preserve"> side of the Driver Record Summary can verify citizenship and identity. </w:t>
      </w:r>
    </w:p>
    <w:p w14:paraId="03B255BE" w14:textId="77777777" w:rsidR="002443D3" w:rsidRPr="000D3C81" w:rsidRDefault="002443D3" w:rsidP="007C00CB">
      <w:pPr>
        <w:widowControl w:val="0"/>
        <w:jc w:val="both"/>
        <w:rPr>
          <w:rFonts w:ascii="Arial" w:hAnsi="Arial" w:cs="Arial"/>
        </w:rPr>
      </w:pPr>
    </w:p>
    <w:p w14:paraId="03B255BF" w14:textId="5B09FE02" w:rsidR="002443D3" w:rsidRPr="000D3C81" w:rsidRDefault="002443D3" w:rsidP="007C00CB">
      <w:pPr>
        <w:widowControl w:val="0"/>
        <w:jc w:val="both"/>
        <w:rPr>
          <w:rFonts w:ascii="Arial" w:hAnsi="Arial" w:cs="Arial"/>
        </w:rPr>
      </w:pPr>
      <w:r w:rsidRPr="000D3C81">
        <w:rPr>
          <w:rFonts w:ascii="Arial" w:hAnsi="Arial" w:cs="Arial"/>
        </w:rPr>
        <w:t xml:space="preserve">If the applicant/beneficiary </w:t>
      </w:r>
      <w:r w:rsidR="00F375AE">
        <w:rPr>
          <w:rFonts w:ascii="Arial" w:hAnsi="Arial" w:cs="Arial"/>
        </w:rPr>
        <w:t xml:space="preserve">was </w:t>
      </w:r>
      <w:r w:rsidR="00F375AE" w:rsidRPr="000D3C81">
        <w:rPr>
          <w:rFonts w:ascii="Arial" w:hAnsi="Arial" w:cs="Arial"/>
        </w:rPr>
        <w:t xml:space="preserve">issued or renewed </w:t>
      </w:r>
      <w:r w:rsidR="00F375AE">
        <w:rPr>
          <w:rFonts w:ascii="Arial" w:hAnsi="Arial" w:cs="Arial"/>
        </w:rPr>
        <w:t>a</w:t>
      </w:r>
      <w:r w:rsidRPr="000D3C81">
        <w:rPr>
          <w:rFonts w:ascii="Arial" w:hAnsi="Arial" w:cs="Arial"/>
        </w:rPr>
        <w:t xml:space="preserve"> S.C. I.D. prior to June 1, 2002, the DMV match can verify identity only. </w:t>
      </w:r>
    </w:p>
    <w:p w14:paraId="03B255C0" w14:textId="77777777" w:rsidR="002443D3" w:rsidRPr="000D3C81" w:rsidRDefault="002443D3" w:rsidP="007C00CB">
      <w:pPr>
        <w:widowControl w:val="0"/>
        <w:jc w:val="both"/>
        <w:rPr>
          <w:rFonts w:ascii="Arial" w:hAnsi="Arial" w:cs="Arial"/>
        </w:rPr>
      </w:pPr>
    </w:p>
    <w:p w14:paraId="03B255C1" w14:textId="77777777" w:rsidR="002443D3" w:rsidRPr="000D3C81" w:rsidRDefault="002443D3" w:rsidP="007C00CB">
      <w:pPr>
        <w:widowControl w:val="0"/>
        <w:jc w:val="both"/>
        <w:rPr>
          <w:rFonts w:ascii="Arial" w:hAnsi="Arial" w:cs="Arial"/>
        </w:rPr>
      </w:pPr>
      <w:r w:rsidRPr="000D3C81">
        <w:rPr>
          <w:rFonts w:ascii="Arial" w:hAnsi="Arial" w:cs="Arial"/>
        </w:rPr>
        <w:t>The DMV System will:</w:t>
      </w:r>
    </w:p>
    <w:p w14:paraId="03B255C2" w14:textId="77777777" w:rsidR="002443D3" w:rsidRPr="000D3C81" w:rsidRDefault="002443D3" w:rsidP="00FF3054">
      <w:pPr>
        <w:widowControl w:val="0"/>
        <w:numPr>
          <w:ilvl w:val="0"/>
          <w:numId w:val="70"/>
        </w:numPr>
        <w:jc w:val="both"/>
        <w:rPr>
          <w:rFonts w:ascii="Arial" w:hAnsi="Arial" w:cs="Arial"/>
        </w:rPr>
      </w:pPr>
      <w:r w:rsidRPr="000D3C81">
        <w:rPr>
          <w:rFonts w:ascii="Arial" w:hAnsi="Arial" w:cs="Arial"/>
        </w:rPr>
        <w:t>Search by Driver’s License or I.D. Card Number</w:t>
      </w:r>
    </w:p>
    <w:p w14:paraId="03B255C3" w14:textId="77777777" w:rsidR="002443D3" w:rsidRPr="000D3C81" w:rsidRDefault="002443D3" w:rsidP="00FF3054">
      <w:pPr>
        <w:widowControl w:val="0"/>
        <w:numPr>
          <w:ilvl w:val="0"/>
          <w:numId w:val="70"/>
        </w:numPr>
        <w:jc w:val="both"/>
        <w:rPr>
          <w:rFonts w:ascii="Arial" w:hAnsi="Arial" w:cs="Arial"/>
        </w:rPr>
      </w:pPr>
      <w:r w:rsidRPr="000D3C81">
        <w:rPr>
          <w:rFonts w:ascii="Arial" w:hAnsi="Arial" w:cs="Arial"/>
        </w:rPr>
        <w:t>Search by Name, Date of Birth or Location</w:t>
      </w:r>
    </w:p>
    <w:p w14:paraId="03B255C4" w14:textId="77777777" w:rsidR="002443D3" w:rsidRPr="000D3C81" w:rsidRDefault="002443D3" w:rsidP="00FF3054">
      <w:pPr>
        <w:widowControl w:val="0"/>
        <w:numPr>
          <w:ilvl w:val="0"/>
          <w:numId w:val="70"/>
        </w:numPr>
        <w:jc w:val="both"/>
        <w:rPr>
          <w:rFonts w:ascii="Arial" w:hAnsi="Arial" w:cs="Arial"/>
        </w:rPr>
      </w:pPr>
      <w:r w:rsidRPr="000D3C81">
        <w:rPr>
          <w:rFonts w:ascii="Arial" w:hAnsi="Arial" w:cs="Arial"/>
        </w:rPr>
        <w:t>Search for South Carolina residents only</w:t>
      </w:r>
    </w:p>
    <w:p w14:paraId="03B255C5" w14:textId="77777777" w:rsidR="002443D3" w:rsidRPr="000D3C81" w:rsidRDefault="002443D3" w:rsidP="007C00CB">
      <w:pPr>
        <w:widowControl w:val="0"/>
        <w:jc w:val="both"/>
        <w:rPr>
          <w:rFonts w:ascii="Arial" w:hAnsi="Arial" w:cs="Arial"/>
        </w:rPr>
      </w:pPr>
    </w:p>
    <w:p w14:paraId="03B255C6" w14:textId="77777777" w:rsidR="002443D3" w:rsidRPr="000D3C81" w:rsidRDefault="002443D3" w:rsidP="007C00CB">
      <w:pPr>
        <w:widowControl w:val="0"/>
        <w:jc w:val="both"/>
        <w:rPr>
          <w:rFonts w:ascii="Arial" w:hAnsi="Arial" w:cs="Arial"/>
        </w:rPr>
      </w:pPr>
      <w:r w:rsidRPr="000D3C81">
        <w:rPr>
          <w:rFonts w:ascii="Arial" w:hAnsi="Arial" w:cs="Arial"/>
        </w:rPr>
        <w:t>Once verification of citizenship and/or identity is found, the eligibility worker must print the Driver Record Summary and place it in the permanent records section of the case file and update HMS91 C&amp;I SCREEN in MEDS.</w:t>
      </w:r>
    </w:p>
    <w:p w14:paraId="03B255C7" w14:textId="77777777" w:rsidR="00475651" w:rsidRPr="009A79F5" w:rsidRDefault="00D87F5B" w:rsidP="007C00CB">
      <w:pPr>
        <w:pStyle w:val="BodyText2"/>
        <w:widowControl w:val="0"/>
        <w:jc w:val="right"/>
        <w:rPr>
          <w:b/>
          <w:bCs/>
          <w:sz w:val="24"/>
        </w:rPr>
      </w:pPr>
      <w:hyperlink w:anchor="_top" w:history="1">
        <w:r w:rsidR="00475651" w:rsidRPr="009A79F5">
          <w:rPr>
            <w:rStyle w:val="Hyperlink"/>
            <w:sz w:val="24"/>
          </w:rPr>
          <w:t>Table of Contents</w:t>
        </w:r>
      </w:hyperlink>
    </w:p>
    <w:p w14:paraId="03B255C8" w14:textId="77777777" w:rsidR="00FC17A5" w:rsidRPr="009A79F5" w:rsidRDefault="00FC17A5" w:rsidP="007C00CB">
      <w:pPr>
        <w:pStyle w:val="ManualHeading2"/>
        <w:keepNext w:val="0"/>
      </w:pPr>
      <w:bookmarkStart w:id="83" w:name="MPPM_102_04_09"/>
      <w:bookmarkStart w:id="84" w:name="_Toc63865945"/>
      <w:bookmarkStart w:id="85" w:name="_Toc290891355"/>
      <w:bookmarkStart w:id="86" w:name="_Toc370133501"/>
      <w:r w:rsidRPr="009A79F5">
        <w:t>102.04.0</w:t>
      </w:r>
      <w:r w:rsidR="006B64E8" w:rsidRPr="009A79F5">
        <w:t>9</w:t>
      </w:r>
      <w:bookmarkEnd w:id="83"/>
      <w:r w:rsidRPr="009A79F5">
        <w:tab/>
        <w:t xml:space="preserve">Verification of Citizenship and Identity </w:t>
      </w:r>
      <w:r w:rsidR="00113009" w:rsidRPr="009A79F5">
        <w:t>with Physical</w:t>
      </w:r>
      <w:r w:rsidR="00527F42">
        <w:t xml:space="preserve"> Documents</w:t>
      </w:r>
      <w:bookmarkEnd w:id="84"/>
      <w:r w:rsidR="00527F42">
        <w:t xml:space="preserve"> </w:t>
      </w:r>
      <w:bookmarkEnd w:id="85"/>
      <w:bookmarkEnd w:id="86"/>
    </w:p>
    <w:p w14:paraId="03B255C9" w14:textId="599E7AD1" w:rsidR="00FC17A5" w:rsidRPr="002443D3" w:rsidRDefault="002443D3" w:rsidP="007C00CB">
      <w:pPr>
        <w:widowControl w:val="0"/>
        <w:jc w:val="right"/>
        <w:rPr>
          <w:rFonts w:ascii="Arial" w:hAnsi="Arial" w:cs="Arial"/>
          <w:sz w:val="16"/>
        </w:rPr>
      </w:pPr>
      <w:r w:rsidRPr="002443D3">
        <w:rPr>
          <w:rFonts w:ascii="Arial" w:hAnsi="Arial" w:cs="Arial"/>
          <w:sz w:val="16"/>
        </w:rPr>
        <w:t>(</w:t>
      </w:r>
      <w:r w:rsidR="00F93EE6">
        <w:rPr>
          <w:rFonts w:ascii="Arial" w:hAnsi="Arial" w:cs="Arial"/>
          <w:sz w:val="16"/>
        </w:rPr>
        <w:t xml:space="preserve">Rev. </w:t>
      </w:r>
      <w:r w:rsidRPr="002443D3">
        <w:rPr>
          <w:rFonts w:ascii="Arial" w:hAnsi="Arial" w:cs="Arial"/>
          <w:sz w:val="16"/>
        </w:rPr>
        <w:t>0</w:t>
      </w:r>
      <w:r w:rsidR="00F93EE6">
        <w:rPr>
          <w:rFonts w:ascii="Arial" w:hAnsi="Arial" w:cs="Arial"/>
          <w:sz w:val="16"/>
        </w:rPr>
        <w:t>1</w:t>
      </w:r>
      <w:r w:rsidRPr="002443D3">
        <w:rPr>
          <w:rFonts w:ascii="Arial" w:hAnsi="Arial" w:cs="Arial"/>
          <w:sz w:val="16"/>
        </w:rPr>
        <w:t>/01/1</w:t>
      </w:r>
      <w:r w:rsidR="00F93EE6">
        <w:rPr>
          <w:rFonts w:ascii="Arial" w:hAnsi="Arial" w:cs="Arial"/>
          <w:sz w:val="16"/>
        </w:rPr>
        <w:t>7</w:t>
      </w:r>
      <w:r w:rsidRPr="002443D3">
        <w:rPr>
          <w:rFonts w:ascii="Arial" w:hAnsi="Arial" w:cs="Arial"/>
          <w:sz w:val="16"/>
        </w:rPr>
        <w:t>)</w:t>
      </w:r>
    </w:p>
    <w:p w14:paraId="03B255CA" w14:textId="4C0CE5AC" w:rsidR="00FC17A5" w:rsidRPr="009A79F5" w:rsidRDefault="00FC17A5" w:rsidP="007C00CB">
      <w:pPr>
        <w:widowControl w:val="0"/>
        <w:jc w:val="both"/>
        <w:rPr>
          <w:rFonts w:ascii="Arial" w:hAnsi="Arial" w:cs="Arial"/>
        </w:rPr>
      </w:pPr>
      <w:r w:rsidRPr="009A79F5">
        <w:rPr>
          <w:rFonts w:ascii="Arial" w:hAnsi="Arial" w:cs="Arial"/>
        </w:rPr>
        <w:t xml:space="preserve">If verification of citizenship cannot be obtained through SVES and citizenship and/or identity is needed, the </w:t>
      </w:r>
      <w:r w:rsidR="00281D28" w:rsidRPr="009A79F5">
        <w:rPr>
          <w:rFonts w:ascii="Arial" w:hAnsi="Arial" w:cs="Arial"/>
        </w:rPr>
        <w:t>Eligibility Worker</w:t>
      </w:r>
      <w:r w:rsidRPr="009A79F5">
        <w:rPr>
          <w:rFonts w:ascii="Arial" w:hAnsi="Arial" w:cs="Arial"/>
        </w:rPr>
        <w:t xml:space="preserve"> must give the applicant a </w:t>
      </w:r>
      <w:hyperlink r:id="rId22" w:history="1">
        <w:r w:rsidR="00053A7E">
          <w:rPr>
            <w:rFonts w:ascii="Arial" w:hAnsi="Arial" w:cs="Arial"/>
            <w:color w:val="0000FF"/>
            <w:u w:val="single"/>
          </w:rPr>
          <w:t>DHHS Form 1233A</w:t>
        </w:r>
      </w:hyperlink>
      <w:r w:rsidRPr="009A79F5">
        <w:rPr>
          <w:rFonts w:ascii="Arial" w:hAnsi="Arial" w:cs="Arial"/>
        </w:rPr>
        <w:t>, Proof of Citizenship and Identity.</w:t>
      </w:r>
    </w:p>
    <w:p w14:paraId="03B255CB" w14:textId="77777777" w:rsidR="00FC17A5" w:rsidRPr="009A79F5" w:rsidRDefault="00FC17A5" w:rsidP="007C00CB">
      <w:pPr>
        <w:widowControl w:val="0"/>
        <w:jc w:val="both"/>
        <w:rPr>
          <w:rFonts w:ascii="Arial" w:hAnsi="Arial" w:cs="Arial"/>
        </w:rPr>
      </w:pPr>
    </w:p>
    <w:p w14:paraId="03B255CC" w14:textId="77777777" w:rsidR="00FC17A5" w:rsidRPr="009A79F5" w:rsidRDefault="00FC17A5" w:rsidP="00FF3054">
      <w:pPr>
        <w:widowControl w:val="0"/>
        <w:numPr>
          <w:ilvl w:val="0"/>
          <w:numId w:val="63"/>
        </w:numPr>
        <w:jc w:val="both"/>
        <w:rPr>
          <w:rFonts w:ascii="Arial" w:hAnsi="Arial" w:cs="Arial"/>
        </w:rPr>
      </w:pPr>
      <w:r w:rsidRPr="009A79F5">
        <w:rPr>
          <w:rFonts w:ascii="Arial" w:hAnsi="Arial" w:cs="Arial"/>
        </w:rPr>
        <w:t xml:space="preserve">If the applicant is born in another state, </w:t>
      </w:r>
      <w:hyperlink r:id="rId23" w:history="1">
        <w:r w:rsidRPr="009A79F5">
          <w:rPr>
            <w:rFonts w:ascii="Arial" w:hAnsi="Arial" w:cs="Arial"/>
            <w:color w:val="0000FF"/>
            <w:u w:val="single"/>
          </w:rPr>
          <w:t>www.vitalchek.com</w:t>
        </w:r>
      </w:hyperlink>
      <w:r w:rsidRPr="009A79F5">
        <w:rPr>
          <w:rFonts w:ascii="Arial" w:hAnsi="Arial" w:cs="Arial"/>
        </w:rPr>
        <w:t xml:space="preserve"> is a resource for locating Vital Records agencies in other states. The contact information can be given to the applicant to assist them in obtaining the necessary documentation. If documents are ordered through this website, there is a charge. The applicant will be responsible for this charge.</w:t>
      </w:r>
    </w:p>
    <w:p w14:paraId="03B255CD" w14:textId="4D83E701" w:rsidR="00FC17A5" w:rsidRPr="009A79F5" w:rsidRDefault="00FC17A5" w:rsidP="00FF3054">
      <w:pPr>
        <w:widowControl w:val="0"/>
        <w:numPr>
          <w:ilvl w:val="0"/>
          <w:numId w:val="63"/>
        </w:numPr>
        <w:jc w:val="both"/>
        <w:rPr>
          <w:rFonts w:ascii="Arial" w:hAnsi="Arial" w:cs="Arial"/>
        </w:rPr>
      </w:pPr>
      <w:r w:rsidRPr="009A79F5">
        <w:rPr>
          <w:rFonts w:ascii="Arial" w:hAnsi="Arial" w:cs="Arial"/>
        </w:rPr>
        <w:t xml:space="preserve">If prior to the end of the </w:t>
      </w:r>
      <w:r w:rsidR="002C5E66" w:rsidRPr="009A79F5">
        <w:rPr>
          <w:rFonts w:ascii="Arial" w:hAnsi="Arial" w:cs="Arial"/>
        </w:rPr>
        <w:t>90-day</w:t>
      </w:r>
      <w:r w:rsidRPr="009A79F5">
        <w:rPr>
          <w:rFonts w:ascii="Arial" w:hAnsi="Arial" w:cs="Arial"/>
        </w:rPr>
        <w:t xml:space="preserve"> reasonable opportunity period the applicant requests additional time to obtain verification, the </w:t>
      </w:r>
      <w:r w:rsidR="00281D28" w:rsidRPr="009A79F5">
        <w:rPr>
          <w:rFonts w:ascii="Arial" w:hAnsi="Arial" w:cs="Arial"/>
        </w:rPr>
        <w:t>Eligibility Worker</w:t>
      </w:r>
      <w:r w:rsidRPr="009A79F5">
        <w:rPr>
          <w:rFonts w:ascii="Arial" w:hAnsi="Arial" w:cs="Arial"/>
        </w:rPr>
        <w:t xml:space="preserve"> can allow the individual to remain open in MEDS. </w:t>
      </w:r>
    </w:p>
    <w:p w14:paraId="03B255CE" w14:textId="6673C9DC" w:rsidR="00FC17A5" w:rsidRPr="009A79F5" w:rsidRDefault="00FC17A5" w:rsidP="00FF3054">
      <w:pPr>
        <w:widowControl w:val="0"/>
        <w:numPr>
          <w:ilvl w:val="1"/>
          <w:numId w:val="63"/>
        </w:numPr>
        <w:tabs>
          <w:tab w:val="clear" w:pos="1440"/>
        </w:tabs>
        <w:ind w:left="1080"/>
        <w:jc w:val="both"/>
        <w:rPr>
          <w:rFonts w:ascii="Arial" w:hAnsi="Arial" w:cs="Arial"/>
        </w:rPr>
      </w:pPr>
      <w:r w:rsidRPr="009A79F5">
        <w:rPr>
          <w:rFonts w:ascii="Arial" w:hAnsi="Arial" w:cs="Arial"/>
        </w:rPr>
        <w:lastRenderedPageBreak/>
        <w:t xml:space="preserve">The </w:t>
      </w:r>
      <w:r w:rsidR="00281D28" w:rsidRPr="009A79F5">
        <w:rPr>
          <w:rFonts w:ascii="Arial" w:hAnsi="Arial" w:cs="Arial"/>
        </w:rPr>
        <w:t>Eligibility Worker</w:t>
      </w:r>
      <w:r w:rsidRPr="009A79F5">
        <w:rPr>
          <w:rFonts w:ascii="Arial" w:hAnsi="Arial" w:cs="Arial"/>
        </w:rPr>
        <w:t xml:space="preserve"> must verify that the applicant is </w:t>
      </w:r>
      <w:r w:rsidR="00C171B2" w:rsidRPr="009A79F5">
        <w:rPr>
          <w:rFonts w:ascii="Arial" w:hAnsi="Arial" w:cs="Arial"/>
        </w:rPr>
        <w:t>trying</w:t>
      </w:r>
      <w:r w:rsidRPr="009A79F5">
        <w:rPr>
          <w:rFonts w:ascii="Arial" w:hAnsi="Arial" w:cs="Arial"/>
        </w:rPr>
        <w:t xml:space="preserve"> to obtain the necessary verification with a telephone call or other contact. The telephone call or other contact should be documented. The MEDS </w:t>
      </w:r>
      <w:r w:rsidR="002C2004" w:rsidRPr="009A79F5">
        <w:rPr>
          <w:rFonts w:ascii="Arial" w:hAnsi="Arial" w:cs="Arial"/>
        </w:rPr>
        <w:t>NOTES</w:t>
      </w:r>
      <w:r w:rsidRPr="009A79F5">
        <w:rPr>
          <w:rFonts w:ascii="Arial" w:hAnsi="Arial" w:cs="Arial"/>
        </w:rPr>
        <w:t xml:space="preserve"> screen, </w:t>
      </w:r>
      <w:r w:rsidR="00281D28" w:rsidRPr="009A79F5">
        <w:rPr>
          <w:rFonts w:ascii="Arial" w:hAnsi="Arial" w:cs="Arial"/>
        </w:rPr>
        <w:t>DHHS</w:t>
      </w:r>
      <w:r w:rsidRPr="009A79F5">
        <w:rPr>
          <w:rFonts w:ascii="Arial" w:hAnsi="Arial" w:cs="Arial"/>
        </w:rPr>
        <w:t xml:space="preserve"> Form 1221, Medicaid Contact Report, etc., may be used. </w:t>
      </w:r>
    </w:p>
    <w:p w14:paraId="03B255CF" w14:textId="268C01D7" w:rsidR="00FC17A5" w:rsidRPr="009A79F5" w:rsidRDefault="00FC17A5" w:rsidP="00FF3054">
      <w:pPr>
        <w:widowControl w:val="0"/>
        <w:numPr>
          <w:ilvl w:val="1"/>
          <w:numId w:val="63"/>
        </w:numPr>
        <w:tabs>
          <w:tab w:val="clear" w:pos="1440"/>
        </w:tabs>
        <w:ind w:left="1080"/>
        <w:jc w:val="both"/>
        <w:rPr>
          <w:rFonts w:ascii="Arial" w:hAnsi="Arial" w:cs="Arial"/>
        </w:rPr>
      </w:pPr>
      <w:r w:rsidRPr="009A79F5">
        <w:rPr>
          <w:rFonts w:ascii="Arial" w:hAnsi="Arial" w:cs="Arial"/>
        </w:rPr>
        <w:t xml:space="preserve">The </w:t>
      </w:r>
      <w:r w:rsidR="00281D28" w:rsidRPr="009A79F5">
        <w:rPr>
          <w:rFonts w:ascii="Arial" w:hAnsi="Arial" w:cs="Arial"/>
        </w:rPr>
        <w:t>Eligibility Worker</w:t>
      </w:r>
      <w:r w:rsidRPr="009A79F5">
        <w:rPr>
          <w:rFonts w:ascii="Arial" w:hAnsi="Arial" w:cs="Arial"/>
        </w:rPr>
        <w:t xml:space="preserve"> must discuss the case with her supervisor. If the supervisor agrees, then the supervisor must </w:t>
      </w:r>
      <w:r w:rsidR="005A1B24" w:rsidRPr="009A79F5">
        <w:rPr>
          <w:rFonts w:ascii="Arial" w:hAnsi="Arial" w:cs="Arial"/>
        </w:rPr>
        <w:t xml:space="preserve">send a ticket through </w:t>
      </w:r>
      <w:r w:rsidR="002220C1">
        <w:rPr>
          <w:rFonts w:ascii="Arial" w:hAnsi="Arial" w:cs="Arial"/>
        </w:rPr>
        <w:t>Service Manager</w:t>
      </w:r>
      <w:r w:rsidRPr="009A79F5">
        <w:rPr>
          <w:rFonts w:ascii="Arial" w:hAnsi="Arial" w:cs="Arial"/>
        </w:rPr>
        <w:t xml:space="preserve"> to get approval for the extension of Medicaid benefits.</w:t>
      </w:r>
    </w:p>
    <w:p w14:paraId="03B255D0" w14:textId="2CDD7499" w:rsidR="00FC17A5" w:rsidRPr="009A79F5" w:rsidRDefault="00FC17A5" w:rsidP="00FF3054">
      <w:pPr>
        <w:widowControl w:val="0"/>
        <w:numPr>
          <w:ilvl w:val="0"/>
          <w:numId w:val="63"/>
        </w:numPr>
        <w:jc w:val="both"/>
        <w:rPr>
          <w:rFonts w:ascii="Arial" w:hAnsi="Arial" w:cs="Arial"/>
        </w:rPr>
      </w:pPr>
      <w:r w:rsidRPr="009A79F5">
        <w:rPr>
          <w:rFonts w:ascii="Arial" w:hAnsi="Arial" w:cs="Arial"/>
        </w:rPr>
        <w:t xml:space="preserve">If an individual that was approved using the </w:t>
      </w:r>
      <w:r w:rsidR="00053A7E" w:rsidRPr="009A79F5">
        <w:rPr>
          <w:rFonts w:ascii="Arial" w:hAnsi="Arial" w:cs="Arial"/>
        </w:rPr>
        <w:t>90-day</w:t>
      </w:r>
      <w:r w:rsidRPr="009A79F5">
        <w:rPr>
          <w:rFonts w:ascii="Arial" w:hAnsi="Arial" w:cs="Arial"/>
        </w:rPr>
        <w:t xml:space="preserve"> reasonable opportunity is closed for failure to provide Citizenship and/or Identity and the beneficiary </w:t>
      </w:r>
      <w:r w:rsidR="00C171B2" w:rsidRPr="009A79F5">
        <w:rPr>
          <w:rFonts w:ascii="Arial" w:hAnsi="Arial" w:cs="Arial"/>
        </w:rPr>
        <w:t>can</w:t>
      </w:r>
      <w:r w:rsidRPr="009A79F5">
        <w:rPr>
          <w:rFonts w:ascii="Arial" w:hAnsi="Arial" w:cs="Arial"/>
        </w:rPr>
        <w:t xml:space="preserve"> provide verification within 30 days from the date on the closure notice, the beneficiary can be reopened in MEDS. If the verification is received more than 30 days after the closure, a new application is required.</w:t>
      </w:r>
    </w:p>
    <w:p w14:paraId="03B255D1" w14:textId="730C631E" w:rsidR="00FC17A5" w:rsidRPr="009A79F5" w:rsidRDefault="00FC17A5" w:rsidP="00FF3054">
      <w:pPr>
        <w:widowControl w:val="0"/>
        <w:numPr>
          <w:ilvl w:val="0"/>
          <w:numId w:val="63"/>
        </w:numPr>
        <w:jc w:val="both"/>
        <w:rPr>
          <w:rFonts w:ascii="Arial" w:hAnsi="Arial" w:cs="Arial"/>
          <w:b/>
          <w:bCs/>
        </w:rPr>
      </w:pPr>
      <w:r w:rsidRPr="009A79F5">
        <w:rPr>
          <w:rFonts w:ascii="Arial" w:hAnsi="Arial" w:cs="Arial"/>
        </w:rPr>
        <w:t xml:space="preserve">If an application (one not able to be approved using the </w:t>
      </w:r>
      <w:r w:rsidR="00053A7E" w:rsidRPr="009A79F5">
        <w:rPr>
          <w:rFonts w:ascii="Arial" w:hAnsi="Arial" w:cs="Arial"/>
        </w:rPr>
        <w:t>90-day</w:t>
      </w:r>
      <w:r w:rsidRPr="009A79F5">
        <w:rPr>
          <w:rFonts w:ascii="Arial" w:hAnsi="Arial" w:cs="Arial"/>
        </w:rPr>
        <w:t xml:space="preserve"> reasonable opportunity) is denied solely for failure to provide information and the applicant provides all needed verifications, including Citizenship and Identity, within 30 days from the date on the denial notice, the date of the previous application must be used to determine the effective date of Medicaid eligibility.</w:t>
      </w:r>
    </w:p>
    <w:p w14:paraId="03B255D2" w14:textId="77777777" w:rsidR="00FC17A5" w:rsidRPr="009A79F5" w:rsidRDefault="00FC17A5" w:rsidP="007C00CB">
      <w:pPr>
        <w:widowControl w:val="0"/>
        <w:jc w:val="both"/>
        <w:rPr>
          <w:rFonts w:ascii="Arial" w:hAnsi="Arial" w:cs="Arial"/>
          <w:b/>
          <w:bCs/>
          <w:strike/>
        </w:rPr>
      </w:pPr>
    </w:p>
    <w:p w14:paraId="03B255D3" w14:textId="77777777" w:rsidR="00FC17A5" w:rsidRPr="009A79F5" w:rsidRDefault="00FC17A5" w:rsidP="007C00CB">
      <w:pPr>
        <w:widowControl w:val="0"/>
        <w:jc w:val="both"/>
        <w:rPr>
          <w:rFonts w:ascii="Arial" w:hAnsi="Arial" w:cs="Arial"/>
          <w:bCs/>
        </w:rPr>
      </w:pPr>
      <w:r w:rsidRPr="009A79F5">
        <w:rPr>
          <w:rFonts w:ascii="Arial" w:hAnsi="Arial" w:cs="Arial"/>
          <w:bCs/>
        </w:rPr>
        <w:t xml:space="preserve">If the applicant is homeless, an amnesia victim, mentally impaired, or physically incapacitated and lacks someone who can act for the individual and cannot provide evidence of U.S. citizenship or identity, the </w:t>
      </w:r>
      <w:r w:rsidR="00281D28" w:rsidRPr="009A79F5">
        <w:rPr>
          <w:rFonts w:ascii="Arial" w:hAnsi="Arial" w:cs="Arial"/>
          <w:bCs/>
        </w:rPr>
        <w:t>Eligibility Worker</w:t>
      </w:r>
      <w:r w:rsidRPr="009A79F5">
        <w:rPr>
          <w:rFonts w:ascii="Arial" w:hAnsi="Arial" w:cs="Arial"/>
          <w:bCs/>
        </w:rPr>
        <w:t xml:space="preserve"> must assist the applicant to document U.S. citizenship and identity.</w:t>
      </w:r>
    </w:p>
    <w:p w14:paraId="03B255D4" w14:textId="77777777" w:rsidR="00FC17A5" w:rsidRPr="009A79F5" w:rsidRDefault="00FC17A5" w:rsidP="007C00CB">
      <w:pPr>
        <w:widowControl w:val="0"/>
        <w:jc w:val="both"/>
        <w:rPr>
          <w:rFonts w:ascii="Arial" w:hAnsi="Arial" w:cs="Arial"/>
          <w:bCs/>
        </w:rPr>
      </w:pPr>
    </w:p>
    <w:p w14:paraId="03B255D5" w14:textId="77777777" w:rsidR="00FC17A5" w:rsidRPr="009A79F5" w:rsidRDefault="00FC17A5" w:rsidP="007C00CB">
      <w:pPr>
        <w:widowControl w:val="0"/>
        <w:jc w:val="both"/>
        <w:rPr>
          <w:rFonts w:ascii="Arial" w:hAnsi="Arial" w:cs="Arial"/>
          <w:bCs/>
        </w:rPr>
      </w:pPr>
      <w:r w:rsidRPr="009A79F5">
        <w:rPr>
          <w:rFonts w:ascii="Arial" w:hAnsi="Arial" w:cs="Arial"/>
          <w:bCs/>
        </w:rPr>
        <w:t>Applications will not be denied until all avenues of verification have been exhausted.</w:t>
      </w:r>
    </w:p>
    <w:p w14:paraId="03B255D6" w14:textId="77777777" w:rsidR="00FC17A5" w:rsidRPr="009A79F5" w:rsidRDefault="00FC17A5" w:rsidP="007C00CB">
      <w:pPr>
        <w:widowControl w:val="0"/>
        <w:jc w:val="both"/>
        <w:rPr>
          <w:rFonts w:ascii="Arial" w:hAnsi="Arial" w:cs="Arial"/>
          <w:bCs/>
        </w:rPr>
      </w:pPr>
    </w:p>
    <w:p w14:paraId="03B255D7" w14:textId="6B9B9D3A" w:rsidR="00FC17A5" w:rsidRPr="009A79F5" w:rsidRDefault="002F3F44" w:rsidP="007C00CB">
      <w:pPr>
        <w:widowControl w:val="0"/>
        <w:jc w:val="both"/>
        <w:rPr>
          <w:rFonts w:ascii="Arial" w:hAnsi="Arial" w:cs="Arial"/>
          <w:szCs w:val="18"/>
        </w:rPr>
      </w:pPr>
      <w:r w:rsidRPr="009A79F5">
        <w:rPr>
          <w:rFonts w:ascii="Arial" w:hAnsi="Arial" w:cs="Arial"/>
          <w:szCs w:val="18"/>
        </w:rPr>
        <w:t>Copies and electronic versions of documents are allowed. If o</w:t>
      </w:r>
      <w:r w:rsidR="00FC17A5" w:rsidRPr="009A79F5">
        <w:rPr>
          <w:rFonts w:ascii="Arial" w:hAnsi="Arial" w:cs="Arial"/>
          <w:szCs w:val="18"/>
        </w:rPr>
        <w:t>riginal documents</w:t>
      </w:r>
      <w:r w:rsidRPr="009A79F5">
        <w:rPr>
          <w:rFonts w:ascii="Arial" w:hAnsi="Arial" w:cs="Arial"/>
          <w:szCs w:val="18"/>
        </w:rPr>
        <w:t xml:space="preserve"> are</w:t>
      </w:r>
      <w:r w:rsidR="00FC17A5" w:rsidRPr="009A79F5">
        <w:rPr>
          <w:rFonts w:ascii="Arial" w:hAnsi="Arial" w:cs="Arial"/>
          <w:szCs w:val="18"/>
        </w:rPr>
        <w:t xml:space="preserve"> received by mail</w:t>
      </w:r>
      <w:r w:rsidRPr="009A79F5">
        <w:rPr>
          <w:rFonts w:ascii="Arial" w:hAnsi="Arial" w:cs="Arial"/>
          <w:szCs w:val="18"/>
        </w:rPr>
        <w:t>, they</w:t>
      </w:r>
      <w:r w:rsidR="00FC17A5" w:rsidRPr="009A79F5">
        <w:rPr>
          <w:rFonts w:ascii="Arial" w:hAnsi="Arial" w:cs="Arial"/>
          <w:szCs w:val="18"/>
        </w:rPr>
        <w:t xml:space="preserve"> must be returned within 10 working days</w:t>
      </w:r>
      <w:r w:rsidR="00C171B2" w:rsidRPr="009A79F5">
        <w:rPr>
          <w:rFonts w:ascii="Arial" w:hAnsi="Arial" w:cs="Arial"/>
          <w:szCs w:val="18"/>
        </w:rPr>
        <w:t xml:space="preserve">. </w:t>
      </w:r>
    </w:p>
    <w:p w14:paraId="03B255D8" w14:textId="77777777" w:rsidR="00FC17A5" w:rsidRPr="009A79F5" w:rsidRDefault="00FC17A5" w:rsidP="007C00CB">
      <w:pPr>
        <w:widowControl w:val="0"/>
        <w:jc w:val="both"/>
        <w:rPr>
          <w:rFonts w:ascii="Arial" w:hAnsi="Arial" w:cs="Arial"/>
          <w:szCs w:val="18"/>
        </w:rPr>
      </w:pPr>
    </w:p>
    <w:p w14:paraId="03B255D9" w14:textId="77777777" w:rsidR="00FC17A5" w:rsidRPr="009A79F5" w:rsidRDefault="00FC17A5" w:rsidP="007C00CB">
      <w:pPr>
        <w:widowControl w:val="0"/>
        <w:jc w:val="both"/>
        <w:rPr>
          <w:rFonts w:ascii="Arial" w:hAnsi="Arial" w:cs="Arial"/>
        </w:rPr>
      </w:pPr>
      <w:r w:rsidRPr="009A79F5">
        <w:rPr>
          <w:rFonts w:ascii="Arial" w:hAnsi="Arial" w:cs="Arial"/>
        </w:rPr>
        <w:t>Primary evidence of citizenship and identity is documentary evidence of the highest reliability that conclusively establishes that the person is a U.S. citizen. Refer to Appendix A for a chart listing acceptable Primary evidence for Citizenship and Identity.</w:t>
      </w:r>
    </w:p>
    <w:p w14:paraId="03B255DA" w14:textId="77777777" w:rsidR="00FC17A5" w:rsidRPr="009A79F5" w:rsidRDefault="00FC17A5" w:rsidP="007C00CB">
      <w:pPr>
        <w:widowControl w:val="0"/>
        <w:jc w:val="both"/>
        <w:rPr>
          <w:rFonts w:ascii="Arial" w:hAnsi="Arial" w:cs="Arial"/>
          <w:color w:val="000000"/>
        </w:rPr>
      </w:pPr>
    </w:p>
    <w:p w14:paraId="03B255DB" w14:textId="77777777" w:rsidR="00FC17A5" w:rsidRPr="009A79F5" w:rsidRDefault="00FC17A5" w:rsidP="007C00CB">
      <w:pPr>
        <w:widowControl w:val="0"/>
        <w:jc w:val="both"/>
        <w:rPr>
          <w:rFonts w:ascii="Arial" w:hAnsi="Arial" w:cs="Arial"/>
        </w:rPr>
      </w:pPr>
      <w:r w:rsidRPr="009A79F5">
        <w:rPr>
          <w:rFonts w:ascii="Arial" w:hAnsi="Arial" w:cs="Arial"/>
        </w:rPr>
        <w:t>Verification of citizenship and identity is required for initial approval of Medicaid coverage.</w:t>
      </w:r>
    </w:p>
    <w:p w14:paraId="03B255DC" w14:textId="77777777" w:rsidR="00FC17A5" w:rsidRPr="009A79F5" w:rsidRDefault="00FC17A5" w:rsidP="007C00CB">
      <w:pPr>
        <w:widowControl w:val="0"/>
        <w:rPr>
          <w:rFonts w:ascii="Arial" w:hAnsi="Arial" w:cs="Arial"/>
          <w:bCs/>
        </w:rPr>
      </w:pPr>
    </w:p>
    <w:p w14:paraId="03B255DD" w14:textId="77777777" w:rsidR="00FC17A5" w:rsidRPr="009A79F5" w:rsidRDefault="00FC17A5" w:rsidP="007C00CB">
      <w:pPr>
        <w:widowControl w:val="0"/>
        <w:jc w:val="both"/>
        <w:rPr>
          <w:rFonts w:ascii="Arial" w:hAnsi="Arial" w:cs="Arial"/>
        </w:rPr>
      </w:pPr>
      <w:r w:rsidRPr="009A79F5">
        <w:rPr>
          <w:rFonts w:ascii="Arial" w:hAnsi="Arial" w:cs="Arial"/>
          <w:bCs/>
        </w:rPr>
        <w:t xml:space="preserve">Secondary evidence of citizenship is documentary evidence of satisfactory reliability that is used when primary evidence of citizenship is not available. Refer to Appendix B for a chart listing acceptable evidence for Citizenship. </w:t>
      </w:r>
      <w:r w:rsidRPr="009A79F5">
        <w:rPr>
          <w:rFonts w:ascii="Arial" w:hAnsi="Arial" w:cs="Arial"/>
          <w:b/>
          <w:u w:val="single"/>
        </w:rPr>
        <w:t>In addition, a second document establishing identity MUST be presented.</w:t>
      </w:r>
      <w:r w:rsidRPr="009A79F5">
        <w:rPr>
          <w:rFonts w:ascii="Arial" w:hAnsi="Arial" w:cs="Arial"/>
        </w:rPr>
        <w:t xml:space="preserve"> Refer to Appendix </w:t>
      </w:r>
      <w:r w:rsidR="00B76B01" w:rsidRPr="009A79F5">
        <w:rPr>
          <w:rFonts w:ascii="Arial" w:hAnsi="Arial" w:cs="Arial"/>
        </w:rPr>
        <w:t>C</w:t>
      </w:r>
      <w:r w:rsidRPr="009A79F5">
        <w:rPr>
          <w:rFonts w:ascii="Arial" w:hAnsi="Arial" w:cs="Arial"/>
        </w:rPr>
        <w:t xml:space="preserve"> for the chart listing documents that may be accepted as proof of identity.</w:t>
      </w:r>
    </w:p>
    <w:p w14:paraId="03B255DE" w14:textId="77777777" w:rsidR="00FC17A5" w:rsidRPr="009A79F5" w:rsidRDefault="00FC17A5" w:rsidP="007C00CB">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D415A" w:rsidRPr="009A79F5" w14:paraId="03B255E0" w14:textId="77777777" w:rsidTr="006D415A">
        <w:trPr>
          <w:trHeight w:val="233"/>
        </w:trPr>
        <w:tc>
          <w:tcPr>
            <w:tcW w:w="5000" w:type="pct"/>
          </w:tcPr>
          <w:p w14:paraId="03B255DF" w14:textId="77777777" w:rsidR="006D415A" w:rsidRPr="009A79F5" w:rsidRDefault="006D415A" w:rsidP="007C00CB">
            <w:pPr>
              <w:widowControl w:val="0"/>
              <w:jc w:val="both"/>
              <w:rPr>
                <w:rFonts w:ascii="Arial" w:hAnsi="Arial" w:cs="Arial"/>
                <w:sz w:val="22"/>
                <w:szCs w:val="22"/>
              </w:rPr>
            </w:pPr>
            <w:r w:rsidRPr="009A79F5">
              <w:rPr>
                <w:rFonts w:ascii="Arial" w:hAnsi="Arial" w:cs="Arial"/>
                <w:b/>
                <w:sz w:val="22"/>
                <w:szCs w:val="22"/>
              </w:rPr>
              <w:t>Procedure for Verifying Citizenship and Identity</w:t>
            </w:r>
          </w:p>
        </w:tc>
      </w:tr>
      <w:tr w:rsidR="00FC17A5" w:rsidRPr="009A79F5" w14:paraId="03B255FB" w14:textId="77777777" w:rsidTr="006D393B">
        <w:tc>
          <w:tcPr>
            <w:tcW w:w="5000" w:type="pct"/>
          </w:tcPr>
          <w:p w14:paraId="03B255E1" w14:textId="77777777" w:rsidR="00EE7615" w:rsidRPr="009A79F5" w:rsidRDefault="00EE7615" w:rsidP="007C00CB">
            <w:pPr>
              <w:widowControl w:val="0"/>
              <w:jc w:val="both"/>
              <w:rPr>
                <w:rFonts w:ascii="Arial" w:hAnsi="Arial" w:cs="Arial"/>
                <w:sz w:val="22"/>
                <w:szCs w:val="22"/>
              </w:rPr>
            </w:pPr>
          </w:p>
          <w:p w14:paraId="03B255E2" w14:textId="77777777" w:rsidR="006D415A" w:rsidRPr="009A79F5" w:rsidRDefault="006D415A" w:rsidP="007C00CB">
            <w:pPr>
              <w:widowControl w:val="0"/>
              <w:jc w:val="both"/>
              <w:rPr>
                <w:rFonts w:ascii="Arial" w:hAnsi="Arial" w:cs="Arial"/>
                <w:sz w:val="22"/>
                <w:szCs w:val="22"/>
              </w:rPr>
            </w:pPr>
            <w:r w:rsidRPr="009A79F5">
              <w:rPr>
                <w:rFonts w:ascii="Arial" w:hAnsi="Arial" w:cs="Arial"/>
                <w:b/>
                <w:sz w:val="22"/>
                <w:szCs w:val="22"/>
              </w:rPr>
              <w:t>MEDS Procedure</w:t>
            </w:r>
            <w:r w:rsidRPr="009A79F5">
              <w:rPr>
                <w:rFonts w:ascii="Arial" w:hAnsi="Arial" w:cs="Arial"/>
                <w:sz w:val="22"/>
                <w:szCs w:val="22"/>
              </w:rPr>
              <w:t xml:space="preserve">: </w:t>
            </w:r>
          </w:p>
          <w:p w14:paraId="03B255E3" w14:textId="77777777" w:rsidR="006D415A" w:rsidRPr="009A79F5" w:rsidRDefault="006D415A" w:rsidP="007C00CB">
            <w:pPr>
              <w:widowControl w:val="0"/>
              <w:jc w:val="both"/>
              <w:rPr>
                <w:rFonts w:ascii="Arial" w:hAnsi="Arial" w:cs="Arial"/>
                <w:sz w:val="22"/>
                <w:szCs w:val="22"/>
              </w:rPr>
            </w:pPr>
          </w:p>
          <w:p w14:paraId="03B255E4" w14:textId="6EE91969" w:rsidR="006D415A" w:rsidRPr="009A79F5" w:rsidRDefault="006D415A" w:rsidP="00FF3054">
            <w:pPr>
              <w:widowControl w:val="0"/>
              <w:numPr>
                <w:ilvl w:val="0"/>
                <w:numId w:val="69"/>
              </w:numPr>
              <w:ind w:left="723"/>
              <w:jc w:val="both"/>
              <w:rPr>
                <w:rFonts w:ascii="Arial" w:hAnsi="Arial" w:cs="Arial"/>
                <w:sz w:val="22"/>
                <w:szCs w:val="22"/>
              </w:rPr>
            </w:pPr>
            <w:r w:rsidRPr="009A79F5">
              <w:rPr>
                <w:rFonts w:ascii="Arial" w:hAnsi="Arial" w:cs="Arial"/>
                <w:sz w:val="22"/>
                <w:szCs w:val="22"/>
              </w:rPr>
              <w:lastRenderedPageBreak/>
              <w:t>If an applicant does not provide verification of Citizenship and/or Identity or the worker is una</w:t>
            </w:r>
            <w:r w:rsidR="00F93EE6">
              <w:rPr>
                <w:rFonts w:ascii="Arial" w:hAnsi="Arial" w:cs="Arial"/>
                <w:sz w:val="22"/>
                <w:szCs w:val="22"/>
              </w:rPr>
              <w:t>ble to verify using SVES</w:t>
            </w:r>
            <w:r w:rsidRPr="009A79F5">
              <w:rPr>
                <w:rFonts w:ascii="Arial" w:hAnsi="Arial" w:cs="Arial"/>
                <w:sz w:val="22"/>
                <w:szCs w:val="22"/>
              </w:rPr>
              <w:t>:</w:t>
            </w:r>
          </w:p>
          <w:p w14:paraId="03B255E5" w14:textId="77777777" w:rsidR="006D415A" w:rsidRPr="009A79F5" w:rsidRDefault="006D415A" w:rsidP="00FF3054">
            <w:pPr>
              <w:widowControl w:val="0"/>
              <w:numPr>
                <w:ilvl w:val="0"/>
                <w:numId w:val="68"/>
              </w:numPr>
              <w:ind w:left="1205"/>
              <w:jc w:val="both"/>
              <w:rPr>
                <w:rFonts w:ascii="Arial" w:hAnsi="Arial" w:cs="Arial"/>
                <w:sz w:val="22"/>
                <w:szCs w:val="22"/>
              </w:rPr>
            </w:pPr>
            <w:r w:rsidRPr="009A79F5">
              <w:rPr>
                <w:rFonts w:ascii="Arial" w:hAnsi="Arial" w:cs="Arial"/>
                <w:sz w:val="22"/>
                <w:szCs w:val="22"/>
              </w:rPr>
              <w:t>For an applicant required to submit documentation of Citizenship and/or Identity for the first time:</w:t>
            </w:r>
          </w:p>
          <w:p w14:paraId="03B255E6" w14:textId="77777777" w:rsidR="006D415A" w:rsidRPr="009A79F5" w:rsidRDefault="006D415A" w:rsidP="00FF3054">
            <w:pPr>
              <w:widowControl w:val="0"/>
              <w:numPr>
                <w:ilvl w:val="1"/>
                <w:numId w:val="68"/>
              </w:numPr>
              <w:ind w:left="1687"/>
              <w:jc w:val="both"/>
              <w:rPr>
                <w:rFonts w:ascii="Arial" w:hAnsi="Arial" w:cs="Arial"/>
                <w:sz w:val="22"/>
                <w:szCs w:val="22"/>
              </w:rPr>
            </w:pPr>
            <w:r w:rsidRPr="009A79F5">
              <w:rPr>
                <w:rFonts w:ascii="Arial" w:hAnsi="Arial" w:cs="Arial"/>
                <w:sz w:val="22"/>
                <w:szCs w:val="22"/>
              </w:rPr>
              <w:t>If all verifications other than Citizenship and/or Identity have been provided and Citizenship and/or Identity are not questionable, approve the application for Medicaid. Refer to the MEDS procedures below.</w:t>
            </w:r>
          </w:p>
          <w:p w14:paraId="03B255E7" w14:textId="2F29552C" w:rsidR="006D415A" w:rsidRPr="009A79F5" w:rsidRDefault="006D415A" w:rsidP="00FF3054">
            <w:pPr>
              <w:widowControl w:val="0"/>
              <w:numPr>
                <w:ilvl w:val="1"/>
                <w:numId w:val="68"/>
              </w:numPr>
              <w:tabs>
                <w:tab w:val="left" w:pos="898"/>
              </w:tabs>
              <w:ind w:left="1687"/>
              <w:jc w:val="both"/>
              <w:rPr>
                <w:rFonts w:ascii="Arial" w:hAnsi="Arial" w:cs="Arial"/>
                <w:sz w:val="22"/>
                <w:szCs w:val="22"/>
              </w:rPr>
            </w:pPr>
            <w:r w:rsidRPr="009A79F5">
              <w:rPr>
                <w:rFonts w:ascii="Arial" w:hAnsi="Arial" w:cs="Arial"/>
                <w:sz w:val="22"/>
                <w:szCs w:val="22"/>
              </w:rPr>
              <w:t xml:space="preserve">The Eligibility Worker will send a </w:t>
            </w:r>
            <w:hyperlink r:id="rId24" w:history="1">
              <w:r w:rsidR="00053A7E">
                <w:rPr>
                  <w:rFonts w:ascii="Arial" w:hAnsi="Arial" w:cs="Arial"/>
                  <w:color w:val="0000FF"/>
                  <w:sz w:val="22"/>
                  <w:szCs w:val="22"/>
                  <w:u w:val="single"/>
                </w:rPr>
                <w:t>DHHS Form 1233 A</w:t>
              </w:r>
            </w:hyperlink>
            <w:r w:rsidRPr="009A79F5">
              <w:rPr>
                <w:rFonts w:ascii="Arial" w:hAnsi="Arial" w:cs="Arial"/>
                <w:sz w:val="22"/>
                <w:szCs w:val="22"/>
              </w:rPr>
              <w:t xml:space="preserve">, Proof of Citizenship and Identity, to the applicant, requesting the needed information. The applicant will have up to 90 days from the date the application is pended to provide verification of Citizenship and/or Identity. Enter the &lt;Reasonable Opportunity Expiration Date&gt; shown on HMS91 C&amp;I SCREEN as the date by which the applicant must return verification of Citizenship and/or Identity. </w:t>
            </w:r>
          </w:p>
          <w:p w14:paraId="03B255E8" w14:textId="7F80D251" w:rsidR="006D415A" w:rsidRPr="009A79F5" w:rsidRDefault="006D415A" w:rsidP="00FF3054">
            <w:pPr>
              <w:widowControl w:val="0"/>
              <w:numPr>
                <w:ilvl w:val="1"/>
                <w:numId w:val="68"/>
              </w:numPr>
              <w:tabs>
                <w:tab w:val="left" w:pos="898"/>
              </w:tabs>
              <w:ind w:left="1687"/>
              <w:jc w:val="both"/>
              <w:rPr>
                <w:rFonts w:ascii="Arial" w:hAnsi="Arial" w:cs="Arial"/>
                <w:sz w:val="22"/>
                <w:szCs w:val="22"/>
              </w:rPr>
            </w:pPr>
            <w:r w:rsidRPr="009A79F5">
              <w:rPr>
                <w:rFonts w:ascii="Arial" w:hAnsi="Arial" w:cs="Arial"/>
                <w:sz w:val="22"/>
                <w:szCs w:val="22"/>
              </w:rPr>
              <w:t>On ELD01 set the ACD to the &lt;Reasonable Opportunity Expiration Date&gt; shown on HMS91 C&amp;I SCREEN</w:t>
            </w:r>
          </w:p>
          <w:p w14:paraId="03B255E9" w14:textId="77777777" w:rsidR="006D415A" w:rsidRPr="009A79F5" w:rsidRDefault="006D415A" w:rsidP="00FF3054">
            <w:pPr>
              <w:widowControl w:val="0"/>
              <w:numPr>
                <w:ilvl w:val="1"/>
                <w:numId w:val="68"/>
              </w:numPr>
              <w:tabs>
                <w:tab w:val="left" w:pos="898"/>
              </w:tabs>
              <w:ind w:left="1687"/>
              <w:jc w:val="both"/>
              <w:rPr>
                <w:rFonts w:ascii="Arial" w:hAnsi="Arial" w:cs="Arial"/>
                <w:sz w:val="22"/>
                <w:szCs w:val="22"/>
              </w:rPr>
            </w:pPr>
            <w:r w:rsidRPr="009A79F5">
              <w:rPr>
                <w:rFonts w:ascii="Arial" w:hAnsi="Arial" w:cs="Arial"/>
                <w:sz w:val="22"/>
                <w:szCs w:val="22"/>
              </w:rPr>
              <w:t>If verification of Citizenship and/or Identity has not been provided within 90 days, the Eligibility Worker must close each member for whom citizenship and identity has not been verified.</w:t>
            </w:r>
          </w:p>
          <w:p w14:paraId="03B255EA" w14:textId="68CE676C" w:rsidR="006D415A" w:rsidRPr="009A79F5" w:rsidRDefault="006D415A" w:rsidP="00FF3054">
            <w:pPr>
              <w:widowControl w:val="0"/>
              <w:numPr>
                <w:ilvl w:val="1"/>
                <w:numId w:val="68"/>
              </w:numPr>
              <w:tabs>
                <w:tab w:val="left" w:pos="898"/>
              </w:tabs>
              <w:ind w:left="1687"/>
              <w:jc w:val="both"/>
              <w:rPr>
                <w:rFonts w:ascii="Arial" w:hAnsi="Arial" w:cs="Arial"/>
                <w:sz w:val="22"/>
                <w:szCs w:val="22"/>
              </w:rPr>
            </w:pPr>
            <w:r w:rsidRPr="009A79F5">
              <w:rPr>
                <w:rFonts w:ascii="Arial" w:hAnsi="Arial" w:cs="Arial"/>
                <w:sz w:val="22"/>
                <w:szCs w:val="22"/>
              </w:rPr>
              <w:t xml:space="preserve">If prior to the end of the </w:t>
            </w:r>
            <w:r w:rsidR="00FF45FB" w:rsidRPr="009A79F5">
              <w:rPr>
                <w:rFonts w:ascii="Arial" w:hAnsi="Arial" w:cs="Arial"/>
                <w:sz w:val="22"/>
                <w:szCs w:val="22"/>
              </w:rPr>
              <w:t>90-day</w:t>
            </w:r>
            <w:r w:rsidRPr="009A79F5">
              <w:rPr>
                <w:rFonts w:ascii="Arial" w:hAnsi="Arial" w:cs="Arial"/>
                <w:sz w:val="22"/>
                <w:szCs w:val="22"/>
              </w:rPr>
              <w:t xml:space="preserve"> reasonable opportunity </w:t>
            </w:r>
            <w:r w:rsidR="00C171B2" w:rsidRPr="009A79F5">
              <w:rPr>
                <w:rFonts w:ascii="Arial" w:hAnsi="Arial" w:cs="Arial"/>
                <w:sz w:val="22"/>
                <w:szCs w:val="22"/>
              </w:rPr>
              <w:t>period,</w:t>
            </w:r>
            <w:r w:rsidRPr="009A79F5">
              <w:rPr>
                <w:rFonts w:ascii="Arial" w:hAnsi="Arial" w:cs="Arial"/>
                <w:sz w:val="22"/>
                <w:szCs w:val="22"/>
              </w:rPr>
              <w:t xml:space="preserve"> the applicant contacts the worker to request additional time to obtain the required verification:</w:t>
            </w:r>
          </w:p>
          <w:p w14:paraId="03B255EB" w14:textId="77777777" w:rsidR="006D415A" w:rsidRPr="009A79F5" w:rsidRDefault="006D415A" w:rsidP="00FF3054">
            <w:pPr>
              <w:widowControl w:val="0"/>
              <w:numPr>
                <w:ilvl w:val="2"/>
                <w:numId w:val="68"/>
              </w:numPr>
              <w:tabs>
                <w:tab w:val="left" w:pos="898"/>
              </w:tabs>
              <w:jc w:val="both"/>
              <w:rPr>
                <w:rFonts w:ascii="Arial" w:hAnsi="Arial" w:cs="Arial"/>
                <w:sz w:val="22"/>
                <w:szCs w:val="22"/>
              </w:rPr>
            </w:pPr>
            <w:r w:rsidRPr="009A79F5">
              <w:rPr>
                <w:rFonts w:ascii="Arial" w:hAnsi="Arial" w:cs="Arial"/>
                <w:sz w:val="22"/>
                <w:szCs w:val="22"/>
              </w:rPr>
              <w:t>The Eligibility Worker must document what steps the applicant has taken to secure the requested information</w:t>
            </w:r>
          </w:p>
          <w:p w14:paraId="03B255EC" w14:textId="77777777" w:rsidR="006D415A" w:rsidRPr="009A79F5" w:rsidRDefault="006D415A" w:rsidP="00FF3054">
            <w:pPr>
              <w:widowControl w:val="0"/>
              <w:numPr>
                <w:ilvl w:val="2"/>
                <w:numId w:val="68"/>
              </w:numPr>
              <w:tabs>
                <w:tab w:val="left" w:pos="898"/>
              </w:tabs>
              <w:jc w:val="both"/>
              <w:rPr>
                <w:rFonts w:ascii="Arial" w:hAnsi="Arial" w:cs="Arial"/>
                <w:sz w:val="22"/>
                <w:szCs w:val="22"/>
              </w:rPr>
            </w:pPr>
            <w:r w:rsidRPr="009A79F5">
              <w:rPr>
                <w:rFonts w:ascii="Arial" w:hAnsi="Arial" w:cs="Arial"/>
                <w:sz w:val="22"/>
                <w:szCs w:val="22"/>
              </w:rPr>
              <w:t xml:space="preserve">The Eligibility Worker must discuss the case with her </w:t>
            </w:r>
            <w:proofErr w:type="gramStart"/>
            <w:r w:rsidRPr="009A79F5">
              <w:rPr>
                <w:rFonts w:ascii="Arial" w:hAnsi="Arial" w:cs="Arial"/>
                <w:sz w:val="22"/>
                <w:szCs w:val="22"/>
              </w:rPr>
              <w:t>supervisor</w:t>
            </w:r>
            <w:proofErr w:type="gramEnd"/>
          </w:p>
          <w:p w14:paraId="03B255ED" w14:textId="072B14D8" w:rsidR="006D415A" w:rsidRPr="009A79F5" w:rsidRDefault="006D415A" w:rsidP="00FF3054">
            <w:pPr>
              <w:widowControl w:val="0"/>
              <w:numPr>
                <w:ilvl w:val="2"/>
                <w:numId w:val="68"/>
              </w:numPr>
              <w:tabs>
                <w:tab w:val="left" w:pos="898"/>
              </w:tabs>
              <w:jc w:val="both"/>
              <w:rPr>
                <w:rFonts w:ascii="Arial" w:hAnsi="Arial" w:cs="Arial"/>
                <w:sz w:val="22"/>
                <w:szCs w:val="22"/>
              </w:rPr>
            </w:pPr>
            <w:r w:rsidRPr="009A79F5">
              <w:rPr>
                <w:rFonts w:ascii="Arial" w:hAnsi="Arial" w:cs="Arial"/>
                <w:sz w:val="22"/>
                <w:szCs w:val="22"/>
              </w:rPr>
              <w:t xml:space="preserve">If the supervisor agrees with the worker, a ticket must be sent through </w:t>
            </w:r>
            <w:r w:rsidR="002220C1">
              <w:rPr>
                <w:rFonts w:ascii="Arial" w:hAnsi="Arial" w:cs="Arial"/>
                <w:sz w:val="22"/>
                <w:szCs w:val="22"/>
              </w:rPr>
              <w:t>Service Manager</w:t>
            </w:r>
            <w:r w:rsidRPr="009A79F5">
              <w:rPr>
                <w:rFonts w:ascii="Arial" w:hAnsi="Arial" w:cs="Arial"/>
                <w:sz w:val="22"/>
                <w:szCs w:val="22"/>
              </w:rPr>
              <w:t xml:space="preserve"> requesting approval to allow Medicaid eligibility to continue. The e-mail must describe the steps the applicant is taking to obtain the verification and the reason for the </w:t>
            </w:r>
            <w:proofErr w:type="gramStart"/>
            <w:r w:rsidRPr="009A79F5">
              <w:rPr>
                <w:rFonts w:ascii="Arial" w:hAnsi="Arial" w:cs="Arial"/>
                <w:sz w:val="22"/>
                <w:szCs w:val="22"/>
              </w:rPr>
              <w:t>delay</w:t>
            </w:r>
            <w:proofErr w:type="gramEnd"/>
          </w:p>
          <w:p w14:paraId="03B255EE" w14:textId="77777777" w:rsidR="006D415A" w:rsidRPr="009A79F5" w:rsidRDefault="006D415A" w:rsidP="00FF3054">
            <w:pPr>
              <w:widowControl w:val="0"/>
              <w:numPr>
                <w:ilvl w:val="2"/>
                <w:numId w:val="68"/>
              </w:numPr>
              <w:tabs>
                <w:tab w:val="left" w:pos="898"/>
              </w:tabs>
              <w:jc w:val="both"/>
              <w:rPr>
                <w:rFonts w:ascii="Arial" w:hAnsi="Arial" w:cs="Arial"/>
                <w:sz w:val="22"/>
                <w:szCs w:val="22"/>
              </w:rPr>
            </w:pPr>
            <w:r w:rsidRPr="009A79F5">
              <w:rPr>
                <w:rFonts w:ascii="Arial" w:hAnsi="Arial" w:cs="Arial"/>
                <w:sz w:val="22"/>
                <w:szCs w:val="22"/>
              </w:rPr>
              <w:t xml:space="preserve">Medical Support will review the e-mail, </w:t>
            </w:r>
            <w:proofErr w:type="gramStart"/>
            <w:r w:rsidRPr="009A79F5">
              <w:rPr>
                <w:rFonts w:ascii="Arial" w:hAnsi="Arial" w:cs="Arial"/>
                <w:sz w:val="22"/>
                <w:szCs w:val="22"/>
              </w:rPr>
              <w:t>make a determination</w:t>
            </w:r>
            <w:proofErr w:type="gramEnd"/>
            <w:r w:rsidRPr="009A79F5">
              <w:rPr>
                <w:rFonts w:ascii="Arial" w:hAnsi="Arial" w:cs="Arial"/>
                <w:sz w:val="22"/>
                <w:szCs w:val="22"/>
              </w:rPr>
              <w:t>, and inform the supervisor.</w:t>
            </w:r>
          </w:p>
          <w:p w14:paraId="03B255EF" w14:textId="77777777" w:rsidR="006D415A" w:rsidRPr="009A79F5" w:rsidRDefault="006D415A" w:rsidP="00FF3054">
            <w:pPr>
              <w:widowControl w:val="0"/>
              <w:numPr>
                <w:ilvl w:val="2"/>
                <w:numId w:val="68"/>
              </w:numPr>
              <w:tabs>
                <w:tab w:val="left" w:pos="898"/>
              </w:tabs>
              <w:jc w:val="both"/>
              <w:rPr>
                <w:rFonts w:ascii="Arial" w:hAnsi="Arial" w:cs="Arial"/>
                <w:sz w:val="22"/>
                <w:szCs w:val="22"/>
              </w:rPr>
            </w:pPr>
            <w:r w:rsidRPr="009A79F5">
              <w:rPr>
                <w:rFonts w:ascii="Arial" w:hAnsi="Arial" w:cs="Arial"/>
                <w:sz w:val="22"/>
                <w:szCs w:val="22"/>
              </w:rPr>
              <w:t>If Medical Support approves the request for an extension in Medicaid benefits, the Eligibility Worker must update ACD to 90 days from the date of the request by the applicant. If the information is not provided by that date, the case must be closed.</w:t>
            </w:r>
          </w:p>
          <w:p w14:paraId="03B255F0" w14:textId="2A6A82CE" w:rsidR="006D415A" w:rsidRPr="009A79F5" w:rsidRDefault="006D415A" w:rsidP="00FF3054">
            <w:pPr>
              <w:widowControl w:val="0"/>
              <w:numPr>
                <w:ilvl w:val="2"/>
                <w:numId w:val="68"/>
              </w:numPr>
              <w:tabs>
                <w:tab w:val="left" w:pos="898"/>
              </w:tabs>
              <w:jc w:val="both"/>
              <w:rPr>
                <w:rFonts w:ascii="Arial" w:hAnsi="Arial" w:cs="Arial"/>
                <w:sz w:val="22"/>
                <w:szCs w:val="22"/>
              </w:rPr>
            </w:pPr>
            <w:r w:rsidRPr="009A79F5">
              <w:rPr>
                <w:rFonts w:ascii="Arial" w:hAnsi="Arial" w:cs="Arial"/>
                <w:sz w:val="22"/>
                <w:szCs w:val="22"/>
              </w:rPr>
              <w:t>If Medical Support does not approve the request for an extension of Medicaid benefits, eligibility must be terminated</w:t>
            </w:r>
            <w:r w:rsidR="00C171B2" w:rsidRPr="009A79F5">
              <w:rPr>
                <w:rFonts w:ascii="Arial" w:hAnsi="Arial" w:cs="Arial"/>
                <w:sz w:val="22"/>
                <w:szCs w:val="22"/>
              </w:rPr>
              <w:t xml:space="preserve">. </w:t>
            </w:r>
          </w:p>
          <w:p w14:paraId="03B255F1" w14:textId="77777777" w:rsidR="006D415A" w:rsidRPr="009A79F5" w:rsidRDefault="006D415A" w:rsidP="00FF3054">
            <w:pPr>
              <w:widowControl w:val="0"/>
              <w:numPr>
                <w:ilvl w:val="0"/>
                <w:numId w:val="68"/>
              </w:numPr>
              <w:tabs>
                <w:tab w:val="left" w:pos="898"/>
              </w:tabs>
              <w:jc w:val="both"/>
              <w:rPr>
                <w:rFonts w:ascii="Arial" w:hAnsi="Arial" w:cs="Arial"/>
                <w:sz w:val="22"/>
                <w:szCs w:val="22"/>
              </w:rPr>
            </w:pPr>
            <w:r w:rsidRPr="009A79F5">
              <w:rPr>
                <w:rFonts w:ascii="Arial" w:hAnsi="Arial" w:cs="Arial"/>
                <w:sz w:val="22"/>
                <w:szCs w:val="22"/>
              </w:rPr>
              <w:t>For a BG Member who has previously been approved for Medicaid for up to 90 days while awaiting verification of Citizenship and/or Identity and is re-applying, the individual cannot be approved until all verifications, including Citizenship and/or Identity, have been received.</w:t>
            </w:r>
          </w:p>
          <w:p w14:paraId="03B255F2" w14:textId="77777777" w:rsidR="006D415A" w:rsidRPr="009A79F5" w:rsidRDefault="006D415A" w:rsidP="007C00CB">
            <w:pPr>
              <w:widowControl w:val="0"/>
              <w:tabs>
                <w:tab w:val="left" w:pos="898"/>
              </w:tabs>
              <w:ind w:left="720"/>
              <w:jc w:val="both"/>
              <w:rPr>
                <w:rFonts w:ascii="Arial" w:hAnsi="Arial" w:cs="Arial"/>
                <w:sz w:val="22"/>
                <w:szCs w:val="22"/>
              </w:rPr>
            </w:pPr>
          </w:p>
          <w:p w14:paraId="03B255F3" w14:textId="1F5A04B4" w:rsidR="006D415A" w:rsidRPr="009A79F5" w:rsidRDefault="00517379" w:rsidP="007C00CB">
            <w:pPr>
              <w:widowControl w:val="0"/>
              <w:jc w:val="both"/>
              <w:rPr>
                <w:rFonts w:ascii="Arial" w:hAnsi="Arial" w:cs="Arial"/>
                <w:color w:val="808080"/>
                <w:sz w:val="22"/>
                <w:szCs w:val="22"/>
              </w:rPr>
            </w:pPr>
            <w:r>
              <w:rPr>
                <w:rFonts w:ascii="Arial" w:hAnsi="Arial" w:cs="Arial"/>
                <w:b/>
                <w:color w:val="808080"/>
                <w:sz w:val="22"/>
                <w:szCs w:val="22"/>
              </w:rPr>
              <w:t>Cúram</w:t>
            </w:r>
            <w:r w:rsidR="006D415A" w:rsidRPr="009A79F5">
              <w:rPr>
                <w:rFonts w:ascii="Arial" w:hAnsi="Arial" w:cs="Arial"/>
                <w:b/>
                <w:color w:val="808080"/>
                <w:sz w:val="22"/>
                <w:szCs w:val="22"/>
              </w:rPr>
              <w:t xml:space="preserve"> Procedure</w:t>
            </w:r>
            <w:r w:rsidR="006D415A" w:rsidRPr="009A79F5">
              <w:rPr>
                <w:rFonts w:ascii="Arial" w:hAnsi="Arial" w:cs="Arial"/>
                <w:color w:val="808080"/>
                <w:sz w:val="22"/>
                <w:szCs w:val="22"/>
              </w:rPr>
              <w:t>:</w:t>
            </w:r>
          </w:p>
          <w:p w14:paraId="03B255F4" w14:textId="77777777" w:rsidR="006D415A" w:rsidRPr="009A79F5" w:rsidRDefault="006D415A" w:rsidP="007C00CB">
            <w:pPr>
              <w:widowControl w:val="0"/>
              <w:jc w:val="both"/>
              <w:rPr>
                <w:rFonts w:ascii="Arial" w:hAnsi="Arial" w:cs="Arial"/>
                <w:color w:val="808080"/>
                <w:sz w:val="22"/>
                <w:szCs w:val="22"/>
              </w:rPr>
            </w:pPr>
          </w:p>
          <w:p w14:paraId="03B255F5" w14:textId="77777777" w:rsidR="006D415A" w:rsidRPr="009A79F5" w:rsidRDefault="006D415A" w:rsidP="00FF3054">
            <w:pPr>
              <w:widowControl w:val="0"/>
              <w:numPr>
                <w:ilvl w:val="0"/>
                <w:numId w:val="105"/>
              </w:numPr>
              <w:jc w:val="both"/>
              <w:rPr>
                <w:rFonts w:ascii="Arial" w:hAnsi="Arial" w:cs="Arial"/>
                <w:color w:val="808080"/>
                <w:sz w:val="22"/>
                <w:szCs w:val="22"/>
              </w:rPr>
            </w:pPr>
            <w:r w:rsidRPr="009A79F5">
              <w:rPr>
                <w:rFonts w:ascii="Arial" w:hAnsi="Arial" w:cs="Arial"/>
                <w:color w:val="808080"/>
                <w:sz w:val="22"/>
                <w:szCs w:val="22"/>
              </w:rPr>
              <w:t>Citizenship and Identity can be verified from either the Application Case or the Integration Case.</w:t>
            </w:r>
          </w:p>
          <w:p w14:paraId="03B255F6" w14:textId="77777777" w:rsidR="006D415A" w:rsidRPr="009A79F5" w:rsidRDefault="006D415A" w:rsidP="00FF3054">
            <w:pPr>
              <w:widowControl w:val="0"/>
              <w:numPr>
                <w:ilvl w:val="0"/>
                <w:numId w:val="105"/>
              </w:numPr>
              <w:jc w:val="both"/>
              <w:rPr>
                <w:rFonts w:ascii="Arial" w:hAnsi="Arial" w:cs="Arial"/>
                <w:color w:val="808080"/>
                <w:sz w:val="22"/>
                <w:szCs w:val="22"/>
              </w:rPr>
            </w:pPr>
            <w:r w:rsidRPr="009A79F5">
              <w:rPr>
                <w:rFonts w:ascii="Arial" w:hAnsi="Arial" w:cs="Arial"/>
                <w:color w:val="808080"/>
                <w:sz w:val="22"/>
                <w:szCs w:val="22"/>
              </w:rPr>
              <w:t xml:space="preserve">The Integrated Case may be used if case is approved within ninety (90) days reasonable opportunity. If the case is processed outside of the ninety (90) day window, the Application Case should be used. </w:t>
            </w:r>
          </w:p>
          <w:p w14:paraId="03B255F7" w14:textId="77777777" w:rsidR="006D415A" w:rsidRPr="009A79F5" w:rsidRDefault="006D415A" w:rsidP="00FF3054">
            <w:pPr>
              <w:widowControl w:val="0"/>
              <w:numPr>
                <w:ilvl w:val="0"/>
                <w:numId w:val="105"/>
              </w:numPr>
              <w:jc w:val="both"/>
              <w:rPr>
                <w:rFonts w:ascii="Arial" w:hAnsi="Arial" w:cs="Arial"/>
                <w:color w:val="808080"/>
                <w:sz w:val="22"/>
                <w:szCs w:val="22"/>
              </w:rPr>
            </w:pPr>
            <w:r w:rsidRPr="009A79F5">
              <w:rPr>
                <w:rFonts w:ascii="Arial" w:hAnsi="Arial" w:cs="Arial"/>
                <w:color w:val="808080"/>
                <w:sz w:val="22"/>
                <w:szCs w:val="22"/>
              </w:rPr>
              <w:lastRenderedPageBreak/>
              <w:t xml:space="preserve">Under the Application Case/ Integration Case, the Eligibility Worker should click on “Verifications” link. </w:t>
            </w:r>
          </w:p>
          <w:p w14:paraId="03B255F8" w14:textId="77777777" w:rsidR="006D415A" w:rsidRDefault="006D415A" w:rsidP="00FF3054">
            <w:pPr>
              <w:widowControl w:val="0"/>
              <w:numPr>
                <w:ilvl w:val="0"/>
                <w:numId w:val="105"/>
              </w:numPr>
              <w:jc w:val="both"/>
              <w:rPr>
                <w:rFonts w:ascii="Arial" w:hAnsi="Arial" w:cs="Arial"/>
                <w:color w:val="808080"/>
                <w:sz w:val="22"/>
                <w:szCs w:val="22"/>
              </w:rPr>
            </w:pPr>
            <w:r w:rsidRPr="009A79F5">
              <w:rPr>
                <w:rFonts w:ascii="Arial" w:hAnsi="Arial" w:cs="Arial"/>
                <w:color w:val="808080"/>
                <w:sz w:val="22"/>
                <w:szCs w:val="22"/>
              </w:rPr>
              <w:t>Next click on the “Action” icon for “Citizen Status Code” for individual needing to be verified.</w:t>
            </w:r>
          </w:p>
          <w:p w14:paraId="358B0F40" w14:textId="6B33B125" w:rsidR="00F35718" w:rsidRPr="009A79F5" w:rsidRDefault="00F35718" w:rsidP="00FF3054">
            <w:pPr>
              <w:widowControl w:val="0"/>
              <w:numPr>
                <w:ilvl w:val="0"/>
                <w:numId w:val="105"/>
              </w:numPr>
              <w:jc w:val="both"/>
              <w:rPr>
                <w:rFonts w:ascii="Arial" w:hAnsi="Arial" w:cs="Arial"/>
                <w:color w:val="808080"/>
                <w:sz w:val="22"/>
                <w:szCs w:val="22"/>
              </w:rPr>
            </w:pPr>
            <w:r>
              <w:rPr>
                <w:rFonts w:ascii="Arial" w:hAnsi="Arial" w:cs="Arial"/>
                <w:color w:val="808080"/>
                <w:sz w:val="22"/>
                <w:szCs w:val="22"/>
              </w:rPr>
              <w:t xml:space="preserve">The worker would then enter the verification source into </w:t>
            </w:r>
            <w:r w:rsidR="00517379">
              <w:rPr>
                <w:rFonts w:ascii="Arial" w:hAnsi="Arial" w:cs="Arial"/>
                <w:color w:val="808080"/>
                <w:sz w:val="22"/>
                <w:szCs w:val="22"/>
              </w:rPr>
              <w:t>Cúram</w:t>
            </w:r>
            <w:r>
              <w:rPr>
                <w:rFonts w:ascii="Arial" w:hAnsi="Arial" w:cs="Arial"/>
                <w:color w:val="808080"/>
                <w:sz w:val="22"/>
                <w:szCs w:val="22"/>
              </w:rPr>
              <w:t>.</w:t>
            </w:r>
          </w:p>
          <w:p w14:paraId="03B255FA" w14:textId="3B8D116C" w:rsidR="00FC17A5" w:rsidRPr="009A79F5" w:rsidRDefault="00FC17A5" w:rsidP="007C00CB">
            <w:pPr>
              <w:widowControl w:val="0"/>
              <w:tabs>
                <w:tab w:val="left" w:pos="898"/>
              </w:tabs>
              <w:jc w:val="both"/>
              <w:rPr>
                <w:rFonts w:ascii="Arial" w:hAnsi="Arial" w:cs="Arial"/>
                <w:b/>
                <w:sz w:val="22"/>
              </w:rPr>
            </w:pPr>
          </w:p>
        </w:tc>
      </w:tr>
    </w:tbl>
    <w:p w14:paraId="03B255FC" w14:textId="77777777" w:rsidR="00FC17A5" w:rsidRPr="009A79F5" w:rsidRDefault="00FC17A5" w:rsidP="007C00CB">
      <w:pPr>
        <w:widowControl w:val="0"/>
        <w:jc w:val="both"/>
        <w:rPr>
          <w:rFonts w:ascii="Arial" w:hAnsi="Arial" w:cs="Arial"/>
        </w:rPr>
      </w:pPr>
    </w:p>
    <w:p w14:paraId="03B255FD" w14:textId="07650BC5" w:rsidR="00AF1A48" w:rsidRPr="009A79F5" w:rsidRDefault="00AF1A48" w:rsidP="007C00CB">
      <w:pPr>
        <w:pStyle w:val="ManualHeading2"/>
        <w:keepNext w:val="0"/>
        <w:rPr>
          <w:sz w:val="16"/>
        </w:rPr>
      </w:pPr>
      <w:bookmarkStart w:id="87" w:name="_Toc279674406"/>
      <w:bookmarkStart w:id="88" w:name="_Toc284942612"/>
      <w:bookmarkStart w:id="89" w:name="_Toc370133502"/>
      <w:bookmarkStart w:id="90" w:name="_Toc63865946"/>
      <w:r w:rsidRPr="009A79F5">
        <w:t>102.04.</w:t>
      </w:r>
      <w:r w:rsidR="006B64E8" w:rsidRPr="009A79F5">
        <w:t>10</w:t>
      </w:r>
      <w:r w:rsidRPr="009A79F5">
        <w:tab/>
        <w:t>Exceptions to Verification of Citizenship and Identity</w:t>
      </w:r>
      <w:bookmarkEnd w:id="87"/>
      <w:bookmarkEnd w:id="88"/>
      <w:bookmarkEnd w:id="89"/>
      <w:bookmarkEnd w:id="90"/>
    </w:p>
    <w:p w14:paraId="03B255FE" w14:textId="77777777" w:rsidR="00AF1A48" w:rsidRPr="006B2F20" w:rsidRDefault="006B2F20" w:rsidP="007C00CB">
      <w:pPr>
        <w:widowControl w:val="0"/>
        <w:jc w:val="right"/>
        <w:rPr>
          <w:rFonts w:ascii="Arial" w:hAnsi="Arial" w:cs="Arial"/>
          <w:bCs/>
          <w:sz w:val="16"/>
          <w:szCs w:val="16"/>
        </w:rPr>
      </w:pPr>
      <w:r w:rsidRPr="006B2F20">
        <w:rPr>
          <w:rFonts w:ascii="Arial" w:hAnsi="Arial" w:cs="Arial"/>
          <w:sz w:val="16"/>
          <w:szCs w:val="16"/>
        </w:rPr>
        <w:t>(Eff. 05/01/11)</w:t>
      </w:r>
    </w:p>
    <w:p w14:paraId="03B255FF" w14:textId="77777777" w:rsidR="00AF1A48" w:rsidRPr="009A79F5" w:rsidRDefault="00AF1A48" w:rsidP="00FF3054">
      <w:pPr>
        <w:widowControl w:val="0"/>
        <w:numPr>
          <w:ilvl w:val="0"/>
          <w:numId w:val="51"/>
        </w:numPr>
        <w:jc w:val="both"/>
        <w:rPr>
          <w:rFonts w:ascii="Arial" w:hAnsi="Arial" w:cs="Arial"/>
          <w:color w:val="000000"/>
        </w:rPr>
      </w:pPr>
      <w:r w:rsidRPr="009A79F5">
        <w:rPr>
          <w:rFonts w:ascii="Arial" w:hAnsi="Arial" w:cs="Arial"/>
          <w:color w:val="000000"/>
        </w:rPr>
        <w:t>If an applicant/beneficiary is Medicare Part A or B eligible, verification of citizenship and identity is not required since Medicare has already done it.</w:t>
      </w:r>
    </w:p>
    <w:p w14:paraId="03B25600" w14:textId="77777777" w:rsidR="00AF1A48" w:rsidRPr="009A79F5" w:rsidRDefault="00AF1A48" w:rsidP="00FF3054">
      <w:pPr>
        <w:widowControl w:val="0"/>
        <w:numPr>
          <w:ilvl w:val="0"/>
          <w:numId w:val="51"/>
        </w:numPr>
        <w:jc w:val="both"/>
        <w:rPr>
          <w:rFonts w:ascii="Arial" w:hAnsi="Arial" w:cs="Arial"/>
        </w:rPr>
      </w:pPr>
      <w:r w:rsidRPr="009A79F5">
        <w:rPr>
          <w:rFonts w:ascii="Arial" w:hAnsi="Arial" w:cs="Arial"/>
          <w:color w:val="000000"/>
        </w:rPr>
        <w:t>If an applicant is currently SSI or Social Security Disability Income (SSDI) eligible, verification of citizenship and identity is not required since SSA has already done it.</w:t>
      </w:r>
    </w:p>
    <w:p w14:paraId="03B25601" w14:textId="77777777" w:rsidR="00AF1A48" w:rsidRPr="009A79F5" w:rsidRDefault="00AF1A48" w:rsidP="00FF3054">
      <w:pPr>
        <w:widowControl w:val="0"/>
        <w:numPr>
          <w:ilvl w:val="0"/>
          <w:numId w:val="51"/>
        </w:numPr>
        <w:jc w:val="both"/>
        <w:rPr>
          <w:rFonts w:ascii="Arial" w:hAnsi="Arial" w:cs="Arial"/>
        </w:rPr>
      </w:pPr>
      <w:r w:rsidRPr="009A79F5">
        <w:rPr>
          <w:rFonts w:ascii="Arial" w:hAnsi="Arial" w:cs="Arial"/>
        </w:rPr>
        <w:t>This requirement does not affect the assumptive eligibility process for pregnant women. Verification of citizenship and identify must be provided within 30 days unless an Extension of Promptness is justified.</w:t>
      </w:r>
    </w:p>
    <w:p w14:paraId="03B25602" w14:textId="4CBF5B8F" w:rsidR="00AF1A48" w:rsidRPr="009A79F5" w:rsidRDefault="00AF1A48" w:rsidP="00FF3054">
      <w:pPr>
        <w:widowControl w:val="0"/>
        <w:numPr>
          <w:ilvl w:val="0"/>
          <w:numId w:val="51"/>
        </w:numPr>
        <w:jc w:val="both"/>
        <w:rPr>
          <w:rFonts w:ascii="Arial" w:hAnsi="Arial" w:cs="Arial"/>
        </w:rPr>
      </w:pPr>
      <w:r w:rsidRPr="009A79F5">
        <w:rPr>
          <w:rFonts w:ascii="Arial" w:hAnsi="Arial" w:cs="Arial"/>
          <w:color w:val="000000"/>
        </w:rPr>
        <w:t xml:space="preserve">Verification of Citizenship and Identity is not required for Regular Foster Care, Title IV-E Foster Care, Title IV-E Adoption Assistance, and Special Needs Adoption children. Refer to </w:t>
      </w:r>
      <w:r w:rsidR="00281D28" w:rsidRPr="009A79F5">
        <w:rPr>
          <w:rFonts w:ascii="Arial" w:hAnsi="Arial" w:cs="Arial"/>
          <w:color w:val="000000"/>
        </w:rPr>
        <w:t>MPPM</w:t>
      </w:r>
      <w:r w:rsidRPr="009A79F5">
        <w:rPr>
          <w:rFonts w:ascii="Arial" w:hAnsi="Arial" w:cs="Arial"/>
          <w:color w:val="000000"/>
        </w:rPr>
        <w:t xml:space="preserve"> 102.04.09 through 102.04.14 to determine the alien status of non-citizen children in foster care.</w:t>
      </w:r>
    </w:p>
    <w:p w14:paraId="03B25603" w14:textId="77777777" w:rsidR="00AF1A48" w:rsidRPr="009A79F5" w:rsidRDefault="00AF1A48" w:rsidP="00FF3054">
      <w:pPr>
        <w:widowControl w:val="0"/>
        <w:numPr>
          <w:ilvl w:val="0"/>
          <w:numId w:val="51"/>
        </w:numPr>
        <w:jc w:val="both"/>
        <w:rPr>
          <w:rFonts w:ascii="Arial" w:hAnsi="Arial" w:cs="Arial"/>
        </w:rPr>
      </w:pPr>
      <w:r w:rsidRPr="009A79F5">
        <w:rPr>
          <w:rFonts w:ascii="Arial" w:hAnsi="Arial" w:cs="Arial"/>
        </w:rPr>
        <w:t>Infants born to Medicaid eligible mothers are permanently exempt from the citizenship and identity documentation requirements.</w:t>
      </w:r>
    </w:p>
    <w:p w14:paraId="03B25604" w14:textId="77777777" w:rsidR="00AF1A48" w:rsidRPr="009A79F5" w:rsidRDefault="00AF1A48" w:rsidP="007C00CB">
      <w:pPr>
        <w:widowControl w:val="0"/>
        <w:jc w:val="both"/>
        <w:rPr>
          <w:rFonts w:ascii="Arial" w:hAnsi="Arial" w:cs="Arial"/>
        </w:rPr>
      </w:pPr>
    </w:p>
    <w:p w14:paraId="03B25605" w14:textId="11FC26BE" w:rsidR="00AF1A48" w:rsidRPr="009A79F5" w:rsidRDefault="00AF1A48" w:rsidP="007C00CB">
      <w:pPr>
        <w:pStyle w:val="ManualHeading2"/>
        <w:keepNext w:val="0"/>
      </w:pPr>
      <w:bookmarkStart w:id="91" w:name="_Toc279674407"/>
      <w:bookmarkStart w:id="92" w:name="_Toc284942613"/>
      <w:bookmarkStart w:id="93" w:name="_Toc370133503"/>
      <w:bookmarkStart w:id="94" w:name="_Toc63865947"/>
      <w:r w:rsidRPr="009A79F5">
        <w:t>102.04.</w:t>
      </w:r>
      <w:r w:rsidR="006B64E8" w:rsidRPr="009A79F5">
        <w:t>11</w:t>
      </w:r>
      <w:r w:rsidRPr="009A79F5">
        <w:tab/>
        <w:t>Foreign-Born Children</w:t>
      </w:r>
      <w:bookmarkEnd w:id="91"/>
      <w:bookmarkEnd w:id="92"/>
      <w:bookmarkEnd w:id="93"/>
      <w:bookmarkEnd w:id="94"/>
    </w:p>
    <w:p w14:paraId="03B25606" w14:textId="74C05097" w:rsidR="00AF1A48" w:rsidRPr="00CA2FF5" w:rsidRDefault="006B2F20" w:rsidP="007C00CB">
      <w:pPr>
        <w:widowControl w:val="0"/>
        <w:autoSpaceDE w:val="0"/>
        <w:autoSpaceDN w:val="0"/>
        <w:adjustRightInd w:val="0"/>
        <w:jc w:val="right"/>
        <w:rPr>
          <w:rFonts w:ascii="Arial" w:hAnsi="Arial" w:cs="Arial"/>
          <w:sz w:val="16"/>
          <w:szCs w:val="16"/>
        </w:rPr>
      </w:pPr>
      <w:r w:rsidRPr="00CA2FF5">
        <w:rPr>
          <w:rFonts w:ascii="Arial" w:hAnsi="Arial" w:cs="Arial"/>
          <w:sz w:val="16"/>
          <w:szCs w:val="16"/>
        </w:rPr>
        <w:t>(Eff. 05/01/1</w:t>
      </w:r>
      <w:r w:rsidR="00D30CF8">
        <w:rPr>
          <w:rFonts w:ascii="Arial" w:hAnsi="Arial" w:cs="Arial"/>
          <w:sz w:val="16"/>
          <w:szCs w:val="16"/>
        </w:rPr>
        <w:t>7</w:t>
      </w:r>
      <w:r w:rsidRPr="00CA2FF5">
        <w:rPr>
          <w:rFonts w:ascii="Arial" w:hAnsi="Arial" w:cs="Arial"/>
          <w:sz w:val="16"/>
          <w:szCs w:val="16"/>
        </w:rPr>
        <w:t>)</w:t>
      </w:r>
    </w:p>
    <w:p w14:paraId="03B25607" w14:textId="77777777" w:rsidR="00AF1A48" w:rsidRPr="009A79F5" w:rsidRDefault="00AF1A48" w:rsidP="007C00CB">
      <w:pPr>
        <w:widowControl w:val="0"/>
        <w:autoSpaceDE w:val="0"/>
        <w:autoSpaceDN w:val="0"/>
        <w:adjustRightInd w:val="0"/>
        <w:spacing w:line="280" w:lineRule="exact"/>
        <w:jc w:val="both"/>
        <w:rPr>
          <w:rFonts w:ascii="Arial" w:hAnsi="Arial" w:cs="Arial"/>
        </w:rPr>
      </w:pPr>
      <w:r w:rsidRPr="009A79F5">
        <w:rPr>
          <w:rFonts w:ascii="Arial" w:hAnsi="Arial" w:cs="Arial"/>
        </w:rPr>
        <w:t>Effective February 27, 2001, foreign-born children, including adopted children, acquire citizenship automatically if they meet the following requirements:</w:t>
      </w:r>
    </w:p>
    <w:p w14:paraId="03B25608" w14:textId="77777777" w:rsidR="00AF1A48" w:rsidRPr="009A79F5" w:rsidRDefault="00AF1A48" w:rsidP="007C00CB">
      <w:pPr>
        <w:widowControl w:val="0"/>
        <w:autoSpaceDE w:val="0"/>
        <w:autoSpaceDN w:val="0"/>
        <w:adjustRightInd w:val="0"/>
        <w:spacing w:line="280" w:lineRule="exact"/>
        <w:jc w:val="both"/>
        <w:rPr>
          <w:rFonts w:ascii="Arial" w:hAnsi="Arial" w:cs="Arial"/>
        </w:rPr>
      </w:pPr>
    </w:p>
    <w:p w14:paraId="03B25609" w14:textId="77777777" w:rsidR="00AF1A48" w:rsidRPr="009A79F5" w:rsidRDefault="00AF1A48" w:rsidP="007C00CB">
      <w:pPr>
        <w:widowControl w:val="0"/>
        <w:numPr>
          <w:ilvl w:val="0"/>
          <w:numId w:val="3"/>
        </w:numPr>
        <w:tabs>
          <w:tab w:val="clear" w:pos="2880"/>
        </w:tabs>
        <w:spacing w:line="280" w:lineRule="exact"/>
        <w:ind w:left="720"/>
        <w:jc w:val="both"/>
        <w:rPr>
          <w:rFonts w:ascii="Arial" w:hAnsi="Arial" w:cs="Arial"/>
        </w:rPr>
      </w:pPr>
      <w:r w:rsidRPr="009A79F5">
        <w:rPr>
          <w:rFonts w:ascii="Arial" w:hAnsi="Arial" w:cs="Arial"/>
        </w:rPr>
        <w:t>The child must have at least one natural or adoptive parent who is a United States citizen (by birth or naturalization</w:t>
      </w:r>
      <w:proofErr w:type="gramStart"/>
      <w:r w:rsidRPr="009A79F5">
        <w:rPr>
          <w:rFonts w:ascii="Arial" w:hAnsi="Arial" w:cs="Arial"/>
        </w:rPr>
        <w:t>);</w:t>
      </w:r>
      <w:proofErr w:type="gramEnd"/>
    </w:p>
    <w:p w14:paraId="03B2560A" w14:textId="77777777" w:rsidR="00AF1A48" w:rsidRPr="009A79F5" w:rsidRDefault="00AF1A48" w:rsidP="007C00CB">
      <w:pPr>
        <w:widowControl w:val="0"/>
        <w:numPr>
          <w:ilvl w:val="0"/>
          <w:numId w:val="3"/>
        </w:numPr>
        <w:tabs>
          <w:tab w:val="clear" w:pos="2880"/>
        </w:tabs>
        <w:spacing w:line="280" w:lineRule="exact"/>
        <w:ind w:left="720"/>
        <w:jc w:val="both"/>
        <w:rPr>
          <w:rFonts w:ascii="Arial" w:hAnsi="Arial" w:cs="Arial"/>
        </w:rPr>
      </w:pPr>
      <w:r w:rsidRPr="009A79F5">
        <w:rPr>
          <w:rFonts w:ascii="Arial" w:hAnsi="Arial" w:cs="Arial"/>
        </w:rPr>
        <w:t xml:space="preserve">The child must be under 18 years of </w:t>
      </w:r>
      <w:proofErr w:type="gramStart"/>
      <w:r w:rsidRPr="009A79F5">
        <w:rPr>
          <w:rFonts w:ascii="Arial" w:hAnsi="Arial" w:cs="Arial"/>
        </w:rPr>
        <w:t>age;</w:t>
      </w:r>
      <w:proofErr w:type="gramEnd"/>
    </w:p>
    <w:p w14:paraId="03B2560B" w14:textId="77777777" w:rsidR="00AF1A48" w:rsidRPr="009A79F5" w:rsidRDefault="00AF1A48" w:rsidP="007C00CB">
      <w:pPr>
        <w:widowControl w:val="0"/>
        <w:numPr>
          <w:ilvl w:val="0"/>
          <w:numId w:val="3"/>
        </w:numPr>
        <w:tabs>
          <w:tab w:val="clear" w:pos="2880"/>
        </w:tabs>
        <w:spacing w:line="280" w:lineRule="exact"/>
        <w:ind w:left="720"/>
        <w:jc w:val="both"/>
        <w:rPr>
          <w:rFonts w:ascii="Arial" w:hAnsi="Arial" w:cs="Arial"/>
        </w:rPr>
      </w:pPr>
      <w:r w:rsidRPr="009A79F5">
        <w:rPr>
          <w:rFonts w:ascii="Arial" w:hAnsi="Arial" w:cs="Arial"/>
        </w:rPr>
        <w:t>The child must currently permanently reside in the United States in the legal and physical custody of a parent who is a United States citizen; and</w:t>
      </w:r>
    </w:p>
    <w:p w14:paraId="03B2560C" w14:textId="77777777" w:rsidR="00AF1A48" w:rsidRPr="009A79F5" w:rsidRDefault="00AF1A48" w:rsidP="007C00CB">
      <w:pPr>
        <w:widowControl w:val="0"/>
        <w:numPr>
          <w:ilvl w:val="0"/>
          <w:numId w:val="3"/>
        </w:numPr>
        <w:tabs>
          <w:tab w:val="clear" w:pos="2880"/>
        </w:tabs>
        <w:spacing w:line="280" w:lineRule="exact"/>
        <w:ind w:left="720"/>
        <w:jc w:val="both"/>
        <w:rPr>
          <w:rFonts w:ascii="Arial" w:hAnsi="Arial" w:cs="Arial"/>
        </w:rPr>
      </w:pPr>
      <w:r w:rsidRPr="009A79F5">
        <w:rPr>
          <w:rFonts w:ascii="Arial" w:hAnsi="Arial" w:cs="Arial"/>
        </w:rPr>
        <w:t>The child must be a lawful permanent resident.</w:t>
      </w:r>
    </w:p>
    <w:p w14:paraId="03B2560D" w14:textId="77777777" w:rsidR="00AF1A48" w:rsidRPr="009A79F5" w:rsidRDefault="00AF1A48" w:rsidP="007C00CB">
      <w:pPr>
        <w:widowControl w:val="0"/>
        <w:spacing w:line="280" w:lineRule="exact"/>
        <w:jc w:val="both"/>
        <w:rPr>
          <w:rFonts w:ascii="Arial" w:hAnsi="Arial" w:cs="Arial"/>
        </w:rPr>
      </w:pPr>
    </w:p>
    <w:p w14:paraId="03B2560E" w14:textId="77777777" w:rsidR="00AF1A48" w:rsidRPr="009A79F5" w:rsidRDefault="00AF1A48" w:rsidP="007C00CB">
      <w:pPr>
        <w:widowControl w:val="0"/>
        <w:spacing w:line="280" w:lineRule="exact"/>
        <w:jc w:val="both"/>
        <w:rPr>
          <w:rFonts w:ascii="Arial" w:hAnsi="Arial" w:cs="Arial"/>
        </w:rPr>
      </w:pPr>
      <w:r w:rsidRPr="009A79F5">
        <w:rPr>
          <w:rFonts w:ascii="Arial" w:hAnsi="Arial" w:cs="Arial"/>
        </w:rPr>
        <w:t>If adopted, there must be a full and final adoption of the child.</w:t>
      </w:r>
    </w:p>
    <w:p w14:paraId="03B2560F" w14:textId="77777777" w:rsidR="00AF1A48" w:rsidRPr="00D30CF8" w:rsidRDefault="00AF1A48" w:rsidP="007C00CB">
      <w:pPr>
        <w:widowControl w:val="0"/>
        <w:spacing w:line="280" w:lineRule="exact"/>
        <w:jc w:val="both"/>
        <w:rPr>
          <w:rFonts w:ascii="Arial" w:hAnsi="Arial" w:cs="Arial"/>
        </w:rPr>
      </w:pPr>
    </w:p>
    <w:p w14:paraId="19CFFD76" w14:textId="7B633FFE" w:rsidR="00D30CF8" w:rsidRPr="00D30CF8" w:rsidRDefault="00D30CF8" w:rsidP="00D30CF8">
      <w:pPr>
        <w:widowControl w:val="0"/>
        <w:spacing w:line="280" w:lineRule="exact"/>
        <w:jc w:val="both"/>
        <w:rPr>
          <w:rFonts w:ascii="Arial" w:hAnsi="Arial" w:cs="Arial"/>
        </w:rPr>
      </w:pPr>
      <w:r w:rsidRPr="00D30CF8">
        <w:rPr>
          <w:rFonts w:ascii="Arial" w:hAnsi="Arial" w:cs="Arial"/>
        </w:rPr>
        <w:t xml:space="preserve">Note: A stepchild is ineligible for citizenship or naturalization through the U.S. citizen stepparent, unless the stepchild is </w:t>
      </w:r>
      <w:r w:rsidR="00FF45FB" w:rsidRPr="00D30CF8">
        <w:rPr>
          <w:rFonts w:ascii="Arial" w:hAnsi="Arial" w:cs="Arial"/>
        </w:rPr>
        <w:t>adopted,</w:t>
      </w:r>
      <w:r w:rsidRPr="00D30CF8">
        <w:rPr>
          <w:rFonts w:ascii="Arial" w:hAnsi="Arial" w:cs="Arial"/>
        </w:rPr>
        <w:t xml:space="preserve"> and the adoption meets certain requirements.​</w:t>
      </w:r>
    </w:p>
    <w:p w14:paraId="7B1CC574" w14:textId="77777777" w:rsidR="00D30CF8" w:rsidRPr="00D30CF8" w:rsidRDefault="00D30CF8" w:rsidP="007C00CB">
      <w:pPr>
        <w:widowControl w:val="0"/>
        <w:spacing w:line="280" w:lineRule="exact"/>
        <w:jc w:val="both"/>
        <w:rPr>
          <w:rFonts w:ascii="Arial" w:hAnsi="Arial" w:cs="Arial"/>
        </w:rPr>
      </w:pPr>
    </w:p>
    <w:p w14:paraId="03B25610" w14:textId="64285D9B" w:rsidR="00AF1A48" w:rsidRPr="009A79F5" w:rsidRDefault="00AF1A48" w:rsidP="007C00CB">
      <w:pPr>
        <w:widowControl w:val="0"/>
        <w:spacing w:line="280" w:lineRule="exact"/>
        <w:jc w:val="both"/>
        <w:rPr>
          <w:rFonts w:ascii="Arial" w:hAnsi="Arial" w:cs="Arial"/>
        </w:rPr>
      </w:pPr>
      <w:r w:rsidRPr="009A79F5">
        <w:rPr>
          <w:rFonts w:ascii="Arial" w:hAnsi="Arial" w:cs="Arial"/>
        </w:rPr>
        <w:t>The law providing citizenship is not retroactive. Individuals who are age 18 or older on February 27, 2001</w:t>
      </w:r>
      <w:r w:rsidR="00FF45FB">
        <w:rPr>
          <w:rFonts w:ascii="Arial" w:hAnsi="Arial" w:cs="Arial"/>
        </w:rPr>
        <w:t>,</w:t>
      </w:r>
      <w:r w:rsidRPr="009A79F5">
        <w:rPr>
          <w:rFonts w:ascii="Arial" w:hAnsi="Arial" w:cs="Arial"/>
        </w:rPr>
        <w:t xml:space="preserve"> do not qualify for automatic citizenship under this provision and must apply for naturalization.</w:t>
      </w:r>
    </w:p>
    <w:p w14:paraId="03B25611" w14:textId="77777777" w:rsidR="00AF1A48" w:rsidRPr="009A79F5" w:rsidRDefault="00AF1A48" w:rsidP="007C00CB">
      <w:pPr>
        <w:widowControl w:val="0"/>
        <w:spacing w:line="280" w:lineRule="exact"/>
        <w:jc w:val="both"/>
        <w:rPr>
          <w:rFonts w:ascii="Arial" w:hAnsi="Arial" w:cs="Arial"/>
        </w:rPr>
      </w:pPr>
    </w:p>
    <w:p w14:paraId="03B25612" w14:textId="6213B4AB" w:rsidR="00AF1A48" w:rsidRPr="009A79F5" w:rsidRDefault="00AF1A48" w:rsidP="007C00CB">
      <w:pPr>
        <w:widowControl w:val="0"/>
        <w:spacing w:line="280" w:lineRule="exact"/>
        <w:jc w:val="both"/>
        <w:rPr>
          <w:rFonts w:ascii="Arial" w:hAnsi="Arial" w:cs="Arial"/>
        </w:rPr>
      </w:pPr>
      <w:r w:rsidRPr="009A79F5">
        <w:rPr>
          <w:rFonts w:ascii="Arial" w:hAnsi="Arial" w:cs="Arial"/>
        </w:rPr>
        <w:lastRenderedPageBreak/>
        <w:t xml:space="preserve">Proof of citizenship is not automatically issued to eligible children. If required, the parent may apply for a certificate of citizenship with the </w:t>
      </w:r>
      <w:r w:rsidR="00D30CF8">
        <w:rPr>
          <w:rFonts w:ascii="Arial" w:hAnsi="Arial" w:cs="Arial"/>
        </w:rPr>
        <w:t>U.S.</w:t>
      </w:r>
      <w:r w:rsidRPr="009A79F5">
        <w:rPr>
          <w:rFonts w:ascii="Arial" w:hAnsi="Arial" w:cs="Arial"/>
        </w:rPr>
        <w:t xml:space="preserve"> Citizenship and Immigration Services and/or a passport with the Department of State.</w:t>
      </w:r>
    </w:p>
    <w:p w14:paraId="03B25613" w14:textId="77777777" w:rsidR="00AF1A48" w:rsidRPr="009A79F5" w:rsidRDefault="00AF1A48" w:rsidP="007C00CB">
      <w:pPr>
        <w:widowControl w:val="0"/>
        <w:spacing w:line="280" w:lineRule="exact"/>
        <w:jc w:val="both"/>
        <w:rPr>
          <w:rFonts w:ascii="Arial" w:hAnsi="Arial" w:cs="Arial"/>
        </w:rPr>
      </w:pPr>
    </w:p>
    <w:p w14:paraId="03B25614" w14:textId="61013488" w:rsidR="00AF1A48" w:rsidRPr="009A79F5" w:rsidRDefault="00AF1A48" w:rsidP="007C00CB">
      <w:pPr>
        <w:pStyle w:val="ManualHeading2"/>
        <w:keepNext w:val="0"/>
      </w:pPr>
      <w:bookmarkStart w:id="95" w:name="_Toc279674408"/>
      <w:bookmarkStart w:id="96" w:name="_Toc284942614"/>
      <w:bookmarkStart w:id="97" w:name="_Toc370133504"/>
      <w:bookmarkStart w:id="98" w:name="_Toc63865948"/>
      <w:r w:rsidRPr="009A79F5">
        <w:t>102.04.</w:t>
      </w:r>
      <w:r w:rsidR="006B64E8" w:rsidRPr="009A79F5">
        <w:t>12</w:t>
      </w:r>
      <w:r w:rsidRPr="009A79F5">
        <w:tab/>
        <w:t>Qualified Aliens</w:t>
      </w:r>
      <w:bookmarkEnd w:id="95"/>
      <w:bookmarkEnd w:id="96"/>
      <w:bookmarkEnd w:id="97"/>
      <w:bookmarkEnd w:id="98"/>
    </w:p>
    <w:p w14:paraId="03B25615" w14:textId="0E1140A5" w:rsidR="003557CD" w:rsidRPr="00CA2FF5" w:rsidRDefault="006B2F20" w:rsidP="007C00CB">
      <w:pPr>
        <w:widowControl w:val="0"/>
        <w:autoSpaceDE w:val="0"/>
        <w:autoSpaceDN w:val="0"/>
        <w:adjustRightInd w:val="0"/>
        <w:jc w:val="right"/>
        <w:rPr>
          <w:rFonts w:ascii="Arial" w:hAnsi="Arial" w:cs="Arial"/>
          <w:sz w:val="16"/>
          <w:szCs w:val="16"/>
        </w:rPr>
      </w:pPr>
      <w:r w:rsidRPr="00CA2FF5">
        <w:rPr>
          <w:rFonts w:ascii="Arial" w:hAnsi="Arial" w:cs="Arial"/>
          <w:sz w:val="16"/>
          <w:szCs w:val="16"/>
        </w:rPr>
        <w:t>(</w:t>
      </w:r>
      <w:r w:rsidR="00264880">
        <w:rPr>
          <w:rFonts w:ascii="Arial" w:hAnsi="Arial" w:cs="Arial"/>
          <w:sz w:val="16"/>
          <w:szCs w:val="16"/>
        </w:rPr>
        <w:t>Rev</w:t>
      </w:r>
      <w:r w:rsidRPr="00CA2FF5">
        <w:rPr>
          <w:rFonts w:ascii="Arial" w:hAnsi="Arial" w:cs="Arial"/>
          <w:sz w:val="16"/>
          <w:szCs w:val="16"/>
        </w:rPr>
        <w:t xml:space="preserve">. </w:t>
      </w:r>
      <w:r w:rsidR="00FA7258">
        <w:rPr>
          <w:rFonts w:ascii="Arial" w:hAnsi="Arial" w:cs="Arial"/>
          <w:sz w:val="16"/>
          <w:szCs w:val="16"/>
        </w:rPr>
        <w:t>1</w:t>
      </w:r>
      <w:r w:rsidR="00264880">
        <w:rPr>
          <w:rFonts w:ascii="Arial" w:hAnsi="Arial" w:cs="Arial"/>
          <w:sz w:val="16"/>
          <w:szCs w:val="16"/>
        </w:rPr>
        <w:t>2</w:t>
      </w:r>
      <w:r w:rsidRPr="00CA2FF5">
        <w:rPr>
          <w:rFonts w:ascii="Arial" w:hAnsi="Arial" w:cs="Arial"/>
          <w:sz w:val="16"/>
          <w:szCs w:val="16"/>
        </w:rPr>
        <w:t>/01/</w:t>
      </w:r>
      <w:r w:rsidR="00264880">
        <w:rPr>
          <w:rFonts w:ascii="Arial" w:hAnsi="Arial" w:cs="Arial"/>
          <w:sz w:val="16"/>
          <w:szCs w:val="16"/>
        </w:rPr>
        <w:t>2</w:t>
      </w:r>
      <w:r w:rsidR="00FA7258">
        <w:rPr>
          <w:rFonts w:ascii="Arial" w:hAnsi="Arial" w:cs="Arial"/>
          <w:sz w:val="16"/>
          <w:szCs w:val="16"/>
        </w:rPr>
        <w:t>1</w:t>
      </w:r>
      <w:r w:rsidRPr="00CA2FF5">
        <w:rPr>
          <w:rFonts w:ascii="Arial" w:hAnsi="Arial" w:cs="Arial"/>
          <w:sz w:val="16"/>
          <w:szCs w:val="16"/>
        </w:rPr>
        <w:t>)</w:t>
      </w:r>
    </w:p>
    <w:p w14:paraId="03B25616" w14:textId="77777777" w:rsidR="00AF1A48" w:rsidRPr="009A79F5" w:rsidRDefault="00AF1A48" w:rsidP="007C00CB">
      <w:pPr>
        <w:widowControl w:val="0"/>
        <w:autoSpaceDE w:val="0"/>
        <w:autoSpaceDN w:val="0"/>
        <w:adjustRightInd w:val="0"/>
        <w:jc w:val="both"/>
        <w:rPr>
          <w:rFonts w:ascii="Arial" w:hAnsi="Arial" w:cs="Arial"/>
        </w:rPr>
      </w:pPr>
      <w:r w:rsidRPr="009A79F5">
        <w:rPr>
          <w:rFonts w:ascii="Arial" w:hAnsi="Arial" w:cs="Arial"/>
        </w:rPr>
        <w:t>For Medicaid purposes, certain aliens are referred to as “qualified aliens.” Qualified aliens are potentially eligible for full Medicaid just like US citizens.</w:t>
      </w:r>
    </w:p>
    <w:p w14:paraId="03B25617" w14:textId="77777777" w:rsidR="00AF1A48" w:rsidRPr="009A79F5" w:rsidRDefault="00AF1A48" w:rsidP="007C00CB">
      <w:pPr>
        <w:widowControl w:val="0"/>
        <w:autoSpaceDE w:val="0"/>
        <w:autoSpaceDN w:val="0"/>
        <w:adjustRightInd w:val="0"/>
        <w:jc w:val="both"/>
        <w:rPr>
          <w:rFonts w:ascii="Arial" w:hAnsi="Arial" w:cs="Arial"/>
        </w:rPr>
      </w:pPr>
    </w:p>
    <w:p w14:paraId="03B25618" w14:textId="77777777" w:rsidR="00AF1A48" w:rsidRPr="009A79F5" w:rsidRDefault="00AF1A48" w:rsidP="007C00CB">
      <w:pPr>
        <w:widowControl w:val="0"/>
        <w:autoSpaceDE w:val="0"/>
        <w:autoSpaceDN w:val="0"/>
        <w:adjustRightInd w:val="0"/>
        <w:jc w:val="both"/>
        <w:rPr>
          <w:rFonts w:ascii="Arial" w:hAnsi="Arial" w:cs="Arial"/>
        </w:rPr>
      </w:pPr>
      <w:r w:rsidRPr="009A79F5">
        <w:rPr>
          <w:rFonts w:ascii="Arial" w:hAnsi="Arial" w:cs="Arial"/>
        </w:rPr>
        <w:t>A qualified alien is:</w:t>
      </w:r>
    </w:p>
    <w:p w14:paraId="03B25619" w14:textId="77777777" w:rsidR="00AF1A48" w:rsidRPr="009A79F5" w:rsidRDefault="00AF1A48" w:rsidP="007C00CB">
      <w:pPr>
        <w:widowControl w:val="0"/>
        <w:autoSpaceDE w:val="0"/>
        <w:autoSpaceDN w:val="0"/>
        <w:adjustRightInd w:val="0"/>
        <w:jc w:val="both"/>
        <w:rPr>
          <w:rFonts w:ascii="Arial" w:hAnsi="Arial" w:cs="Arial"/>
        </w:rPr>
      </w:pPr>
    </w:p>
    <w:p w14:paraId="03B2561A" w14:textId="77777777" w:rsidR="00AF1A48" w:rsidRPr="009A79F5" w:rsidRDefault="00AF1A48" w:rsidP="007C00CB">
      <w:pPr>
        <w:widowControl w:val="0"/>
        <w:numPr>
          <w:ilvl w:val="0"/>
          <w:numId w:val="3"/>
        </w:numPr>
        <w:tabs>
          <w:tab w:val="clear" w:pos="2880"/>
        </w:tabs>
        <w:spacing w:line="280" w:lineRule="exact"/>
        <w:ind w:left="720"/>
        <w:jc w:val="both"/>
        <w:rPr>
          <w:rFonts w:ascii="Arial" w:hAnsi="Arial" w:cs="Arial"/>
        </w:rPr>
      </w:pPr>
      <w:r w:rsidRPr="009A79F5">
        <w:rPr>
          <w:rFonts w:ascii="Arial" w:hAnsi="Arial" w:cs="Arial"/>
        </w:rPr>
        <w:t>A lawful permanent resident (also referred to as a “resident alien”)</w:t>
      </w:r>
    </w:p>
    <w:p w14:paraId="03B2561B" w14:textId="77777777" w:rsidR="00AF1A48" w:rsidRPr="009A79F5" w:rsidRDefault="00AF1A48" w:rsidP="007C00CB">
      <w:pPr>
        <w:widowControl w:val="0"/>
        <w:numPr>
          <w:ilvl w:val="0"/>
          <w:numId w:val="3"/>
        </w:numPr>
        <w:tabs>
          <w:tab w:val="clear" w:pos="2880"/>
        </w:tabs>
        <w:spacing w:line="280" w:lineRule="exact"/>
        <w:ind w:left="720"/>
        <w:jc w:val="both"/>
        <w:rPr>
          <w:rFonts w:ascii="Arial" w:hAnsi="Arial" w:cs="Arial"/>
        </w:rPr>
      </w:pPr>
      <w:r w:rsidRPr="009A79F5">
        <w:rPr>
          <w:rFonts w:ascii="Arial" w:hAnsi="Arial" w:cs="Arial"/>
        </w:rPr>
        <w:t>A refugee</w:t>
      </w:r>
    </w:p>
    <w:p w14:paraId="03B2561C" w14:textId="77777777" w:rsidR="00AF1A48" w:rsidRPr="009A79F5" w:rsidRDefault="00AF1A48" w:rsidP="007C00CB">
      <w:pPr>
        <w:widowControl w:val="0"/>
        <w:numPr>
          <w:ilvl w:val="0"/>
          <w:numId w:val="3"/>
        </w:numPr>
        <w:tabs>
          <w:tab w:val="clear" w:pos="2880"/>
        </w:tabs>
        <w:spacing w:line="280" w:lineRule="exact"/>
        <w:ind w:left="720"/>
        <w:jc w:val="both"/>
        <w:rPr>
          <w:rFonts w:ascii="Arial" w:hAnsi="Arial" w:cs="Arial"/>
        </w:rPr>
      </w:pPr>
      <w:r w:rsidRPr="009A79F5">
        <w:rPr>
          <w:rFonts w:ascii="Arial" w:hAnsi="Arial" w:cs="Arial"/>
        </w:rPr>
        <w:t xml:space="preserve">An alien who has had deportation </w:t>
      </w:r>
      <w:proofErr w:type="gramStart"/>
      <w:r w:rsidRPr="009A79F5">
        <w:rPr>
          <w:rFonts w:ascii="Arial" w:hAnsi="Arial" w:cs="Arial"/>
        </w:rPr>
        <w:t>withheld</w:t>
      </w:r>
      <w:proofErr w:type="gramEnd"/>
    </w:p>
    <w:p w14:paraId="03B2561D" w14:textId="77777777" w:rsidR="00AF1A48" w:rsidRPr="009A79F5" w:rsidRDefault="00AF1A48" w:rsidP="007C00CB">
      <w:pPr>
        <w:widowControl w:val="0"/>
        <w:numPr>
          <w:ilvl w:val="0"/>
          <w:numId w:val="3"/>
        </w:numPr>
        <w:tabs>
          <w:tab w:val="clear" w:pos="2880"/>
        </w:tabs>
        <w:spacing w:line="280" w:lineRule="exact"/>
        <w:ind w:left="720"/>
        <w:jc w:val="both"/>
        <w:rPr>
          <w:rFonts w:ascii="Arial" w:hAnsi="Arial" w:cs="Arial"/>
        </w:rPr>
      </w:pPr>
      <w:r w:rsidRPr="009A79F5">
        <w:rPr>
          <w:rFonts w:ascii="Arial" w:hAnsi="Arial" w:cs="Arial"/>
        </w:rPr>
        <w:t>An alien granted parole for at least one year by the Bureau of Citizenship and Immigration Services (USCIS)</w:t>
      </w:r>
    </w:p>
    <w:p w14:paraId="03B2561E" w14:textId="77777777" w:rsidR="00AF1A48" w:rsidRPr="009A79F5" w:rsidRDefault="00AF1A48" w:rsidP="007C00CB">
      <w:pPr>
        <w:widowControl w:val="0"/>
        <w:numPr>
          <w:ilvl w:val="0"/>
          <w:numId w:val="3"/>
        </w:numPr>
        <w:tabs>
          <w:tab w:val="clear" w:pos="2880"/>
        </w:tabs>
        <w:spacing w:line="280" w:lineRule="exact"/>
        <w:ind w:left="720"/>
        <w:jc w:val="both"/>
        <w:rPr>
          <w:rFonts w:ascii="Arial" w:hAnsi="Arial" w:cs="Arial"/>
        </w:rPr>
      </w:pPr>
      <w:r w:rsidRPr="009A79F5">
        <w:rPr>
          <w:rFonts w:ascii="Arial" w:hAnsi="Arial" w:cs="Arial"/>
        </w:rPr>
        <w:t xml:space="preserve">An alien granted conditional </w:t>
      </w:r>
      <w:proofErr w:type="gramStart"/>
      <w:r w:rsidRPr="009A79F5">
        <w:rPr>
          <w:rFonts w:ascii="Arial" w:hAnsi="Arial" w:cs="Arial"/>
        </w:rPr>
        <w:t>entry</w:t>
      </w:r>
      <w:proofErr w:type="gramEnd"/>
    </w:p>
    <w:p w14:paraId="03B2561F" w14:textId="77777777" w:rsidR="00AF1A48" w:rsidRPr="009A79F5" w:rsidRDefault="00AF1A48" w:rsidP="007C00CB">
      <w:pPr>
        <w:widowControl w:val="0"/>
        <w:numPr>
          <w:ilvl w:val="0"/>
          <w:numId w:val="3"/>
        </w:numPr>
        <w:tabs>
          <w:tab w:val="clear" w:pos="2880"/>
        </w:tabs>
        <w:spacing w:line="280" w:lineRule="exact"/>
        <w:ind w:left="720"/>
        <w:jc w:val="both"/>
        <w:rPr>
          <w:rFonts w:ascii="Arial" w:hAnsi="Arial" w:cs="Arial"/>
        </w:rPr>
      </w:pPr>
      <w:r w:rsidRPr="009A79F5">
        <w:rPr>
          <w:rFonts w:ascii="Arial" w:hAnsi="Arial" w:cs="Arial"/>
        </w:rPr>
        <w:t xml:space="preserve">A battered immigrant as defined by the </w:t>
      </w:r>
      <w:proofErr w:type="gramStart"/>
      <w:r w:rsidRPr="009A79F5">
        <w:rPr>
          <w:rFonts w:ascii="Arial" w:hAnsi="Arial" w:cs="Arial"/>
        </w:rPr>
        <w:t>USCIS</w:t>
      </w:r>
      <w:proofErr w:type="gramEnd"/>
    </w:p>
    <w:p w14:paraId="03B25620" w14:textId="77777777" w:rsidR="00AF1A48" w:rsidRPr="009A79F5" w:rsidRDefault="00AF1A48" w:rsidP="007C00CB">
      <w:pPr>
        <w:widowControl w:val="0"/>
        <w:numPr>
          <w:ilvl w:val="0"/>
          <w:numId w:val="3"/>
        </w:numPr>
        <w:tabs>
          <w:tab w:val="clear" w:pos="2880"/>
        </w:tabs>
        <w:spacing w:line="280" w:lineRule="exact"/>
        <w:ind w:left="720"/>
        <w:jc w:val="both"/>
        <w:rPr>
          <w:rFonts w:ascii="Arial" w:hAnsi="Arial" w:cs="Arial"/>
        </w:rPr>
      </w:pPr>
      <w:r w:rsidRPr="009A79F5">
        <w:rPr>
          <w:rFonts w:ascii="Arial" w:hAnsi="Arial" w:cs="Arial"/>
        </w:rPr>
        <w:t>An honorably discharged veteran and an alien on active duty in the United States armed forces, and the spouse or unmarried dependent child of such alien.</w:t>
      </w:r>
    </w:p>
    <w:p w14:paraId="03B25621" w14:textId="77777777" w:rsidR="00AF1A48" w:rsidRPr="009A79F5" w:rsidRDefault="00AF1A48" w:rsidP="007C00CB">
      <w:pPr>
        <w:widowControl w:val="0"/>
        <w:autoSpaceDE w:val="0"/>
        <w:autoSpaceDN w:val="0"/>
        <w:adjustRightInd w:val="0"/>
        <w:jc w:val="both"/>
        <w:rPr>
          <w:rFonts w:ascii="Arial" w:hAnsi="Arial" w:cs="Arial"/>
        </w:rPr>
      </w:pPr>
    </w:p>
    <w:p w14:paraId="53430AA2" w14:textId="07FA1BA4" w:rsidR="00264880" w:rsidRPr="00264880" w:rsidRDefault="00AF1A48" w:rsidP="00264880">
      <w:pPr>
        <w:widowControl w:val="0"/>
        <w:autoSpaceDE w:val="0"/>
        <w:autoSpaceDN w:val="0"/>
        <w:adjustRightInd w:val="0"/>
        <w:jc w:val="both"/>
        <w:rPr>
          <w:rFonts w:ascii="Arial" w:hAnsi="Arial" w:cs="Arial"/>
        </w:rPr>
      </w:pPr>
      <w:r w:rsidRPr="009A79F5">
        <w:rPr>
          <w:rFonts w:ascii="Arial" w:hAnsi="Arial" w:cs="Arial"/>
        </w:rPr>
        <w:t>Certain qualified aliens (such as parolees, conditional entrants, battered aliens, lawful residents) who entered the United States on August 22, 1996, and later are subject to a five-year disqualification period. This means that these aliens cannot receive public benefits for the first five years he lives in the United States. During this five-year period, these aliens are eligible for emergency services only if they meet all other eligibility requirements.</w:t>
      </w:r>
      <w:r w:rsidR="00264880">
        <w:rPr>
          <w:rFonts w:ascii="Arial" w:hAnsi="Arial" w:cs="Arial"/>
        </w:rPr>
        <w:t xml:space="preserve"> </w:t>
      </w:r>
      <w:r w:rsidR="00264880" w:rsidRPr="00264880">
        <w:rPr>
          <w:rFonts w:ascii="Arial" w:hAnsi="Arial" w:cs="Arial"/>
        </w:rPr>
        <w:t xml:space="preserve">For applications filed on or after January 1, 2018, children and pregnant women who are lawfully present but have not met the 5-year/40 quarter requirements can be approved for full Medicaid coverage </w:t>
      </w:r>
      <w:r w:rsidR="00C171B2" w:rsidRPr="00264880">
        <w:rPr>
          <w:rFonts w:ascii="Arial" w:hAnsi="Arial" w:cs="Arial"/>
        </w:rPr>
        <w:t>if</w:t>
      </w:r>
      <w:r w:rsidR="00264880" w:rsidRPr="00264880">
        <w:rPr>
          <w:rFonts w:ascii="Arial" w:hAnsi="Arial" w:cs="Arial"/>
        </w:rPr>
        <w:t xml:space="preserve"> they meet all other eligibility criteria. </w:t>
      </w:r>
    </w:p>
    <w:p w14:paraId="4DFBD19A" w14:textId="77777777" w:rsidR="00264880" w:rsidRPr="00264880" w:rsidRDefault="00264880" w:rsidP="00264880">
      <w:pPr>
        <w:widowControl w:val="0"/>
        <w:autoSpaceDE w:val="0"/>
        <w:autoSpaceDN w:val="0"/>
        <w:adjustRightInd w:val="0"/>
        <w:jc w:val="both"/>
        <w:rPr>
          <w:rFonts w:ascii="Arial" w:hAnsi="Arial" w:cs="Arial"/>
        </w:rPr>
      </w:pPr>
    </w:p>
    <w:p w14:paraId="0E7ACA5D" w14:textId="7978984A" w:rsidR="00FA7258" w:rsidRPr="00FA7258" w:rsidRDefault="00FA7258" w:rsidP="00FA7258">
      <w:pPr>
        <w:widowControl w:val="0"/>
        <w:autoSpaceDE w:val="0"/>
        <w:autoSpaceDN w:val="0"/>
        <w:adjustRightInd w:val="0"/>
        <w:jc w:val="both"/>
        <w:rPr>
          <w:rFonts w:ascii="Arial" w:hAnsi="Arial" w:cs="Arial"/>
        </w:rPr>
      </w:pPr>
      <w:proofErr w:type="gramStart"/>
      <w:r w:rsidRPr="00FA7258">
        <w:rPr>
          <w:rFonts w:ascii="Arial" w:hAnsi="Arial" w:cs="Arial"/>
        </w:rPr>
        <w:t>In order for</w:t>
      </w:r>
      <w:proofErr w:type="gramEnd"/>
      <w:r w:rsidRPr="00FA7258">
        <w:rPr>
          <w:rFonts w:ascii="Arial" w:hAnsi="Arial" w:cs="Arial"/>
        </w:rPr>
        <w:t xml:space="preserve"> the applicant to be approved correctly, the eligibility specialist must submit </w:t>
      </w:r>
      <w:bookmarkStart w:id="99" w:name="_Hlk88137089"/>
      <w:r w:rsidRPr="00FA7258">
        <w:rPr>
          <w:rFonts w:ascii="Arial" w:hAnsi="Arial" w:cs="Arial"/>
        </w:rPr>
        <w:t>a request in Service Manager and select Escalation Team.</w:t>
      </w:r>
      <w:bookmarkEnd w:id="99"/>
      <w:r w:rsidRPr="00FA7258">
        <w:rPr>
          <w:rFonts w:ascii="Arial" w:hAnsi="Arial" w:cs="Arial"/>
        </w:rPr>
        <w:t xml:space="preserve"> This request does not have to be created by a supervisor. Prior to submission, the eligibility specialist must verify that either: </w:t>
      </w:r>
    </w:p>
    <w:p w14:paraId="5F086716" w14:textId="77777777" w:rsidR="00264880" w:rsidRPr="00264880" w:rsidRDefault="00264880" w:rsidP="00FF3054">
      <w:pPr>
        <w:widowControl w:val="0"/>
        <w:numPr>
          <w:ilvl w:val="0"/>
          <w:numId w:val="142"/>
        </w:numPr>
        <w:autoSpaceDE w:val="0"/>
        <w:autoSpaceDN w:val="0"/>
        <w:adjustRightInd w:val="0"/>
        <w:jc w:val="both"/>
        <w:rPr>
          <w:rFonts w:ascii="Arial" w:hAnsi="Arial" w:cs="Arial"/>
        </w:rPr>
      </w:pPr>
      <w:r w:rsidRPr="00264880">
        <w:rPr>
          <w:rFonts w:ascii="Arial" w:hAnsi="Arial" w:cs="Arial"/>
        </w:rPr>
        <w:t xml:space="preserve">VLP has updated in Cúram that shows the applicant is a qualified alien who is subject to the 5-year bar; or </w:t>
      </w:r>
    </w:p>
    <w:p w14:paraId="6067A968" w14:textId="77777777" w:rsidR="00264880" w:rsidRPr="00264880" w:rsidRDefault="00264880" w:rsidP="00FF3054">
      <w:pPr>
        <w:widowControl w:val="0"/>
        <w:numPr>
          <w:ilvl w:val="0"/>
          <w:numId w:val="142"/>
        </w:numPr>
        <w:autoSpaceDE w:val="0"/>
        <w:autoSpaceDN w:val="0"/>
        <w:adjustRightInd w:val="0"/>
        <w:jc w:val="both"/>
        <w:rPr>
          <w:rFonts w:ascii="Arial" w:hAnsi="Arial" w:cs="Arial"/>
        </w:rPr>
      </w:pPr>
      <w:r w:rsidRPr="00264880">
        <w:rPr>
          <w:rFonts w:ascii="Arial" w:hAnsi="Arial" w:cs="Arial"/>
        </w:rPr>
        <w:t>SAVE documentation has been uploaded into OnBase that shows the applicant is a qualified alien:</w:t>
      </w:r>
    </w:p>
    <w:p w14:paraId="03DAE2A3" w14:textId="77777777" w:rsidR="00264880" w:rsidRPr="00264880" w:rsidRDefault="00264880" w:rsidP="00FF3054">
      <w:pPr>
        <w:widowControl w:val="0"/>
        <w:numPr>
          <w:ilvl w:val="1"/>
          <w:numId w:val="142"/>
        </w:numPr>
        <w:autoSpaceDE w:val="0"/>
        <w:autoSpaceDN w:val="0"/>
        <w:adjustRightInd w:val="0"/>
        <w:jc w:val="both"/>
        <w:rPr>
          <w:rFonts w:ascii="Arial" w:hAnsi="Arial" w:cs="Arial"/>
        </w:rPr>
      </w:pPr>
      <w:r w:rsidRPr="00264880">
        <w:rPr>
          <w:rFonts w:ascii="Arial" w:hAnsi="Arial" w:cs="Arial"/>
        </w:rPr>
        <w:t>DHSID evidence must added for application processed in Cúram,</w:t>
      </w:r>
    </w:p>
    <w:p w14:paraId="7F35313F" w14:textId="77777777" w:rsidR="00264880" w:rsidRPr="00264880" w:rsidRDefault="00264880" w:rsidP="00FF3054">
      <w:pPr>
        <w:widowControl w:val="0"/>
        <w:numPr>
          <w:ilvl w:val="1"/>
          <w:numId w:val="142"/>
        </w:numPr>
        <w:autoSpaceDE w:val="0"/>
        <w:autoSpaceDN w:val="0"/>
        <w:adjustRightInd w:val="0"/>
        <w:jc w:val="both"/>
        <w:rPr>
          <w:rFonts w:ascii="Arial" w:hAnsi="Arial" w:cs="Arial"/>
        </w:rPr>
      </w:pPr>
      <w:r w:rsidRPr="00264880">
        <w:rPr>
          <w:rFonts w:ascii="Arial" w:hAnsi="Arial" w:cs="Arial"/>
        </w:rPr>
        <w:t>Alien status must be entered in MEDS. The necessary changes will be made to correct the applicant’s Medicaid eligibility for full benefits.</w:t>
      </w:r>
    </w:p>
    <w:p w14:paraId="03B25623" w14:textId="77777777" w:rsidR="00AF1A48" w:rsidRPr="009A79F5" w:rsidRDefault="00AF1A48" w:rsidP="007C00CB">
      <w:pPr>
        <w:widowControl w:val="0"/>
        <w:autoSpaceDE w:val="0"/>
        <w:autoSpaceDN w:val="0"/>
        <w:adjustRightInd w:val="0"/>
        <w:jc w:val="both"/>
        <w:rPr>
          <w:rFonts w:ascii="Arial" w:hAnsi="Arial" w:cs="Arial"/>
        </w:rPr>
      </w:pPr>
    </w:p>
    <w:p w14:paraId="03B25624" w14:textId="77777777" w:rsidR="00AF1A48" w:rsidRPr="009A79F5" w:rsidRDefault="00AF1A48" w:rsidP="007C00CB">
      <w:pPr>
        <w:widowControl w:val="0"/>
        <w:autoSpaceDE w:val="0"/>
        <w:autoSpaceDN w:val="0"/>
        <w:adjustRightInd w:val="0"/>
        <w:jc w:val="both"/>
        <w:rPr>
          <w:rFonts w:ascii="Arial" w:hAnsi="Arial" w:cs="Arial"/>
        </w:rPr>
      </w:pPr>
      <w:r w:rsidRPr="009A79F5">
        <w:rPr>
          <w:rFonts w:ascii="Arial" w:hAnsi="Arial" w:cs="Arial"/>
        </w:rPr>
        <w:t xml:space="preserve">At the end of the five-year disqualification period, eligibility for the full range of Medicaid benefits may occur if the individual has earned or can be credited with 40 quarters of </w:t>
      </w:r>
      <w:r w:rsidRPr="009A79F5">
        <w:rPr>
          <w:rFonts w:ascii="Arial" w:hAnsi="Arial" w:cs="Arial"/>
        </w:rPr>
        <w:lastRenderedPageBreak/>
        <w:t>wages and/or self-employment income that required payment of Social Security taxes.</w:t>
      </w:r>
    </w:p>
    <w:p w14:paraId="03B25625" w14:textId="77777777" w:rsidR="00AF1A48" w:rsidRPr="009A79F5" w:rsidRDefault="00AF1A48" w:rsidP="007C00CB">
      <w:pPr>
        <w:widowControl w:val="0"/>
        <w:autoSpaceDE w:val="0"/>
        <w:autoSpaceDN w:val="0"/>
        <w:adjustRightInd w:val="0"/>
        <w:spacing w:line="280" w:lineRule="exact"/>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6D415A" w:rsidRPr="009A79F5" w14:paraId="03B25627" w14:textId="77777777" w:rsidTr="006D415A">
        <w:trPr>
          <w:trHeight w:val="341"/>
        </w:trPr>
        <w:tc>
          <w:tcPr>
            <w:tcW w:w="5000" w:type="pct"/>
          </w:tcPr>
          <w:p w14:paraId="03B25626" w14:textId="77777777" w:rsidR="006D415A" w:rsidRPr="009A79F5" w:rsidRDefault="006D415A" w:rsidP="007C00CB">
            <w:pPr>
              <w:widowControl w:val="0"/>
              <w:autoSpaceDE w:val="0"/>
              <w:autoSpaceDN w:val="0"/>
              <w:adjustRightInd w:val="0"/>
              <w:jc w:val="both"/>
              <w:rPr>
                <w:rFonts w:ascii="Arial" w:hAnsi="Arial" w:cs="Arial"/>
                <w:sz w:val="22"/>
                <w:szCs w:val="22"/>
              </w:rPr>
            </w:pPr>
            <w:r w:rsidRPr="009A79F5">
              <w:rPr>
                <w:rFonts w:ascii="Arial" w:hAnsi="Arial" w:cs="Arial"/>
                <w:b/>
                <w:bCs/>
                <w:sz w:val="22"/>
                <w:szCs w:val="22"/>
              </w:rPr>
              <w:t>Procedures to Verify and Document Qualified Alien Status</w:t>
            </w:r>
          </w:p>
        </w:tc>
      </w:tr>
      <w:tr w:rsidR="00357D3E" w:rsidRPr="00357D3E" w14:paraId="03B25637" w14:textId="77777777" w:rsidTr="00EB08A7">
        <w:tc>
          <w:tcPr>
            <w:tcW w:w="5000" w:type="pct"/>
          </w:tcPr>
          <w:p w14:paraId="03B25628" w14:textId="77777777" w:rsidR="00AF1A48" w:rsidRPr="00357D3E" w:rsidRDefault="00AF1A48" w:rsidP="007C00CB">
            <w:pPr>
              <w:widowControl w:val="0"/>
              <w:autoSpaceDE w:val="0"/>
              <w:autoSpaceDN w:val="0"/>
              <w:adjustRightInd w:val="0"/>
              <w:jc w:val="both"/>
              <w:rPr>
                <w:rFonts w:ascii="Arial" w:hAnsi="Arial" w:cs="Arial"/>
                <w:color w:val="000000" w:themeColor="text1"/>
                <w:sz w:val="22"/>
                <w:szCs w:val="22"/>
              </w:rPr>
            </w:pPr>
          </w:p>
          <w:p w14:paraId="03B25629" w14:textId="1400D820" w:rsidR="003622E2" w:rsidRPr="00357D3E" w:rsidRDefault="00517379" w:rsidP="007C00CB">
            <w:pPr>
              <w:widowControl w:val="0"/>
              <w:autoSpaceDE w:val="0"/>
              <w:autoSpaceDN w:val="0"/>
              <w:adjustRightInd w:val="0"/>
              <w:jc w:val="both"/>
              <w:rPr>
                <w:rFonts w:ascii="Arial" w:hAnsi="Arial" w:cs="Arial"/>
                <w:color w:val="000000" w:themeColor="text1"/>
                <w:sz w:val="22"/>
                <w:szCs w:val="22"/>
              </w:rPr>
            </w:pPr>
            <w:r w:rsidRPr="00357D3E">
              <w:rPr>
                <w:rFonts w:ascii="Arial" w:hAnsi="Arial" w:cs="Arial"/>
                <w:b/>
                <w:color w:val="000000" w:themeColor="text1"/>
                <w:sz w:val="22"/>
                <w:szCs w:val="22"/>
              </w:rPr>
              <w:t>Cúram</w:t>
            </w:r>
            <w:r w:rsidR="003622E2" w:rsidRPr="00357D3E">
              <w:rPr>
                <w:rFonts w:ascii="Arial" w:hAnsi="Arial" w:cs="Arial"/>
                <w:b/>
                <w:color w:val="000000" w:themeColor="text1"/>
                <w:sz w:val="22"/>
                <w:szCs w:val="22"/>
              </w:rPr>
              <w:t xml:space="preserve"> Procedure</w:t>
            </w:r>
            <w:r w:rsidR="006D415A" w:rsidRPr="00357D3E">
              <w:rPr>
                <w:rFonts w:ascii="Arial" w:hAnsi="Arial" w:cs="Arial"/>
                <w:color w:val="000000" w:themeColor="text1"/>
                <w:sz w:val="22"/>
                <w:szCs w:val="22"/>
              </w:rPr>
              <w:t>:</w:t>
            </w:r>
          </w:p>
          <w:p w14:paraId="03B2562A" w14:textId="77777777" w:rsidR="003622E2" w:rsidRPr="00357D3E" w:rsidRDefault="003622E2" w:rsidP="007C00CB">
            <w:pPr>
              <w:widowControl w:val="0"/>
              <w:autoSpaceDE w:val="0"/>
              <w:autoSpaceDN w:val="0"/>
              <w:adjustRightInd w:val="0"/>
              <w:jc w:val="both"/>
              <w:rPr>
                <w:rFonts w:ascii="Arial" w:hAnsi="Arial" w:cs="Arial"/>
                <w:color w:val="000000" w:themeColor="text1"/>
                <w:sz w:val="22"/>
                <w:szCs w:val="22"/>
              </w:rPr>
            </w:pPr>
          </w:p>
          <w:p w14:paraId="03B2562B" w14:textId="063948AE" w:rsidR="003622E2" w:rsidRPr="00357D3E" w:rsidRDefault="003622E2" w:rsidP="007C00CB">
            <w:pPr>
              <w:widowControl w:val="0"/>
              <w:autoSpaceDE w:val="0"/>
              <w:autoSpaceDN w:val="0"/>
              <w:adjustRightInd w:val="0"/>
              <w:jc w:val="both"/>
              <w:rPr>
                <w:rFonts w:ascii="Arial" w:hAnsi="Arial" w:cs="Arial"/>
                <w:color w:val="000000" w:themeColor="text1"/>
                <w:sz w:val="22"/>
                <w:szCs w:val="22"/>
              </w:rPr>
            </w:pPr>
            <w:r w:rsidRPr="00357D3E">
              <w:rPr>
                <w:rFonts w:ascii="Arial" w:hAnsi="Arial" w:cs="Arial"/>
                <w:color w:val="000000" w:themeColor="text1"/>
                <w:sz w:val="22"/>
                <w:szCs w:val="22"/>
              </w:rPr>
              <w:t xml:space="preserve">If you’re processing eligibility in </w:t>
            </w:r>
            <w:r w:rsidR="00517379" w:rsidRPr="00357D3E">
              <w:rPr>
                <w:rFonts w:ascii="Arial" w:hAnsi="Arial" w:cs="Arial"/>
                <w:color w:val="000000" w:themeColor="text1"/>
                <w:sz w:val="22"/>
                <w:szCs w:val="22"/>
              </w:rPr>
              <w:t>Cúram</w:t>
            </w:r>
            <w:r w:rsidRPr="00357D3E">
              <w:rPr>
                <w:rFonts w:ascii="Arial" w:hAnsi="Arial" w:cs="Arial"/>
                <w:color w:val="000000" w:themeColor="text1"/>
                <w:sz w:val="22"/>
                <w:szCs w:val="22"/>
              </w:rPr>
              <w:t>, the qualified alien status will be verified by the Hub.</w:t>
            </w:r>
          </w:p>
          <w:p w14:paraId="399333DD" w14:textId="77777777" w:rsidR="00357D3E" w:rsidRDefault="00357D3E" w:rsidP="00357D3E">
            <w:pPr>
              <w:widowControl w:val="0"/>
              <w:autoSpaceDE w:val="0"/>
              <w:autoSpaceDN w:val="0"/>
              <w:adjustRightInd w:val="0"/>
              <w:jc w:val="both"/>
              <w:rPr>
                <w:rFonts w:ascii="Arial" w:hAnsi="Arial" w:cs="Arial"/>
                <w:color w:val="000000" w:themeColor="text1"/>
                <w:sz w:val="22"/>
                <w:szCs w:val="22"/>
              </w:rPr>
            </w:pPr>
          </w:p>
          <w:p w14:paraId="4C6B7D0D" w14:textId="37E1FBF1" w:rsidR="00357D3E" w:rsidRPr="00357D3E" w:rsidRDefault="00357D3E" w:rsidP="002C5E66">
            <w:pPr>
              <w:rPr>
                <w:rFonts w:ascii="Arial" w:hAnsi="Arial" w:cs="Arial"/>
                <w:color w:val="000000" w:themeColor="text1"/>
                <w:sz w:val="22"/>
                <w:szCs w:val="22"/>
              </w:rPr>
            </w:pPr>
            <w:r w:rsidRPr="00357D3E">
              <w:rPr>
                <w:rFonts w:ascii="Arial" w:hAnsi="Arial" w:cs="Arial"/>
                <w:color w:val="000000" w:themeColor="text1"/>
                <w:sz w:val="22"/>
                <w:szCs w:val="22"/>
              </w:rPr>
              <w:t xml:space="preserve">The Verify Lawful Presence (VLP) process will be used to verify immigration status. Refer to the </w:t>
            </w:r>
            <w:hyperlink r:id="rId25" w:history="1">
              <w:r w:rsidRPr="00357D3E">
                <w:rPr>
                  <w:rStyle w:val="Hyperlink"/>
                  <w:sz w:val="22"/>
                  <w:szCs w:val="22"/>
                </w:rPr>
                <w:t>Verified Lawful Presence</w:t>
              </w:r>
            </w:hyperlink>
            <w:r w:rsidRPr="00357D3E">
              <w:rPr>
                <w:rFonts w:ascii="Arial" w:hAnsi="Arial" w:cs="Arial"/>
                <w:color w:val="000000" w:themeColor="text1"/>
                <w:sz w:val="22"/>
                <w:szCs w:val="22"/>
              </w:rPr>
              <w:t xml:space="preserve"> job aid </w:t>
            </w:r>
            <w:r w:rsidR="002C5E66">
              <w:rPr>
                <w:rFonts w:ascii="Arial" w:hAnsi="Arial" w:cs="Arial"/>
                <w:color w:val="000000" w:themeColor="text1"/>
                <w:sz w:val="22"/>
                <w:szCs w:val="22"/>
              </w:rPr>
              <w:t xml:space="preserve">at </w:t>
            </w:r>
            <w:hyperlink r:id="rId26" w:history="1">
              <w:r w:rsidR="002C5E66" w:rsidRPr="002C5E66">
                <w:rPr>
                  <w:rFonts w:ascii="Arial" w:eastAsia="Calibri" w:hAnsi="Arial" w:cs="Arial"/>
                  <w:color w:val="0563C1"/>
                  <w:sz w:val="22"/>
                  <w:szCs w:val="22"/>
                  <w:u w:val="single"/>
                </w:rPr>
                <w:t>Training Materials Portal-MAGI</w:t>
              </w:r>
            </w:hyperlink>
            <w:r w:rsidR="002C5E66">
              <w:rPr>
                <w:rFonts w:ascii="Arial" w:eastAsia="Calibri" w:hAnsi="Arial" w:cs="Arial"/>
                <w:sz w:val="22"/>
                <w:szCs w:val="22"/>
              </w:rPr>
              <w:t xml:space="preserve"> </w:t>
            </w:r>
            <w:r w:rsidRPr="00357D3E">
              <w:rPr>
                <w:rFonts w:ascii="Arial" w:hAnsi="Arial" w:cs="Arial"/>
                <w:color w:val="000000" w:themeColor="text1"/>
                <w:sz w:val="22"/>
                <w:szCs w:val="22"/>
              </w:rPr>
              <w:t>for instructions.</w:t>
            </w:r>
          </w:p>
          <w:p w14:paraId="52A92E11" w14:textId="77777777" w:rsidR="00357D3E" w:rsidRPr="00357D3E" w:rsidRDefault="00357D3E" w:rsidP="00357D3E">
            <w:pPr>
              <w:widowControl w:val="0"/>
              <w:autoSpaceDE w:val="0"/>
              <w:autoSpaceDN w:val="0"/>
              <w:adjustRightInd w:val="0"/>
              <w:jc w:val="both"/>
              <w:rPr>
                <w:rFonts w:ascii="Arial" w:hAnsi="Arial" w:cs="Arial"/>
                <w:color w:val="000000" w:themeColor="text1"/>
                <w:sz w:val="22"/>
                <w:szCs w:val="22"/>
              </w:rPr>
            </w:pPr>
          </w:p>
          <w:p w14:paraId="3F5933EB" w14:textId="77777777" w:rsidR="00357D3E" w:rsidRPr="00357D3E" w:rsidRDefault="00357D3E" w:rsidP="00357D3E">
            <w:pPr>
              <w:widowControl w:val="0"/>
              <w:autoSpaceDE w:val="0"/>
              <w:autoSpaceDN w:val="0"/>
              <w:adjustRightInd w:val="0"/>
              <w:jc w:val="both"/>
              <w:rPr>
                <w:rFonts w:ascii="Arial" w:hAnsi="Arial" w:cs="Arial"/>
                <w:color w:val="000000" w:themeColor="text1"/>
                <w:sz w:val="22"/>
                <w:szCs w:val="22"/>
              </w:rPr>
            </w:pPr>
            <w:r w:rsidRPr="00357D3E">
              <w:rPr>
                <w:rFonts w:ascii="Arial" w:hAnsi="Arial" w:cs="Arial"/>
                <w:color w:val="000000" w:themeColor="text1"/>
                <w:sz w:val="22"/>
                <w:szCs w:val="22"/>
              </w:rPr>
              <w:t>Make sure to enter the required fields for the various document types to ensure successful verification.</w:t>
            </w:r>
          </w:p>
          <w:p w14:paraId="03B2562C" w14:textId="35954E45" w:rsidR="003622E2" w:rsidRDefault="003622E2" w:rsidP="007C00CB">
            <w:pPr>
              <w:widowControl w:val="0"/>
              <w:autoSpaceDE w:val="0"/>
              <w:autoSpaceDN w:val="0"/>
              <w:adjustRightInd w:val="0"/>
              <w:jc w:val="both"/>
              <w:rPr>
                <w:rFonts w:ascii="Arial" w:hAnsi="Arial" w:cs="Arial"/>
                <w:color w:val="000000" w:themeColor="text1"/>
                <w:sz w:val="22"/>
                <w:szCs w:val="22"/>
              </w:rPr>
            </w:pPr>
          </w:p>
          <w:tbl>
            <w:tblPr>
              <w:tblStyle w:val="TableGrid"/>
              <w:tblW w:w="5000" w:type="pct"/>
              <w:tblLook w:val="04A0" w:firstRow="1" w:lastRow="0" w:firstColumn="1" w:lastColumn="0" w:noHBand="0" w:noVBand="1"/>
            </w:tblPr>
            <w:tblGrid>
              <w:gridCol w:w="3420"/>
              <w:gridCol w:w="5704"/>
            </w:tblGrid>
            <w:tr w:rsidR="00357D3E" w:rsidRPr="00357D3E" w14:paraId="29F6E565" w14:textId="77777777" w:rsidTr="00090D0D">
              <w:trPr>
                <w:tblHeader/>
              </w:trPr>
              <w:tc>
                <w:tcPr>
                  <w:tcW w:w="1874" w:type="pct"/>
                  <w:shd w:val="clear" w:color="auto" w:fill="D9D9D9" w:themeFill="background1" w:themeFillShade="D9"/>
                </w:tcPr>
                <w:p w14:paraId="612D93BB" w14:textId="77777777" w:rsidR="00357D3E" w:rsidRPr="00357D3E" w:rsidRDefault="00357D3E" w:rsidP="00357D3E">
                  <w:pPr>
                    <w:rPr>
                      <w:rFonts w:ascii="Arial" w:hAnsi="Arial" w:cs="Arial"/>
                      <w:b/>
                      <w:color w:val="000000" w:themeColor="text1"/>
                      <w:sz w:val="22"/>
                    </w:rPr>
                  </w:pPr>
                  <w:r w:rsidRPr="00357D3E">
                    <w:rPr>
                      <w:rFonts w:ascii="Arial" w:hAnsi="Arial" w:cs="Arial"/>
                      <w:b/>
                      <w:color w:val="000000" w:themeColor="text1"/>
                      <w:sz w:val="22"/>
                    </w:rPr>
                    <w:t>Document Type</w:t>
                  </w:r>
                </w:p>
              </w:tc>
              <w:tc>
                <w:tcPr>
                  <w:tcW w:w="3126" w:type="pct"/>
                  <w:shd w:val="clear" w:color="auto" w:fill="D9D9D9" w:themeFill="background1" w:themeFillShade="D9"/>
                </w:tcPr>
                <w:p w14:paraId="2C894A5F" w14:textId="77777777" w:rsidR="00357D3E" w:rsidRPr="00357D3E" w:rsidRDefault="00357D3E" w:rsidP="00357D3E">
                  <w:pPr>
                    <w:rPr>
                      <w:rFonts w:ascii="Arial" w:hAnsi="Arial" w:cs="Arial"/>
                      <w:b/>
                      <w:color w:val="000000" w:themeColor="text1"/>
                      <w:sz w:val="22"/>
                    </w:rPr>
                  </w:pPr>
                  <w:r w:rsidRPr="00357D3E">
                    <w:rPr>
                      <w:rFonts w:ascii="Arial" w:hAnsi="Arial" w:cs="Arial"/>
                      <w:b/>
                      <w:color w:val="000000" w:themeColor="text1"/>
                      <w:sz w:val="22"/>
                    </w:rPr>
                    <w:t>Required Field</w:t>
                  </w:r>
                </w:p>
              </w:tc>
            </w:tr>
            <w:tr w:rsidR="00357D3E" w:rsidRPr="00357D3E" w14:paraId="41C9220F" w14:textId="77777777" w:rsidTr="00090D0D">
              <w:trPr>
                <w:tblHeader/>
              </w:trPr>
              <w:tc>
                <w:tcPr>
                  <w:tcW w:w="1874" w:type="pct"/>
                </w:tcPr>
                <w:p w14:paraId="7FCB2715" w14:textId="77777777" w:rsidR="00357D3E" w:rsidRPr="00357D3E" w:rsidRDefault="00357D3E" w:rsidP="00357D3E">
                  <w:pPr>
                    <w:rPr>
                      <w:rFonts w:ascii="Arial" w:hAnsi="Arial" w:cs="Arial"/>
                      <w:color w:val="000000" w:themeColor="text1"/>
                      <w:sz w:val="22"/>
                    </w:rPr>
                  </w:pPr>
                  <w:r w:rsidRPr="00357D3E">
                    <w:rPr>
                      <w:rFonts w:ascii="Arial" w:hAnsi="Arial" w:cs="Arial"/>
                      <w:color w:val="000000" w:themeColor="text1"/>
                      <w:sz w:val="22"/>
                    </w:rPr>
                    <w:t>I-327</w:t>
                  </w:r>
                </w:p>
              </w:tc>
              <w:tc>
                <w:tcPr>
                  <w:tcW w:w="3126" w:type="pct"/>
                </w:tcPr>
                <w:p w14:paraId="2FA75734" w14:textId="77777777" w:rsidR="00357D3E" w:rsidRPr="00357D3E" w:rsidRDefault="00357D3E" w:rsidP="00357D3E">
                  <w:pPr>
                    <w:rPr>
                      <w:rFonts w:ascii="Arial" w:hAnsi="Arial" w:cs="Arial"/>
                      <w:color w:val="000000" w:themeColor="text1"/>
                      <w:sz w:val="22"/>
                    </w:rPr>
                  </w:pPr>
                  <w:r w:rsidRPr="00357D3E">
                    <w:rPr>
                      <w:rFonts w:ascii="Arial" w:hAnsi="Arial" w:cs="Arial"/>
                      <w:color w:val="000000" w:themeColor="text1"/>
                      <w:sz w:val="22"/>
                    </w:rPr>
                    <w:t>Alien Number</w:t>
                  </w:r>
                </w:p>
              </w:tc>
            </w:tr>
            <w:tr w:rsidR="00357D3E" w:rsidRPr="00357D3E" w14:paraId="09FA81F6" w14:textId="77777777" w:rsidTr="00090D0D">
              <w:trPr>
                <w:tblHeader/>
              </w:trPr>
              <w:tc>
                <w:tcPr>
                  <w:tcW w:w="1874" w:type="pct"/>
                </w:tcPr>
                <w:p w14:paraId="5C2C6DD1" w14:textId="77777777" w:rsidR="00357D3E" w:rsidRPr="00357D3E" w:rsidRDefault="00357D3E" w:rsidP="00357D3E">
                  <w:pPr>
                    <w:rPr>
                      <w:rFonts w:ascii="Arial" w:hAnsi="Arial" w:cs="Arial"/>
                      <w:color w:val="000000" w:themeColor="text1"/>
                      <w:sz w:val="22"/>
                    </w:rPr>
                  </w:pPr>
                  <w:r w:rsidRPr="00357D3E">
                    <w:rPr>
                      <w:rFonts w:ascii="Arial" w:hAnsi="Arial" w:cs="Arial"/>
                      <w:color w:val="000000" w:themeColor="text1"/>
                      <w:sz w:val="22"/>
                    </w:rPr>
                    <w:t>I-551</w:t>
                  </w:r>
                </w:p>
              </w:tc>
              <w:tc>
                <w:tcPr>
                  <w:tcW w:w="3126" w:type="pct"/>
                </w:tcPr>
                <w:p w14:paraId="2F7DD8FF" w14:textId="77777777" w:rsidR="00357D3E" w:rsidRPr="00357D3E" w:rsidRDefault="00357D3E" w:rsidP="00357D3E">
                  <w:pPr>
                    <w:rPr>
                      <w:rFonts w:ascii="Arial" w:hAnsi="Arial" w:cs="Arial"/>
                      <w:color w:val="000000" w:themeColor="text1"/>
                      <w:sz w:val="22"/>
                    </w:rPr>
                  </w:pPr>
                  <w:r w:rsidRPr="00357D3E">
                    <w:rPr>
                      <w:rFonts w:ascii="Arial" w:hAnsi="Arial" w:cs="Arial"/>
                      <w:color w:val="000000" w:themeColor="text1"/>
                      <w:sz w:val="22"/>
                    </w:rPr>
                    <w:t>Alien Number, Card /Receipt Number</w:t>
                  </w:r>
                </w:p>
              </w:tc>
            </w:tr>
            <w:tr w:rsidR="00357D3E" w:rsidRPr="00357D3E" w14:paraId="584FF457" w14:textId="77777777" w:rsidTr="00090D0D">
              <w:trPr>
                <w:tblHeader/>
              </w:trPr>
              <w:tc>
                <w:tcPr>
                  <w:tcW w:w="1874" w:type="pct"/>
                </w:tcPr>
                <w:p w14:paraId="6A586D3E" w14:textId="77777777" w:rsidR="00357D3E" w:rsidRPr="00357D3E" w:rsidRDefault="00357D3E" w:rsidP="00357D3E">
                  <w:pPr>
                    <w:rPr>
                      <w:rFonts w:ascii="Arial" w:hAnsi="Arial" w:cs="Arial"/>
                      <w:color w:val="000000" w:themeColor="text1"/>
                      <w:sz w:val="22"/>
                    </w:rPr>
                  </w:pPr>
                  <w:r w:rsidRPr="00357D3E">
                    <w:rPr>
                      <w:rFonts w:ascii="Arial" w:hAnsi="Arial" w:cs="Arial"/>
                      <w:color w:val="000000" w:themeColor="text1"/>
                      <w:sz w:val="22"/>
                    </w:rPr>
                    <w:t>I-571</w:t>
                  </w:r>
                </w:p>
              </w:tc>
              <w:tc>
                <w:tcPr>
                  <w:tcW w:w="3126" w:type="pct"/>
                </w:tcPr>
                <w:p w14:paraId="5D63CA2C" w14:textId="77777777" w:rsidR="00357D3E" w:rsidRPr="00357D3E" w:rsidRDefault="00357D3E" w:rsidP="00357D3E">
                  <w:pPr>
                    <w:rPr>
                      <w:rFonts w:ascii="Arial" w:hAnsi="Arial" w:cs="Arial"/>
                      <w:color w:val="000000" w:themeColor="text1"/>
                      <w:sz w:val="22"/>
                    </w:rPr>
                  </w:pPr>
                  <w:r w:rsidRPr="00357D3E">
                    <w:rPr>
                      <w:rFonts w:ascii="Arial" w:hAnsi="Arial" w:cs="Arial"/>
                      <w:color w:val="000000" w:themeColor="text1"/>
                      <w:sz w:val="22"/>
                    </w:rPr>
                    <w:t>Alien Number</w:t>
                  </w:r>
                </w:p>
              </w:tc>
            </w:tr>
            <w:tr w:rsidR="00357D3E" w:rsidRPr="00357D3E" w14:paraId="7F822EB8" w14:textId="77777777" w:rsidTr="00090D0D">
              <w:trPr>
                <w:tblHeader/>
              </w:trPr>
              <w:tc>
                <w:tcPr>
                  <w:tcW w:w="1874" w:type="pct"/>
                </w:tcPr>
                <w:p w14:paraId="0E5D9F33" w14:textId="77777777" w:rsidR="00357D3E" w:rsidRPr="00357D3E" w:rsidRDefault="00357D3E" w:rsidP="00357D3E">
                  <w:pPr>
                    <w:rPr>
                      <w:rFonts w:ascii="Arial" w:hAnsi="Arial" w:cs="Arial"/>
                      <w:color w:val="000000" w:themeColor="text1"/>
                      <w:sz w:val="22"/>
                    </w:rPr>
                  </w:pPr>
                  <w:r w:rsidRPr="00357D3E">
                    <w:rPr>
                      <w:rFonts w:ascii="Arial" w:hAnsi="Arial" w:cs="Arial"/>
                      <w:color w:val="000000" w:themeColor="text1"/>
                      <w:sz w:val="22"/>
                    </w:rPr>
                    <w:t>I-766</w:t>
                  </w:r>
                </w:p>
              </w:tc>
              <w:tc>
                <w:tcPr>
                  <w:tcW w:w="3126" w:type="pct"/>
                </w:tcPr>
                <w:p w14:paraId="38B12917" w14:textId="77777777" w:rsidR="00357D3E" w:rsidRPr="00357D3E" w:rsidRDefault="00357D3E" w:rsidP="00357D3E">
                  <w:pPr>
                    <w:rPr>
                      <w:rFonts w:ascii="Arial" w:hAnsi="Arial" w:cs="Arial"/>
                      <w:color w:val="000000" w:themeColor="text1"/>
                      <w:sz w:val="22"/>
                    </w:rPr>
                  </w:pPr>
                  <w:r w:rsidRPr="00357D3E">
                    <w:rPr>
                      <w:rFonts w:ascii="Arial" w:hAnsi="Arial" w:cs="Arial"/>
                      <w:color w:val="000000" w:themeColor="text1"/>
                      <w:sz w:val="22"/>
                    </w:rPr>
                    <w:t>Alien Number, Card /Receipt Number, Document Expiration Date</w:t>
                  </w:r>
                </w:p>
              </w:tc>
            </w:tr>
            <w:tr w:rsidR="00357D3E" w:rsidRPr="00357D3E" w14:paraId="0189CAC3" w14:textId="77777777" w:rsidTr="00090D0D">
              <w:trPr>
                <w:tblHeader/>
              </w:trPr>
              <w:tc>
                <w:tcPr>
                  <w:tcW w:w="1874" w:type="pct"/>
                </w:tcPr>
                <w:p w14:paraId="4047411B" w14:textId="77777777" w:rsidR="00357D3E" w:rsidRPr="00357D3E" w:rsidRDefault="00357D3E" w:rsidP="00357D3E">
                  <w:pPr>
                    <w:rPr>
                      <w:rFonts w:ascii="Arial" w:hAnsi="Arial" w:cs="Arial"/>
                      <w:color w:val="000000" w:themeColor="text1"/>
                      <w:sz w:val="22"/>
                    </w:rPr>
                  </w:pPr>
                  <w:r w:rsidRPr="00357D3E">
                    <w:rPr>
                      <w:rFonts w:ascii="Arial" w:hAnsi="Arial" w:cs="Arial"/>
                      <w:color w:val="000000" w:themeColor="text1"/>
                      <w:sz w:val="22"/>
                    </w:rPr>
                    <w:t>Certificate of Citizenship</w:t>
                  </w:r>
                </w:p>
              </w:tc>
              <w:tc>
                <w:tcPr>
                  <w:tcW w:w="3126" w:type="pct"/>
                </w:tcPr>
                <w:p w14:paraId="089970D2" w14:textId="77777777" w:rsidR="00357D3E" w:rsidRPr="00357D3E" w:rsidRDefault="00357D3E" w:rsidP="00357D3E">
                  <w:pPr>
                    <w:rPr>
                      <w:rFonts w:ascii="Arial" w:hAnsi="Arial" w:cs="Arial"/>
                      <w:color w:val="000000" w:themeColor="text1"/>
                      <w:sz w:val="22"/>
                    </w:rPr>
                  </w:pPr>
                  <w:r w:rsidRPr="00357D3E">
                    <w:rPr>
                      <w:rFonts w:ascii="Arial" w:hAnsi="Arial" w:cs="Arial"/>
                      <w:color w:val="000000" w:themeColor="text1"/>
                      <w:sz w:val="22"/>
                    </w:rPr>
                    <w:t>Citizenship Number</w:t>
                  </w:r>
                </w:p>
              </w:tc>
            </w:tr>
            <w:tr w:rsidR="00357D3E" w:rsidRPr="00357D3E" w14:paraId="777093E6" w14:textId="77777777" w:rsidTr="00090D0D">
              <w:trPr>
                <w:tblHeader/>
              </w:trPr>
              <w:tc>
                <w:tcPr>
                  <w:tcW w:w="1874" w:type="pct"/>
                </w:tcPr>
                <w:p w14:paraId="1E343D3C" w14:textId="77777777" w:rsidR="00357D3E" w:rsidRPr="00357D3E" w:rsidRDefault="00357D3E" w:rsidP="00357D3E">
                  <w:pPr>
                    <w:rPr>
                      <w:rFonts w:ascii="Arial" w:hAnsi="Arial" w:cs="Arial"/>
                      <w:color w:val="000000" w:themeColor="text1"/>
                      <w:sz w:val="22"/>
                    </w:rPr>
                  </w:pPr>
                  <w:r w:rsidRPr="00357D3E">
                    <w:rPr>
                      <w:rFonts w:ascii="Arial" w:hAnsi="Arial" w:cs="Arial"/>
                      <w:color w:val="000000" w:themeColor="text1"/>
                      <w:sz w:val="22"/>
                    </w:rPr>
                    <w:t>Naturalization Certificate</w:t>
                  </w:r>
                </w:p>
              </w:tc>
              <w:tc>
                <w:tcPr>
                  <w:tcW w:w="3126" w:type="pct"/>
                </w:tcPr>
                <w:p w14:paraId="551DE896" w14:textId="77777777" w:rsidR="00357D3E" w:rsidRPr="00357D3E" w:rsidRDefault="00357D3E" w:rsidP="00357D3E">
                  <w:pPr>
                    <w:rPr>
                      <w:rFonts w:ascii="Arial" w:hAnsi="Arial" w:cs="Arial"/>
                      <w:color w:val="000000" w:themeColor="text1"/>
                      <w:sz w:val="22"/>
                    </w:rPr>
                  </w:pPr>
                  <w:r w:rsidRPr="00357D3E">
                    <w:rPr>
                      <w:rFonts w:ascii="Arial" w:hAnsi="Arial" w:cs="Arial"/>
                      <w:color w:val="000000" w:themeColor="text1"/>
                      <w:sz w:val="22"/>
                    </w:rPr>
                    <w:t>Naturalization Number</w:t>
                  </w:r>
                </w:p>
              </w:tc>
            </w:tr>
            <w:tr w:rsidR="00357D3E" w:rsidRPr="00357D3E" w14:paraId="7FABA764" w14:textId="77777777" w:rsidTr="00090D0D">
              <w:trPr>
                <w:tblHeader/>
              </w:trPr>
              <w:tc>
                <w:tcPr>
                  <w:tcW w:w="1874" w:type="pct"/>
                </w:tcPr>
                <w:p w14:paraId="34E6D923" w14:textId="77777777" w:rsidR="00357D3E" w:rsidRPr="00357D3E" w:rsidRDefault="00357D3E" w:rsidP="00357D3E">
                  <w:pPr>
                    <w:rPr>
                      <w:rFonts w:ascii="Arial" w:hAnsi="Arial" w:cs="Arial"/>
                      <w:color w:val="000000" w:themeColor="text1"/>
                      <w:sz w:val="22"/>
                    </w:rPr>
                  </w:pPr>
                  <w:r w:rsidRPr="00357D3E">
                    <w:rPr>
                      <w:rFonts w:ascii="Arial" w:hAnsi="Arial" w:cs="Arial"/>
                      <w:color w:val="000000" w:themeColor="text1"/>
                      <w:sz w:val="22"/>
                    </w:rPr>
                    <w:t xml:space="preserve">Machine Readable Immigrant Visa with Temporary/I-551 Language </w:t>
                  </w:r>
                </w:p>
              </w:tc>
              <w:tc>
                <w:tcPr>
                  <w:tcW w:w="3126" w:type="pct"/>
                </w:tcPr>
                <w:p w14:paraId="1724F3DA" w14:textId="77777777" w:rsidR="00357D3E" w:rsidRPr="00357D3E" w:rsidRDefault="00357D3E" w:rsidP="00357D3E">
                  <w:pPr>
                    <w:rPr>
                      <w:rFonts w:ascii="Arial" w:hAnsi="Arial" w:cs="Arial"/>
                      <w:color w:val="000000" w:themeColor="text1"/>
                      <w:sz w:val="22"/>
                    </w:rPr>
                  </w:pPr>
                  <w:r w:rsidRPr="00357D3E">
                    <w:rPr>
                      <w:rFonts w:ascii="Arial" w:hAnsi="Arial" w:cs="Arial"/>
                      <w:color w:val="000000" w:themeColor="text1"/>
                      <w:sz w:val="22"/>
                    </w:rPr>
                    <w:t>Alien Number, Passport Number, Country of Issuance</w:t>
                  </w:r>
                </w:p>
              </w:tc>
            </w:tr>
            <w:tr w:rsidR="00357D3E" w:rsidRPr="00357D3E" w14:paraId="5697EC91" w14:textId="77777777" w:rsidTr="00090D0D">
              <w:trPr>
                <w:tblHeader/>
              </w:trPr>
              <w:tc>
                <w:tcPr>
                  <w:tcW w:w="1874" w:type="pct"/>
                </w:tcPr>
                <w:p w14:paraId="7741A62E" w14:textId="77777777" w:rsidR="00357D3E" w:rsidRPr="00357D3E" w:rsidRDefault="00357D3E" w:rsidP="00357D3E">
                  <w:pPr>
                    <w:rPr>
                      <w:rFonts w:ascii="Arial" w:hAnsi="Arial" w:cs="Arial"/>
                      <w:color w:val="000000" w:themeColor="text1"/>
                      <w:sz w:val="22"/>
                    </w:rPr>
                  </w:pPr>
                  <w:r w:rsidRPr="00357D3E">
                    <w:rPr>
                      <w:rFonts w:ascii="Arial" w:hAnsi="Arial" w:cs="Arial"/>
                      <w:color w:val="000000" w:themeColor="text1"/>
                      <w:sz w:val="22"/>
                    </w:rPr>
                    <w:t>Temporary I-551 Stamp</w:t>
                  </w:r>
                </w:p>
              </w:tc>
              <w:tc>
                <w:tcPr>
                  <w:tcW w:w="3126" w:type="pct"/>
                </w:tcPr>
                <w:p w14:paraId="2C91207B" w14:textId="77777777" w:rsidR="00357D3E" w:rsidRPr="00357D3E" w:rsidRDefault="00357D3E" w:rsidP="00357D3E">
                  <w:pPr>
                    <w:rPr>
                      <w:rFonts w:ascii="Arial" w:hAnsi="Arial" w:cs="Arial"/>
                      <w:color w:val="000000" w:themeColor="text1"/>
                      <w:sz w:val="22"/>
                    </w:rPr>
                  </w:pPr>
                  <w:r w:rsidRPr="00357D3E">
                    <w:rPr>
                      <w:rFonts w:ascii="Arial" w:hAnsi="Arial" w:cs="Arial"/>
                      <w:color w:val="000000" w:themeColor="text1"/>
                      <w:sz w:val="22"/>
                    </w:rPr>
                    <w:t>Alien Number</w:t>
                  </w:r>
                </w:p>
              </w:tc>
            </w:tr>
            <w:tr w:rsidR="00357D3E" w:rsidRPr="00357D3E" w14:paraId="5558612A" w14:textId="77777777" w:rsidTr="00090D0D">
              <w:trPr>
                <w:tblHeader/>
              </w:trPr>
              <w:tc>
                <w:tcPr>
                  <w:tcW w:w="1874" w:type="pct"/>
                </w:tcPr>
                <w:p w14:paraId="1D5B675F" w14:textId="77777777" w:rsidR="00357D3E" w:rsidRPr="00357D3E" w:rsidRDefault="00357D3E" w:rsidP="00357D3E">
                  <w:pPr>
                    <w:rPr>
                      <w:rFonts w:ascii="Arial" w:hAnsi="Arial" w:cs="Arial"/>
                      <w:color w:val="000000" w:themeColor="text1"/>
                      <w:sz w:val="22"/>
                    </w:rPr>
                  </w:pPr>
                  <w:r w:rsidRPr="00357D3E">
                    <w:rPr>
                      <w:rFonts w:ascii="Arial" w:hAnsi="Arial" w:cs="Arial"/>
                      <w:color w:val="000000" w:themeColor="text1"/>
                      <w:sz w:val="22"/>
                    </w:rPr>
                    <w:t xml:space="preserve">I-94 (Arrival/Departure Record) </w:t>
                  </w:r>
                </w:p>
              </w:tc>
              <w:tc>
                <w:tcPr>
                  <w:tcW w:w="3126" w:type="pct"/>
                </w:tcPr>
                <w:p w14:paraId="5699622E" w14:textId="77777777" w:rsidR="00357D3E" w:rsidRPr="00357D3E" w:rsidRDefault="00357D3E" w:rsidP="00357D3E">
                  <w:pPr>
                    <w:rPr>
                      <w:rFonts w:ascii="Arial" w:hAnsi="Arial" w:cs="Arial"/>
                      <w:color w:val="000000" w:themeColor="text1"/>
                      <w:sz w:val="22"/>
                    </w:rPr>
                  </w:pPr>
                  <w:r w:rsidRPr="00357D3E">
                    <w:rPr>
                      <w:rFonts w:ascii="Arial" w:hAnsi="Arial" w:cs="Arial"/>
                      <w:color w:val="000000" w:themeColor="text1"/>
                      <w:sz w:val="22"/>
                    </w:rPr>
                    <w:t>I-94 Number</w:t>
                  </w:r>
                </w:p>
              </w:tc>
            </w:tr>
            <w:tr w:rsidR="00357D3E" w:rsidRPr="00357D3E" w14:paraId="199425AD" w14:textId="77777777" w:rsidTr="00090D0D">
              <w:trPr>
                <w:tblHeader/>
              </w:trPr>
              <w:tc>
                <w:tcPr>
                  <w:tcW w:w="1874" w:type="pct"/>
                </w:tcPr>
                <w:p w14:paraId="3A947C06" w14:textId="77777777" w:rsidR="00357D3E" w:rsidRPr="00357D3E" w:rsidRDefault="00357D3E" w:rsidP="00357D3E">
                  <w:pPr>
                    <w:rPr>
                      <w:rFonts w:ascii="Arial" w:hAnsi="Arial" w:cs="Arial"/>
                      <w:color w:val="000000" w:themeColor="text1"/>
                      <w:sz w:val="22"/>
                    </w:rPr>
                  </w:pPr>
                  <w:r w:rsidRPr="00357D3E">
                    <w:rPr>
                      <w:rFonts w:ascii="Arial" w:hAnsi="Arial" w:cs="Arial"/>
                      <w:color w:val="000000" w:themeColor="text1"/>
                      <w:sz w:val="22"/>
                    </w:rPr>
                    <w:t xml:space="preserve">I-94 (Arrival/Departure Record) in Unexpired Foreign Passport </w:t>
                  </w:r>
                </w:p>
              </w:tc>
              <w:tc>
                <w:tcPr>
                  <w:tcW w:w="3126" w:type="pct"/>
                </w:tcPr>
                <w:p w14:paraId="6D66BE01" w14:textId="77777777" w:rsidR="00357D3E" w:rsidRPr="00357D3E" w:rsidRDefault="00357D3E" w:rsidP="00357D3E">
                  <w:pPr>
                    <w:rPr>
                      <w:rFonts w:ascii="Arial" w:hAnsi="Arial" w:cs="Arial"/>
                      <w:color w:val="000000" w:themeColor="text1"/>
                      <w:sz w:val="22"/>
                    </w:rPr>
                  </w:pPr>
                  <w:r w:rsidRPr="00357D3E">
                    <w:rPr>
                      <w:rFonts w:ascii="Arial" w:hAnsi="Arial" w:cs="Arial"/>
                      <w:color w:val="000000" w:themeColor="text1"/>
                      <w:sz w:val="22"/>
                    </w:rPr>
                    <w:t>I-94 Number, Passport Number, Country of Issuance, Document Expiration Date</w:t>
                  </w:r>
                </w:p>
              </w:tc>
            </w:tr>
            <w:tr w:rsidR="00357D3E" w:rsidRPr="00357D3E" w14:paraId="5F3FF9AB" w14:textId="77777777" w:rsidTr="00090D0D">
              <w:trPr>
                <w:tblHeader/>
              </w:trPr>
              <w:tc>
                <w:tcPr>
                  <w:tcW w:w="1874" w:type="pct"/>
                </w:tcPr>
                <w:p w14:paraId="63761452" w14:textId="77777777" w:rsidR="00357D3E" w:rsidRPr="00357D3E" w:rsidRDefault="00357D3E" w:rsidP="00357D3E">
                  <w:pPr>
                    <w:rPr>
                      <w:rFonts w:ascii="Arial" w:hAnsi="Arial" w:cs="Arial"/>
                      <w:color w:val="000000" w:themeColor="text1"/>
                      <w:sz w:val="22"/>
                    </w:rPr>
                  </w:pPr>
                  <w:r w:rsidRPr="00357D3E">
                    <w:rPr>
                      <w:rFonts w:ascii="Arial" w:hAnsi="Arial" w:cs="Arial"/>
                      <w:color w:val="000000" w:themeColor="text1"/>
                      <w:sz w:val="22"/>
                    </w:rPr>
                    <w:t>Unexpired Foreign Passport</w:t>
                  </w:r>
                </w:p>
              </w:tc>
              <w:tc>
                <w:tcPr>
                  <w:tcW w:w="3126" w:type="pct"/>
                </w:tcPr>
                <w:p w14:paraId="43F669A7" w14:textId="77777777" w:rsidR="00357D3E" w:rsidRPr="00357D3E" w:rsidRDefault="00357D3E" w:rsidP="00357D3E">
                  <w:pPr>
                    <w:rPr>
                      <w:rFonts w:ascii="Arial" w:hAnsi="Arial" w:cs="Arial"/>
                      <w:color w:val="000000" w:themeColor="text1"/>
                      <w:sz w:val="22"/>
                    </w:rPr>
                  </w:pPr>
                  <w:r w:rsidRPr="00357D3E">
                    <w:rPr>
                      <w:rFonts w:ascii="Arial" w:hAnsi="Arial" w:cs="Arial"/>
                      <w:color w:val="000000" w:themeColor="text1"/>
                      <w:sz w:val="22"/>
                    </w:rPr>
                    <w:t>Passport Number, Country of Issuance, Document Expiration Date</w:t>
                  </w:r>
                </w:p>
              </w:tc>
            </w:tr>
            <w:tr w:rsidR="00357D3E" w:rsidRPr="00357D3E" w14:paraId="4FC7671A" w14:textId="77777777" w:rsidTr="00090D0D">
              <w:trPr>
                <w:tblHeader/>
              </w:trPr>
              <w:tc>
                <w:tcPr>
                  <w:tcW w:w="1874" w:type="pct"/>
                </w:tcPr>
                <w:p w14:paraId="3459F255" w14:textId="77777777" w:rsidR="00357D3E" w:rsidRPr="00357D3E" w:rsidRDefault="00357D3E" w:rsidP="00357D3E">
                  <w:pPr>
                    <w:rPr>
                      <w:rFonts w:ascii="Arial" w:hAnsi="Arial" w:cs="Arial"/>
                      <w:color w:val="000000" w:themeColor="text1"/>
                      <w:sz w:val="22"/>
                    </w:rPr>
                  </w:pPr>
                  <w:r w:rsidRPr="00357D3E">
                    <w:rPr>
                      <w:rFonts w:ascii="Arial" w:hAnsi="Arial" w:cs="Arial"/>
                      <w:color w:val="000000" w:themeColor="text1"/>
                      <w:sz w:val="22"/>
                    </w:rPr>
                    <w:t>I-20</w:t>
                  </w:r>
                </w:p>
              </w:tc>
              <w:tc>
                <w:tcPr>
                  <w:tcW w:w="3126" w:type="pct"/>
                </w:tcPr>
                <w:p w14:paraId="79B27F37" w14:textId="77777777" w:rsidR="00357D3E" w:rsidRPr="00357D3E" w:rsidRDefault="00357D3E" w:rsidP="00357D3E">
                  <w:pPr>
                    <w:rPr>
                      <w:rFonts w:ascii="Arial" w:hAnsi="Arial" w:cs="Arial"/>
                      <w:color w:val="000000" w:themeColor="text1"/>
                      <w:sz w:val="22"/>
                    </w:rPr>
                  </w:pPr>
                  <w:r w:rsidRPr="00357D3E">
                    <w:rPr>
                      <w:rFonts w:ascii="Arial" w:hAnsi="Arial" w:cs="Arial"/>
                      <w:color w:val="000000" w:themeColor="text1"/>
                      <w:sz w:val="22"/>
                    </w:rPr>
                    <w:t>SEVIS ID</w:t>
                  </w:r>
                </w:p>
              </w:tc>
            </w:tr>
            <w:tr w:rsidR="00357D3E" w:rsidRPr="00357D3E" w14:paraId="57D56D51" w14:textId="77777777" w:rsidTr="00090D0D">
              <w:trPr>
                <w:tblHeader/>
              </w:trPr>
              <w:tc>
                <w:tcPr>
                  <w:tcW w:w="1874" w:type="pct"/>
                </w:tcPr>
                <w:p w14:paraId="2FCB2FAE" w14:textId="77777777" w:rsidR="00357D3E" w:rsidRPr="00357D3E" w:rsidRDefault="00357D3E" w:rsidP="00357D3E">
                  <w:pPr>
                    <w:rPr>
                      <w:rFonts w:ascii="Arial" w:hAnsi="Arial" w:cs="Arial"/>
                      <w:color w:val="000000" w:themeColor="text1"/>
                      <w:sz w:val="22"/>
                    </w:rPr>
                  </w:pPr>
                  <w:r w:rsidRPr="00357D3E">
                    <w:rPr>
                      <w:rFonts w:ascii="Arial" w:hAnsi="Arial" w:cs="Arial"/>
                      <w:color w:val="000000" w:themeColor="text1"/>
                      <w:sz w:val="22"/>
                    </w:rPr>
                    <w:t xml:space="preserve">DS2019 (Certificate of Eligibility for Exchange Visitor (J-1) Status) </w:t>
                  </w:r>
                </w:p>
              </w:tc>
              <w:tc>
                <w:tcPr>
                  <w:tcW w:w="3126" w:type="pct"/>
                </w:tcPr>
                <w:p w14:paraId="20F0FAE2" w14:textId="77777777" w:rsidR="00357D3E" w:rsidRPr="00357D3E" w:rsidRDefault="00357D3E" w:rsidP="00357D3E">
                  <w:pPr>
                    <w:rPr>
                      <w:rFonts w:ascii="Arial" w:hAnsi="Arial" w:cs="Arial"/>
                      <w:color w:val="000000" w:themeColor="text1"/>
                      <w:sz w:val="22"/>
                    </w:rPr>
                  </w:pPr>
                  <w:r w:rsidRPr="00357D3E">
                    <w:rPr>
                      <w:rFonts w:ascii="Arial" w:hAnsi="Arial" w:cs="Arial"/>
                      <w:color w:val="000000" w:themeColor="text1"/>
                      <w:sz w:val="22"/>
                    </w:rPr>
                    <w:t>SEVIS ID</w:t>
                  </w:r>
                </w:p>
              </w:tc>
            </w:tr>
            <w:tr w:rsidR="00357D3E" w:rsidRPr="00357D3E" w14:paraId="72E087D9" w14:textId="77777777" w:rsidTr="00090D0D">
              <w:trPr>
                <w:tblHeader/>
              </w:trPr>
              <w:tc>
                <w:tcPr>
                  <w:tcW w:w="1874" w:type="pct"/>
                </w:tcPr>
                <w:p w14:paraId="31CFA5A0" w14:textId="77777777" w:rsidR="00357D3E" w:rsidRPr="00357D3E" w:rsidRDefault="00357D3E" w:rsidP="00357D3E">
                  <w:pPr>
                    <w:rPr>
                      <w:rFonts w:ascii="Arial" w:hAnsi="Arial" w:cs="Arial"/>
                      <w:color w:val="000000" w:themeColor="text1"/>
                      <w:sz w:val="22"/>
                    </w:rPr>
                  </w:pPr>
                  <w:r w:rsidRPr="00357D3E">
                    <w:rPr>
                      <w:rFonts w:ascii="Arial" w:hAnsi="Arial" w:cs="Arial"/>
                      <w:color w:val="000000" w:themeColor="text1"/>
                      <w:sz w:val="22"/>
                    </w:rPr>
                    <w:t>Other</w:t>
                  </w:r>
                </w:p>
              </w:tc>
              <w:tc>
                <w:tcPr>
                  <w:tcW w:w="3126" w:type="pct"/>
                </w:tcPr>
                <w:p w14:paraId="0611C5DE" w14:textId="77777777" w:rsidR="00357D3E" w:rsidRPr="00357D3E" w:rsidRDefault="00357D3E" w:rsidP="00357D3E">
                  <w:pPr>
                    <w:rPr>
                      <w:rFonts w:ascii="Arial" w:hAnsi="Arial" w:cs="Arial"/>
                      <w:color w:val="000000" w:themeColor="text1"/>
                      <w:sz w:val="22"/>
                    </w:rPr>
                  </w:pPr>
                  <w:r w:rsidRPr="00357D3E">
                    <w:rPr>
                      <w:rFonts w:ascii="Arial" w:hAnsi="Arial" w:cs="Arial"/>
                      <w:color w:val="000000" w:themeColor="text1"/>
                      <w:sz w:val="22"/>
                    </w:rPr>
                    <w:t>Alien Number, Document Description</w:t>
                  </w:r>
                </w:p>
              </w:tc>
            </w:tr>
            <w:tr w:rsidR="00357D3E" w:rsidRPr="00357D3E" w14:paraId="4D0275A6" w14:textId="77777777" w:rsidTr="00090D0D">
              <w:trPr>
                <w:tblHeader/>
              </w:trPr>
              <w:tc>
                <w:tcPr>
                  <w:tcW w:w="1874" w:type="pct"/>
                </w:tcPr>
                <w:p w14:paraId="2AC8847F" w14:textId="77777777" w:rsidR="00357D3E" w:rsidRPr="00357D3E" w:rsidRDefault="00357D3E" w:rsidP="00357D3E">
                  <w:pPr>
                    <w:rPr>
                      <w:rFonts w:ascii="Arial" w:hAnsi="Arial" w:cs="Arial"/>
                      <w:color w:val="000000" w:themeColor="text1"/>
                      <w:sz w:val="22"/>
                    </w:rPr>
                  </w:pPr>
                  <w:r w:rsidRPr="00357D3E">
                    <w:rPr>
                      <w:rFonts w:ascii="Arial" w:hAnsi="Arial" w:cs="Arial"/>
                      <w:color w:val="000000" w:themeColor="text1"/>
                      <w:sz w:val="22"/>
                    </w:rPr>
                    <w:t xml:space="preserve">Other </w:t>
                  </w:r>
                </w:p>
              </w:tc>
              <w:tc>
                <w:tcPr>
                  <w:tcW w:w="3126" w:type="pct"/>
                </w:tcPr>
                <w:p w14:paraId="698FCEEE" w14:textId="77777777" w:rsidR="00357D3E" w:rsidRPr="00357D3E" w:rsidRDefault="00357D3E" w:rsidP="00357D3E">
                  <w:pPr>
                    <w:rPr>
                      <w:rFonts w:ascii="Arial" w:hAnsi="Arial" w:cs="Arial"/>
                      <w:color w:val="000000" w:themeColor="text1"/>
                      <w:sz w:val="22"/>
                    </w:rPr>
                  </w:pPr>
                  <w:r w:rsidRPr="00357D3E">
                    <w:rPr>
                      <w:rFonts w:ascii="Arial" w:hAnsi="Arial" w:cs="Arial"/>
                      <w:color w:val="000000" w:themeColor="text1"/>
                      <w:sz w:val="22"/>
                    </w:rPr>
                    <w:t>I-94 Number, Document Description</w:t>
                  </w:r>
                </w:p>
              </w:tc>
            </w:tr>
          </w:tbl>
          <w:p w14:paraId="03B25635" w14:textId="77777777" w:rsidR="00AF1A48" w:rsidRPr="00357D3E" w:rsidRDefault="00AF1A48" w:rsidP="007C00CB">
            <w:pPr>
              <w:widowControl w:val="0"/>
              <w:jc w:val="both"/>
              <w:rPr>
                <w:rFonts w:ascii="Arial" w:hAnsi="Arial" w:cs="Arial"/>
                <w:color w:val="000000" w:themeColor="text1"/>
                <w:sz w:val="22"/>
                <w:szCs w:val="22"/>
              </w:rPr>
            </w:pPr>
          </w:p>
          <w:p w14:paraId="03B25636" w14:textId="39727CD9" w:rsidR="003622E2" w:rsidRPr="00357D3E" w:rsidRDefault="002C2004" w:rsidP="007C00CB">
            <w:pPr>
              <w:widowControl w:val="0"/>
              <w:jc w:val="both"/>
              <w:rPr>
                <w:rFonts w:ascii="Arial" w:hAnsi="Arial" w:cs="Arial"/>
                <w:color w:val="000000" w:themeColor="text1"/>
                <w:sz w:val="22"/>
                <w:szCs w:val="22"/>
              </w:rPr>
            </w:pPr>
            <w:r w:rsidRPr="00357D3E">
              <w:rPr>
                <w:rFonts w:ascii="Arial" w:hAnsi="Arial" w:cs="Arial"/>
                <w:color w:val="000000" w:themeColor="text1"/>
                <w:sz w:val="22"/>
                <w:szCs w:val="22"/>
                <w:u w:val="words"/>
              </w:rPr>
              <w:t>Note</w:t>
            </w:r>
            <w:r w:rsidR="003622E2" w:rsidRPr="00357D3E">
              <w:rPr>
                <w:rFonts w:ascii="Arial" w:hAnsi="Arial" w:cs="Arial"/>
                <w:color w:val="000000" w:themeColor="text1"/>
                <w:sz w:val="22"/>
                <w:szCs w:val="22"/>
              </w:rPr>
              <w:t xml:space="preserve">: </w:t>
            </w:r>
            <w:r w:rsidR="00517379" w:rsidRPr="00357D3E">
              <w:rPr>
                <w:rFonts w:ascii="Arial" w:hAnsi="Arial" w:cs="Arial"/>
                <w:color w:val="000000" w:themeColor="text1"/>
                <w:sz w:val="22"/>
                <w:szCs w:val="22"/>
              </w:rPr>
              <w:t>Cúram</w:t>
            </w:r>
            <w:r w:rsidR="003622E2" w:rsidRPr="00357D3E">
              <w:rPr>
                <w:rFonts w:ascii="Arial" w:hAnsi="Arial" w:cs="Arial"/>
                <w:color w:val="000000" w:themeColor="text1"/>
                <w:sz w:val="22"/>
                <w:szCs w:val="22"/>
              </w:rPr>
              <w:t xml:space="preserve"> will make an applicant eligible for a </w:t>
            </w:r>
            <w:r w:rsidR="002C5E66" w:rsidRPr="00357D3E">
              <w:rPr>
                <w:rFonts w:ascii="Arial" w:hAnsi="Arial" w:cs="Arial"/>
                <w:color w:val="000000" w:themeColor="text1"/>
                <w:sz w:val="22"/>
                <w:szCs w:val="22"/>
              </w:rPr>
              <w:t>90-day</w:t>
            </w:r>
            <w:r w:rsidR="003622E2" w:rsidRPr="00357D3E">
              <w:rPr>
                <w:rFonts w:ascii="Arial" w:hAnsi="Arial" w:cs="Arial"/>
                <w:color w:val="000000" w:themeColor="text1"/>
                <w:sz w:val="22"/>
                <w:szCs w:val="22"/>
              </w:rPr>
              <w:t xml:space="preserve"> period while paper documentation is pending.</w:t>
            </w:r>
          </w:p>
        </w:tc>
      </w:tr>
    </w:tbl>
    <w:p w14:paraId="03B25638" w14:textId="77777777" w:rsidR="00AF1A48" w:rsidRPr="009A79F5" w:rsidRDefault="00AF1A48" w:rsidP="007C00CB">
      <w:pPr>
        <w:widowControl w:val="0"/>
        <w:rPr>
          <w:rFonts w:ascii="Arial" w:hAnsi="Arial" w:cs="Arial"/>
          <w:highlight w:val="yellow"/>
        </w:rPr>
      </w:pPr>
    </w:p>
    <w:p w14:paraId="03B25639" w14:textId="77777777" w:rsidR="00AF1A48" w:rsidRPr="009A79F5" w:rsidRDefault="00AF1A48" w:rsidP="007C00CB">
      <w:pPr>
        <w:widowControl w:val="0"/>
        <w:jc w:val="both"/>
        <w:rPr>
          <w:rFonts w:ascii="Arial" w:hAnsi="Arial" w:cs="Arial"/>
          <w:sz w:val="22"/>
          <w:szCs w:val="22"/>
        </w:rPr>
      </w:pPr>
      <w:r w:rsidRPr="009A79F5">
        <w:rPr>
          <w:rFonts w:ascii="Arial" w:hAnsi="Arial" w:cs="Arial"/>
          <w:sz w:val="22"/>
          <w:szCs w:val="22"/>
        </w:rPr>
        <w:t>If all other verification has been provided, an application can be approved for up to 90 days while verification of Alien Status and/or Identity is pending if the applicant had not previously been approved or status is not questionable.</w:t>
      </w:r>
    </w:p>
    <w:p w14:paraId="03B2563A" w14:textId="77777777" w:rsidR="003622E2" w:rsidRPr="009A79F5" w:rsidRDefault="003622E2" w:rsidP="007C00CB">
      <w:pPr>
        <w:widowControl w:val="0"/>
        <w:jc w:val="both"/>
        <w:rPr>
          <w:rFonts w:ascii="Arial" w:hAnsi="Arial" w:cs="Arial"/>
        </w:rPr>
      </w:pPr>
    </w:p>
    <w:p w14:paraId="03B2563B" w14:textId="77777777" w:rsidR="003622E2" w:rsidRPr="009A79F5" w:rsidRDefault="003622E2" w:rsidP="007C00CB">
      <w:pPr>
        <w:widowControl w:val="0"/>
        <w:jc w:val="both"/>
        <w:rPr>
          <w:rFonts w:ascii="Arial" w:hAnsi="Arial" w:cs="Arial"/>
          <w:sz w:val="22"/>
          <w:szCs w:val="22"/>
        </w:rPr>
      </w:pPr>
      <w:r w:rsidRPr="009A79F5">
        <w:rPr>
          <w:rFonts w:ascii="Arial" w:hAnsi="Arial" w:cs="Arial"/>
          <w:sz w:val="22"/>
          <w:szCs w:val="22"/>
        </w:rPr>
        <w:t xml:space="preserve">The applicant must be asked to present verification of Alien Status and/or Identity at </w:t>
      </w:r>
      <w:r w:rsidRPr="009A79F5">
        <w:rPr>
          <w:rFonts w:ascii="Arial" w:hAnsi="Arial" w:cs="Arial"/>
          <w:b/>
          <w:bCs/>
          <w:sz w:val="22"/>
          <w:szCs w:val="22"/>
        </w:rPr>
        <w:t>application</w:t>
      </w:r>
      <w:r w:rsidRPr="009A79F5">
        <w:rPr>
          <w:rFonts w:ascii="Arial" w:hAnsi="Arial" w:cs="Arial"/>
          <w:sz w:val="22"/>
          <w:szCs w:val="22"/>
        </w:rPr>
        <w:t xml:space="preserve">. An application can be approved for up to 90 days while Alien Status and/or Identity verification is </w:t>
      </w:r>
      <w:r w:rsidRPr="009A79F5">
        <w:rPr>
          <w:rFonts w:ascii="Arial" w:hAnsi="Arial" w:cs="Arial"/>
          <w:sz w:val="22"/>
          <w:szCs w:val="22"/>
        </w:rPr>
        <w:lastRenderedPageBreak/>
        <w:t>pending if the applicant has not previously been approved or Alien Status and/or Identity is not questionable.</w:t>
      </w:r>
    </w:p>
    <w:p w14:paraId="03B2563C" w14:textId="77777777" w:rsidR="00AF1A48" w:rsidRPr="009A79F5" w:rsidRDefault="00AF1A48" w:rsidP="007C00CB">
      <w:pPr>
        <w:widowControl w:val="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559B4" w:rsidRPr="009A79F5" w14:paraId="03B2563E" w14:textId="77777777" w:rsidTr="00AF1A48">
        <w:tc>
          <w:tcPr>
            <w:tcW w:w="5000" w:type="pct"/>
            <w:tcBorders>
              <w:bottom w:val="single" w:sz="4" w:space="0" w:color="auto"/>
            </w:tcBorders>
          </w:tcPr>
          <w:p w14:paraId="03B2563D" w14:textId="77777777" w:rsidR="00D559B4" w:rsidRPr="009A79F5" w:rsidRDefault="00D559B4" w:rsidP="007C00CB">
            <w:pPr>
              <w:widowControl w:val="0"/>
              <w:ind w:left="720" w:hanging="720"/>
              <w:jc w:val="both"/>
              <w:rPr>
                <w:rFonts w:ascii="Arial" w:hAnsi="Arial" w:cs="Arial"/>
                <w:sz w:val="22"/>
                <w:szCs w:val="18"/>
              </w:rPr>
            </w:pPr>
            <w:r w:rsidRPr="009A79F5">
              <w:rPr>
                <w:rFonts w:ascii="Arial" w:hAnsi="Arial" w:cs="Arial"/>
                <w:b/>
                <w:bCs/>
                <w:sz w:val="22"/>
                <w:szCs w:val="22"/>
              </w:rPr>
              <w:t>Procedure for Approving Application while Qualified Alien Status Pending</w:t>
            </w:r>
            <w:r w:rsidRPr="009A79F5">
              <w:rPr>
                <w:rFonts w:ascii="Arial" w:hAnsi="Arial" w:cs="Arial"/>
                <w:sz w:val="22"/>
                <w:szCs w:val="22"/>
              </w:rPr>
              <w:t>:</w:t>
            </w:r>
          </w:p>
        </w:tc>
      </w:tr>
      <w:tr w:rsidR="00AF1A48" w:rsidRPr="009A79F5" w14:paraId="03B25658" w14:textId="77777777" w:rsidTr="00AF1A48">
        <w:tc>
          <w:tcPr>
            <w:tcW w:w="5000" w:type="pct"/>
            <w:tcBorders>
              <w:bottom w:val="single" w:sz="4" w:space="0" w:color="auto"/>
            </w:tcBorders>
          </w:tcPr>
          <w:p w14:paraId="03B2563F" w14:textId="77777777" w:rsidR="00AF1A48" w:rsidRPr="009A79F5" w:rsidRDefault="00AF1A48" w:rsidP="007C00CB">
            <w:pPr>
              <w:widowControl w:val="0"/>
              <w:ind w:left="720" w:hanging="720"/>
              <w:jc w:val="both"/>
              <w:rPr>
                <w:rFonts w:ascii="Arial" w:hAnsi="Arial" w:cs="Arial"/>
                <w:sz w:val="22"/>
                <w:szCs w:val="22"/>
              </w:rPr>
            </w:pPr>
            <w:r w:rsidRPr="009A79F5">
              <w:rPr>
                <w:rFonts w:ascii="Arial" w:hAnsi="Arial" w:cs="Arial"/>
                <w:sz w:val="22"/>
                <w:szCs w:val="18"/>
              </w:rPr>
              <w:br w:type="page"/>
            </w:r>
          </w:p>
          <w:p w14:paraId="03B25640" w14:textId="77777777" w:rsidR="00AF1A48" w:rsidRPr="009A79F5" w:rsidRDefault="00AF1A48" w:rsidP="00FF3054">
            <w:pPr>
              <w:widowControl w:val="0"/>
              <w:numPr>
                <w:ilvl w:val="2"/>
                <w:numId w:val="76"/>
              </w:numPr>
              <w:jc w:val="both"/>
              <w:rPr>
                <w:rFonts w:ascii="Arial" w:hAnsi="Arial" w:cs="Arial"/>
                <w:sz w:val="22"/>
                <w:szCs w:val="22"/>
              </w:rPr>
            </w:pPr>
            <w:r w:rsidRPr="009A79F5">
              <w:rPr>
                <w:rFonts w:ascii="Arial" w:hAnsi="Arial" w:cs="Arial"/>
                <w:sz w:val="22"/>
                <w:szCs w:val="22"/>
              </w:rPr>
              <w:t>If an applicant does not provide verification of Alien Status and/or Identity:</w:t>
            </w:r>
          </w:p>
          <w:p w14:paraId="03B25641" w14:textId="77777777" w:rsidR="00AF1A48" w:rsidRPr="009A79F5" w:rsidRDefault="00AF1A48" w:rsidP="00FF3054">
            <w:pPr>
              <w:widowControl w:val="0"/>
              <w:numPr>
                <w:ilvl w:val="0"/>
                <w:numId w:val="72"/>
              </w:numPr>
              <w:ind w:left="1080"/>
              <w:jc w:val="both"/>
              <w:rPr>
                <w:rFonts w:ascii="Arial" w:hAnsi="Arial" w:cs="Arial"/>
                <w:sz w:val="22"/>
                <w:szCs w:val="22"/>
              </w:rPr>
            </w:pPr>
            <w:r w:rsidRPr="009A79F5">
              <w:rPr>
                <w:rFonts w:ascii="Arial" w:hAnsi="Arial" w:cs="Arial"/>
                <w:sz w:val="22"/>
                <w:szCs w:val="22"/>
              </w:rPr>
              <w:t>For an applicant required to submit documentation of Alien Status and/or Identity for the first time:</w:t>
            </w:r>
          </w:p>
          <w:p w14:paraId="03B25642" w14:textId="77777777" w:rsidR="00AF1A48" w:rsidRPr="009A79F5" w:rsidRDefault="00AF1A48" w:rsidP="00FF3054">
            <w:pPr>
              <w:widowControl w:val="0"/>
              <w:numPr>
                <w:ilvl w:val="0"/>
                <w:numId w:val="73"/>
              </w:numPr>
              <w:ind w:left="1800"/>
              <w:jc w:val="both"/>
              <w:rPr>
                <w:rFonts w:ascii="Arial" w:hAnsi="Arial" w:cs="Arial"/>
                <w:sz w:val="22"/>
              </w:rPr>
            </w:pPr>
            <w:r w:rsidRPr="009A79F5">
              <w:rPr>
                <w:rFonts w:ascii="Arial" w:hAnsi="Arial" w:cs="Arial"/>
                <w:sz w:val="22"/>
                <w:szCs w:val="22"/>
              </w:rPr>
              <w:t>If all verifications other than Alien Status and/or Identity have been provided and Alien Status and/or Identity is not questionable, approve the application for Medicaid. Refer to the MEDS procedures below.</w:t>
            </w:r>
          </w:p>
          <w:p w14:paraId="03B25643" w14:textId="15FDCDA8" w:rsidR="00AF1A48" w:rsidRPr="009A79F5" w:rsidRDefault="00AF1A48" w:rsidP="00FF3054">
            <w:pPr>
              <w:widowControl w:val="0"/>
              <w:numPr>
                <w:ilvl w:val="0"/>
                <w:numId w:val="73"/>
              </w:numPr>
              <w:tabs>
                <w:tab w:val="left" w:pos="898"/>
              </w:tabs>
              <w:ind w:left="1800"/>
              <w:jc w:val="both"/>
              <w:rPr>
                <w:rFonts w:ascii="Arial" w:hAnsi="Arial" w:cs="Arial"/>
                <w:sz w:val="22"/>
                <w:szCs w:val="22"/>
              </w:rPr>
            </w:pPr>
            <w:r w:rsidRPr="009A79F5">
              <w:rPr>
                <w:rFonts w:ascii="Arial" w:hAnsi="Arial" w:cs="Arial"/>
                <w:sz w:val="22"/>
                <w:szCs w:val="22"/>
              </w:rPr>
              <w:t xml:space="preserve">The </w:t>
            </w:r>
            <w:r w:rsidR="00281D28" w:rsidRPr="009A79F5">
              <w:rPr>
                <w:rFonts w:ascii="Arial" w:hAnsi="Arial" w:cs="Arial"/>
                <w:sz w:val="22"/>
                <w:szCs w:val="22"/>
              </w:rPr>
              <w:t>Eligibility Worker</w:t>
            </w:r>
            <w:r w:rsidRPr="009A79F5">
              <w:rPr>
                <w:rFonts w:ascii="Arial" w:hAnsi="Arial" w:cs="Arial"/>
                <w:sz w:val="22"/>
                <w:szCs w:val="22"/>
              </w:rPr>
              <w:t xml:space="preserve"> will send a </w:t>
            </w:r>
            <w:hyperlink r:id="rId27" w:history="1">
              <w:r w:rsidR="00053A7E">
                <w:rPr>
                  <w:rFonts w:ascii="Arial" w:hAnsi="Arial" w:cs="Arial"/>
                  <w:color w:val="0000FF"/>
                  <w:sz w:val="22"/>
                  <w:szCs w:val="22"/>
                  <w:u w:val="single"/>
                </w:rPr>
                <w:t>DHHS Form 1233</w:t>
              </w:r>
            </w:hyperlink>
            <w:r w:rsidRPr="009A79F5">
              <w:rPr>
                <w:rFonts w:ascii="Arial" w:hAnsi="Arial" w:cs="Arial"/>
                <w:sz w:val="22"/>
                <w:szCs w:val="22"/>
              </w:rPr>
              <w:t>, Medicaid Eligibility Checklist, to the applicant, requesting the needed information. The applicant will have up to 90 days from the date of approval to provide verification of Alien Status and/or Identity.</w:t>
            </w:r>
          </w:p>
          <w:p w14:paraId="03B25644" w14:textId="77777777" w:rsidR="00AF1A48" w:rsidRPr="009A79F5" w:rsidRDefault="00AF1A48" w:rsidP="00FF3054">
            <w:pPr>
              <w:widowControl w:val="0"/>
              <w:numPr>
                <w:ilvl w:val="0"/>
                <w:numId w:val="73"/>
              </w:numPr>
              <w:tabs>
                <w:tab w:val="left" w:pos="898"/>
              </w:tabs>
              <w:ind w:left="1800"/>
              <w:jc w:val="both"/>
              <w:rPr>
                <w:rFonts w:ascii="Arial" w:hAnsi="Arial" w:cs="Arial"/>
                <w:sz w:val="22"/>
                <w:szCs w:val="22"/>
              </w:rPr>
            </w:pPr>
            <w:r w:rsidRPr="009A79F5">
              <w:rPr>
                <w:rFonts w:ascii="Arial" w:hAnsi="Arial" w:cs="Arial"/>
                <w:sz w:val="22"/>
                <w:szCs w:val="22"/>
              </w:rPr>
              <w:t xml:space="preserve">If verification of Alien Status and/or Identity has not been provided within 90 days, the </w:t>
            </w:r>
            <w:r w:rsidR="00281D28" w:rsidRPr="009A79F5">
              <w:rPr>
                <w:rFonts w:ascii="Arial" w:hAnsi="Arial" w:cs="Arial"/>
                <w:sz w:val="22"/>
                <w:szCs w:val="22"/>
              </w:rPr>
              <w:t>Eligibility Worker</w:t>
            </w:r>
            <w:r w:rsidRPr="009A79F5">
              <w:rPr>
                <w:rFonts w:ascii="Arial" w:hAnsi="Arial" w:cs="Arial"/>
                <w:sz w:val="22"/>
                <w:szCs w:val="22"/>
              </w:rPr>
              <w:t xml:space="preserve"> must close each member for whom Alien Status and/or Identity has not been verified.</w:t>
            </w:r>
          </w:p>
          <w:p w14:paraId="03B25645" w14:textId="77777777" w:rsidR="00AF1A48" w:rsidRPr="009A79F5" w:rsidRDefault="00AF1A48" w:rsidP="00FF3054">
            <w:pPr>
              <w:widowControl w:val="0"/>
              <w:numPr>
                <w:ilvl w:val="0"/>
                <w:numId w:val="72"/>
              </w:numPr>
              <w:ind w:left="1440"/>
              <w:jc w:val="both"/>
              <w:rPr>
                <w:rFonts w:ascii="Arial" w:hAnsi="Arial" w:cs="Arial"/>
                <w:sz w:val="22"/>
                <w:szCs w:val="22"/>
              </w:rPr>
            </w:pPr>
            <w:r w:rsidRPr="009A79F5">
              <w:rPr>
                <w:rFonts w:ascii="Arial" w:hAnsi="Arial" w:cs="Arial"/>
                <w:sz w:val="22"/>
                <w:szCs w:val="22"/>
              </w:rPr>
              <w:t>For a BG Member who has previously been approved for Medicaid for 90 days while awaiting verification of Alien Status and/or Identity and is re-applying, the individual cannot be approved until all verifications, including Alien Status and/or Identity, have been received.</w:t>
            </w:r>
          </w:p>
          <w:p w14:paraId="03B25646" w14:textId="2858104D" w:rsidR="00AF1A48" w:rsidRPr="009A79F5" w:rsidRDefault="00AF1A48" w:rsidP="00FF3054">
            <w:pPr>
              <w:widowControl w:val="0"/>
              <w:numPr>
                <w:ilvl w:val="0"/>
                <w:numId w:val="74"/>
              </w:numPr>
              <w:ind w:left="1800"/>
              <w:jc w:val="both"/>
              <w:rPr>
                <w:rFonts w:ascii="Arial" w:hAnsi="Arial" w:cs="Arial"/>
                <w:sz w:val="22"/>
                <w:szCs w:val="22"/>
              </w:rPr>
            </w:pPr>
            <w:r w:rsidRPr="009A79F5">
              <w:rPr>
                <w:rFonts w:ascii="Arial" w:hAnsi="Arial" w:cs="Arial"/>
                <w:sz w:val="22"/>
                <w:szCs w:val="22"/>
              </w:rPr>
              <w:t xml:space="preserve">Complete a </w:t>
            </w:r>
            <w:r w:rsidR="00281D28" w:rsidRPr="009A79F5">
              <w:rPr>
                <w:rFonts w:ascii="Arial" w:hAnsi="Arial" w:cs="Arial"/>
                <w:sz w:val="22"/>
                <w:szCs w:val="22"/>
              </w:rPr>
              <w:t>DHHS</w:t>
            </w:r>
            <w:r w:rsidRPr="009A79F5">
              <w:rPr>
                <w:rFonts w:ascii="Arial" w:hAnsi="Arial" w:cs="Arial"/>
                <w:sz w:val="22"/>
                <w:szCs w:val="22"/>
              </w:rPr>
              <w:t xml:space="preserve"> Form 1233 requesting all needed information, including Alien Status and/or Identity, and allow at least 21 days for the applicant to submit the information to allow the application to be processed within the federal standard of 45/90 days. Refer to </w:t>
            </w:r>
            <w:r w:rsidR="00281D28" w:rsidRPr="009A79F5">
              <w:rPr>
                <w:rFonts w:ascii="Arial" w:hAnsi="Arial" w:cs="Arial"/>
                <w:sz w:val="22"/>
                <w:szCs w:val="22"/>
              </w:rPr>
              <w:t>MPPM</w:t>
            </w:r>
            <w:r w:rsidRPr="009A79F5">
              <w:rPr>
                <w:rFonts w:ascii="Arial" w:hAnsi="Arial" w:cs="Arial"/>
                <w:sz w:val="22"/>
                <w:szCs w:val="22"/>
              </w:rPr>
              <w:t xml:space="preserve"> Section 101.08.</w:t>
            </w:r>
          </w:p>
          <w:p w14:paraId="03B25647" w14:textId="0FF03790" w:rsidR="00AF1A48" w:rsidRPr="009A79F5" w:rsidRDefault="00AF1A48" w:rsidP="00FF3054">
            <w:pPr>
              <w:widowControl w:val="0"/>
              <w:numPr>
                <w:ilvl w:val="0"/>
                <w:numId w:val="74"/>
              </w:numPr>
              <w:ind w:left="1800"/>
              <w:jc w:val="both"/>
              <w:rPr>
                <w:rFonts w:ascii="Arial" w:hAnsi="Arial" w:cs="Arial"/>
                <w:sz w:val="22"/>
                <w:szCs w:val="22"/>
              </w:rPr>
            </w:pPr>
            <w:r w:rsidRPr="009A79F5">
              <w:rPr>
                <w:rFonts w:ascii="Arial" w:hAnsi="Arial" w:cs="Arial"/>
                <w:sz w:val="22"/>
                <w:szCs w:val="22"/>
              </w:rPr>
              <w:t xml:space="preserve">If the applicant requests additional time to obtain verification, the </w:t>
            </w:r>
            <w:r w:rsidR="00281D28" w:rsidRPr="009A79F5">
              <w:rPr>
                <w:rFonts w:ascii="Arial" w:hAnsi="Arial" w:cs="Arial"/>
                <w:sz w:val="22"/>
                <w:szCs w:val="22"/>
              </w:rPr>
              <w:t>Eligibility Worker</w:t>
            </w:r>
            <w:r w:rsidRPr="009A79F5">
              <w:rPr>
                <w:rFonts w:ascii="Arial" w:hAnsi="Arial" w:cs="Arial"/>
                <w:sz w:val="22"/>
                <w:szCs w:val="22"/>
              </w:rPr>
              <w:t xml:space="preserve"> can request an Extension of Promptness in MEDS. Refer to </w:t>
            </w:r>
            <w:r w:rsidR="00281D28" w:rsidRPr="009A79F5">
              <w:rPr>
                <w:rFonts w:ascii="Arial" w:hAnsi="Arial" w:cs="Arial"/>
                <w:sz w:val="22"/>
                <w:szCs w:val="22"/>
              </w:rPr>
              <w:t>MPPM</w:t>
            </w:r>
            <w:r w:rsidRPr="009A79F5">
              <w:rPr>
                <w:rFonts w:ascii="Arial" w:hAnsi="Arial" w:cs="Arial"/>
                <w:sz w:val="22"/>
                <w:szCs w:val="22"/>
              </w:rPr>
              <w:t xml:space="preserve"> Section 101.08.03. The </w:t>
            </w:r>
            <w:r w:rsidR="00281D28" w:rsidRPr="009A79F5">
              <w:rPr>
                <w:rFonts w:ascii="Arial" w:hAnsi="Arial" w:cs="Arial"/>
                <w:sz w:val="22"/>
                <w:szCs w:val="22"/>
              </w:rPr>
              <w:t>Eligibility Worker</w:t>
            </w:r>
            <w:r w:rsidRPr="009A79F5">
              <w:rPr>
                <w:rFonts w:ascii="Arial" w:hAnsi="Arial" w:cs="Arial"/>
                <w:sz w:val="22"/>
                <w:szCs w:val="22"/>
              </w:rPr>
              <w:t xml:space="preserve"> must verify that the applicant is </w:t>
            </w:r>
            <w:r w:rsidR="00C171B2" w:rsidRPr="009A79F5">
              <w:rPr>
                <w:rFonts w:ascii="Arial" w:hAnsi="Arial" w:cs="Arial"/>
                <w:sz w:val="22"/>
                <w:szCs w:val="22"/>
              </w:rPr>
              <w:t>trying</w:t>
            </w:r>
            <w:r w:rsidRPr="009A79F5">
              <w:rPr>
                <w:rFonts w:ascii="Arial" w:hAnsi="Arial" w:cs="Arial"/>
                <w:sz w:val="22"/>
                <w:szCs w:val="22"/>
              </w:rPr>
              <w:t xml:space="preserve"> to obtain the necessary verification with a telephone call or other contact. The telephone call or other contact should be documented on the MEDS </w:t>
            </w:r>
            <w:r w:rsidR="002C2004" w:rsidRPr="009A79F5">
              <w:rPr>
                <w:rFonts w:ascii="Arial" w:hAnsi="Arial" w:cs="Arial"/>
                <w:sz w:val="22"/>
                <w:szCs w:val="22"/>
              </w:rPr>
              <w:t>NOTES</w:t>
            </w:r>
            <w:r w:rsidRPr="009A79F5">
              <w:rPr>
                <w:rFonts w:ascii="Arial" w:hAnsi="Arial" w:cs="Arial"/>
                <w:sz w:val="22"/>
                <w:szCs w:val="22"/>
              </w:rPr>
              <w:t xml:space="preserve"> screen. </w:t>
            </w:r>
          </w:p>
          <w:p w14:paraId="03B25648" w14:textId="77777777" w:rsidR="00AF1A48" w:rsidRPr="009A79F5" w:rsidRDefault="00AF1A48" w:rsidP="007C00CB">
            <w:pPr>
              <w:widowControl w:val="0"/>
              <w:jc w:val="both"/>
              <w:rPr>
                <w:rFonts w:ascii="Arial" w:hAnsi="Arial" w:cs="Arial"/>
                <w:b/>
                <w:sz w:val="22"/>
                <w:szCs w:val="22"/>
              </w:rPr>
            </w:pPr>
          </w:p>
          <w:p w14:paraId="03B25649" w14:textId="77777777" w:rsidR="00AF1A48" w:rsidRPr="009A79F5" w:rsidRDefault="00AF1A48" w:rsidP="00FF3054">
            <w:pPr>
              <w:widowControl w:val="0"/>
              <w:numPr>
                <w:ilvl w:val="0"/>
                <w:numId w:val="69"/>
              </w:numPr>
              <w:ind w:left="723"/>
              <w:jc w:val="both"/>
              <w:rPr>
                <w:rFonts w:ascii="Arial" w:hAnsi="Arial" w:cs="Arial"/>
                <w:sz w:val="22"/>
                <w:szCs w:val="22"/>
              </w:rPr>
            </w:pPr>
            <w:r w:rsidRPr="009A79F5">
              <w:rPr>
                <w:rFonts w:ascii="Arial" w:hAnsi="Arial" w:cs="Arial"/>
                <w:sz w:val="22"/>
                <w:szCs w:val="22"/>
              </w:rPr>
              <w:t xml:space="preserve">On ELD01 set the ACD to 90 Days from the Application Effective Date (AED). </w:t>
            </w:r>
          </w:p>
          <w:p w14:paraId="03B2564A" w14:textId="77777777" w:rsidR="00AF1A48" w:rsidRPr="009A79F5" w:rsidRDefault="002C2004" w:rsidP="007C00CB">
            <w:pPr>
              <w:widowControl w:val="0"/>
              <w:ind w:left="723"/>
              <w:jc w:val="both"/>
              <w:rPr>
                <w:rFonts w:ascii="Arial" w:hAnsi="Arial" w:cs="Arial"/>
                <w:sz w:val="22"/>
                <w:szCs w:val="22"/>
              </w:rPr>
            </w:pPr>
            <w:r w:rsidRPr="009A79F5">
              <w:rPr>
                <w:rFonts w:ascii="Arial" w:hAnsi="Arial" w:cs="Arial"/>
                <w:bCs/>
                <w:sz w:val="22"/>
                <w:szCs w:val="22"/>
                <w:u w:val="words"/>
              </w:rPr>
              <w:t>Note</w:t>
            </w:r>
            <w:r w:rsidR="00AF1A48" w:rsidRPr="009A79F5">
              <w:rPr>
                <w:rFonts w:ascii="Arial" w:hAnsi="Arial" w:cs="Arial"/>
                <w:b/>
                <w:bCs/>
                <w:sz w:val="22"/>
                <w:szCs w:val="22"/>
              </w:rPr>
              <w:t>:</w:t>
            </w:r>
            <w:r w:rsidR="00AF1A48" w:rsidRPr="009A79F5">
              <w:rPr>
                <w:rFonts w:ascii="Arial" w:hAnsi="Arial" w:cs="Arial"/>
                <w:sz w:val="22"/>
                <w:szCs w:val="22"/>
              </w:rPr>
              <w:t xml:space="preserve"> </w:t>
            </w:r>
          </w:p>
          <w:p w14:paraId="03B2564B" w14:textId="77777777" w:rsidR="00AF1A48" w:rsidRPr="009A79F5" w:rsidRDefault="00AF1A48" w:rsidP="00FF3054">
            <w:pPr>
              <w:widowControl w:val="0"/>
              <w:numPr>
                <w:ilvl w:val="0"/>
                <w:numId w:val="71"/>
              </w:numPr>
              <w:jc w:val="both"/>
              <w:rPr>
                <w:rFonts w:ascii="Arial" w:hAnsi="Arial" w:cs="Arial"/>
                <w:sz w:val="22"/>
                <w:szCs w:val="22"/>
              </w:rPr>
            </w:pPr>
            <w:r w:rsidRPr="009A79F5">
              <w:rPr>
                <w:rFonts w:ascii="Arial" w:hAnsi="Arial" w:cs="Arial"/>
                <w:sz w:val="22"/>
                <w:szCs w:val="22"/>
              </w:rPr>
              <w:t xml:space="preserve">ACD can be monitored in MEDS through alert </w:t>
            </w:r>
            <w:proofErr w:type="gramStart"/>
            <w:r w:rsidRPr="009A79F5">
              <w:rPr>
                <w:rFonts w:ascii="Arial" w:hAnsi="Arial" w:cs="Arial"/>
                <w:sz w:val="22"/>
                <w:szCs w:val="22"/>
              </w:rPr>
              <w:t>582</w:t>
            </w:r>
            <w:proofErr w:type="gramEnd"/>
          </w:p>
          <w:p w14:paraId="03B2564C" w14:textId="77777777" w:rsidR="00AF1A48" w:rsidRPr="009A79F5" w:rsidRDefault="00AF1A48" w:rsidP="00FF3054">
            <w:pPr>
              <w:widowControl w:val="0"/>
              <w:numPr>
                <w:ilvl w:val="0"/>
                <w:numId w:val="71"/>
              </w:numPr>
              <w:jc w:val="both"/>
              <w:rPr>
                <w:rFonts w:ascii="Arial" w:hAnsi="Arial" w:cs="Arial"/>
                <w:sz w:val="22"/>
                <w:szCs w:val="22"/>
              </w:rPr>
            </w:pPr>
            <w:r w:rsidRPr="009A79F5">
              <w:rPr>
                <w:rFonts w:ascii="Arial" w:hAnsi="Arial" w:cs="Arial"/>
                <w:sz w:val="22"/>
                <w:szCs w:val="22"/>
              </w:rPr>
              <w:t xml:space="preserve">The </w:t>
            </w:r>
            <w:r w:rsidR="00281D28" w:rsidRPr="009A79F5">
              <w:rPr>
                <w:rFonts w:ascii="Arial" w:hAnsi="Arial" w:cs="Arial"/>
                <w:sz w:val="22"/>
                <w:szCs w:val="22"/>
              </w:rPr>
              <w:t>Eligibility Worker</w:t>
            </w:r>
            <w:r w:rsidRPr="009A79F5">
              <w:rPr>
                <w:rFonts w:ascii="Arial" w:hAnsi="Arial" w:cs="Arial"/>
                <w:sz w:val="22"/>
                <w:szCs w:val="22"/>
              </w:rPr>
              <w:t xml:space="preserve"> will be responsible for updating ELD01 as the information is received.</w:t>
            </w:r>
          </w:p>
          <w:p w14:paraId="03B2564D" w14:textId="77777777" w:rsidR="00AF1A48" w:rsidRPr="009A79F5" w:rsidRDefault="00AF1A48" w:rsidP="00FF3054">
            <w:pPr>
              <w:widowControl w:val="0"/>
              <w:numPr>
                <w:ilvl w:val="0"/>
                <w:numId w:val="69"/>
              </w:numPr>
              <w:ind w:left="723"/>
              <w:jc w:val="both"/>
              <w:rPr>
                <w:rFonts w:ascii="Arial" w:hAnsi="Arial" w:cs="Arial"/>
                <w:sz w:val="22"/>
                <w:szCs w:val="22"/>
              </w:rPr>
            </w:pPr>
            <w:r w:rsidRPr="009A79F5">
              <w:rPr>
                <w:rFonts w:ascii="Arial" w:hAnsi="Arial" w:cs="Arial"/>
                <w:sz w:val="22"/>
                <w:szCs w:val="22"/>
              </w:rPr>
              <w:t xml:space="preserve">If verifications are not received within 90 days, the </w:t>
            </w:r>
            <w:r w:rsidR="00281D28" w:rsidRPr="009A79F5">
              <w:rPr>
                <w:rFonts w:ascii="Arial" w:hAnsi="Arial" w:cs="Arial"/>
                <w:sz w:val="22"/>
                <w:szCs w:val="22"/>
              </w:rPr>
              <w:t>Eligibility Worker</w:t>
            </w:r>
            <w:r w:rsidRPr="009A79F5">
              <w:rPr>
                <w:rFonts w:ascii="Arial" w:hAnsi="Arial" w:cs="Arial"/>
                <w:sz w:val="22"/>
                <w:szCs w:val="22"/>
              </w:rPr>
              <w:t xml:space="preserve"> must close the case.</w:t>
            </w:r>
          </w:p>
          <w:p w14:paraId="03B2564E" w14:textId="77777777" w:rsidR="00AF1A48" w:rsidRPr="009A79F5" w:rsidRDefault="002C2004" w:rsidP="007C00CB">
            <w:pPr>
              <w:widowControl w:val="0"/>
              <w:ind w:left="723"/>
              <w:jc w:val="both"/>
              <w:rPr>
                <w:rFonts w:ascii="Arial" w:hAnsi="Arial" w:cs="Arial"/>
                <w:sz w:val="22"/>
                <w:szCs w:val="22"/>
              </w:rPr>
            </w:pPr>
            <w:r w:rsidRPr="009A79F5">
              <w:rPr>
                <w:rFonts w:ascii="Arial" w:hAnsi="Arial" w:cs="Arial"/>
                <w:bCs/>
                <w:sz w:val="22"/>
                <w:szCs w:val="22"/>
                <w:u w:val="words"/>
              </w:rPr>
              <w:t>Note</w:t>
            </w:r>
            <w:r w:rsidR="00AF1A48" w:rsidRPr="009A79F5">
              <w:rPr>
                <w:rFonts w:ascii="Arial" w:hAnsi="Arial" w:cs="Arial"/>
                <w:b/>
                <w:bCs/>
                <w:sz w:val="22"/>
                <w:szCs w:val="22"/>
              </w:rPr>
              <w:t>:</w:t>
            </w:r>
            <w:r w:rsidR="00AF1A48" w:rsidRPr="009A79F5">
              <w:rPr>
                <w:rFonts w:ascii="Arial" w:hAnsi="Arial" w:cs="Arial"/>
                <w:sz w:val="22"/>
                <w:szCs w:val="22"/>
              </w:rPr>
              <w:t xml:space="preserve"> If the closure is on a child who is in a protected period, the worker will have to enter 004 in the RC1 field on ELD01. The worker will then put the appropriate reason code in the RC1 field before calling Act on Decision to close the budget group.</w:t>
            </w:r>
          </w:p>
          <w:p w14:paraId="03B2564F" w14:textId="77777777" w:rsidR="00AF1A48" w:rsidRPr="009A79F5" w:rsidRDefault="00AF1A48" w:rsidP="007C00CB">
            <w:pPr>
              <w:widowControl w:val="0"/>
              <w:jc w:val="both"/>
              <w:rPr>
                <w:rFonts w:ascii="Arial" w:hAnsi="Arial" w:cs="Arial"/>
                <w:sz w:val="22"/>
                <w:szCs w:val="22"/>
              </w:rPr>
            </w:pPr>
          </w:p>
          <w:p w14:paraId="03B25650" w14:textId="77777777" w:rsidR="00AF1A48" w:rsidRPr="009A79F5" w:rsidRDefault="00AF1A48" w:rsidP="007C00CB">
            <w:pPr>
              <w:widowControl w:val="0"/>
              <w:jc w:val="both"/>
              <w:rPr>
                <w:rFonts w:ascii="Arial" w:hAnsi="Arial" w:cs="Arial"/>
                <w:sz w:val="22"/>
                <w:szCs w:val="22"/>
              </w:rPr>
            </w:pPr>
            <w:r w:rsidRPr="009A79F5">
              <w:rPr>
                <w:rFonts w:ascii="Arial" w:hAnsi="Arial" w:cs="Arial"/>
                <w:sz w:val="22"/>
                <w:szCs w:val="22"/>
              </w:rPr>
              <w:t>If an application is denied solely for failure to provide information and the applicant provides all needed verifications within 30 days from the date on the denial notice, the date of the previous application must be used to determine the effective date of Medicaid eligibility.</w:t>
            </w:r>
          </w:p>
          <w:p w14:paraId="03B25651" w14:textId="77777777" w:rsidR="00AF1A48" w:rsidRPr="009A79F5" w:rsidRDefault="00AF1A48" w:rsidP="007C00CB">
            <w:pPr>
              <w:widowControl w:val="0"/>
              <w:jc w:val="both"/>
              <w:rPr>
                <w:rFonts w:ascii="Arial" w:hAnsi="Arial" w:cs="Arial"/>
              </w:rPr>
            </w:pPr>
          </w:p>
          <w:p w14:paraId="03B25652" w14:textId="77777777" w:rsidR="00AF1A48" w:rsidRPr="009A79F5" w:rsidRDefault="00AF1A48" w:rsidP="00FF3054">
            <w:pPr>
              <w:widowControl w:val="0"/>
              <w:numPr>
                <w:ilvl w:val="0"/>
                <w:numId w:val="75"/>
              </w:numPr>
              <w:tabs>
                <w:tab w:val="clear" w:pos="1800"/>
              </w:tabs>
              <w:ind w:left="720"/>
              <w:jc w:val="both"/>
              <w:rPr>
                <w:rFonts w:ascii="Arial" w:hAnsi="Arial" w:cs="Arial"/>
                <w:sz w:val="22"/>
                <w:szCs w:val="22"/>
              </w:rPr>
            </w:pPr>
            <w:r w:rsidRPr="009A79F5">
              <w:rPr>
                <w:rFonts w:ascii="Arial" w:hAnsi="Arial" w:cs="Arial"/>
                <w:sz w:val="22"/>
                <w:szCs w:val="22"/>
              </w:rPr>
              <w:lastRenderedPageBreak/>
              <w:t>If an application is denied solely because the individual has not provided verification of Alien Status and/or Identity and all avenues of verification have been exhausted, the application must be denied using Reason Code 061, You did not provide proof of citizenship; Reason Code 043, You did not provide proof of identity; or Reason Code 012, You did not provide proof of Citizenship and/or Identity.</w:t>
            </w:r>
          </w:p>
          <w:p w14:paraId="03B25653" w14:textId="77777777" w:rsidR="00AF1A48" w:rsidRPr="009A79F5" w:rsidRDefault="00AF1A48" w:rsidP="007C00CB">
            <w:pPr>
              <w:widowControl w:val="0"/>
              <w:jc w:val="both"/>
              <w:rPr>
                <w:rFonts w:ascii="Arial" w:hAnsi="Arial" w:cs="Arial"/>
                <w:sz w:val="22"/>
                <w:szCs w:val="22"/>
              </w:rPr>
            </w:pPr>
          </w:p>
          <w:p w14:paraId="03B25654" w14:textId="467C1979" w:rsidR="00AF1A48" w:rsidRPr="009A79F5" w:rsidRDefault="00AF1A48" w:rsidP="007C00CB">
            <w:pPr>
              <w:widowControl w:val="0"/>
              <w:jc w:val="both"/>
              <w:rPr>
                <w:rFonts w:ascii="Arial" w:hAnsi="Arial" w:cs="Arial"/>
                <w:color w:val="000000"/>
                <w:sz w:val="22"/>
                <w:szCs w:val="22"/>
              </w:rPr>
            </w:pPr>
            <w:r w:rsidRPr="009A79F5">
              <w:rPr>
                <w:rFonts w:ascii="Arial" w:hAnsi="Arial" w:cs="Arial"/>
                <w:color w:val="000000"/>
                <w:sz w:val="22"/>
                <w:szCs w:val="22"/>
              </w:rPr>
              <w:t xml:space="preserve">If the denial is for one or more individuals and not the entire budget group, go to ELD00 in MEDS and FAIL that individual(s) on Citizenship and/or Identity. The remaining budget group members will be </w:t>
            </w:r>
            <w:r w:rsidR="00FF45FB" w:rsidRPr="009A79F5">
              <w:rPr>
                <w:rFonts w:ascii="Arial" w:hAnsi="Arial" w:cs="Arial"/>
                <w:color w:val="000000"/>
                <w:sz w:val="22"/>
                <w:szCs w:val="22"/>
              </w:rPr>
              <w:t>eligible,</w:t>
            </w:r>
            <w:r w:rsidRPr="009A79F5">
              <w:rPr>
                <w:rFonts w:ascii="Arial" w:hAnsi="Arial" w:cs="Arial"/>
                <w:color w:val="000000"/>
                <w:sz w:val="22"/>
                <w:szCs w:val="22"/>
              </w:rPr>
              <w:t xml:space="preserve"> and an approval notice will be generated. MEDS will generate the appropriate notices.</w:t>
            </w:r>
          </w:p>
          <w:p w14:paraId="03B25655" w14:textId="77777777" w:rsidR="00AF1A48" w:rsidRPr="009A79F5" w:rsidRDefault="00AF1A48" w:rsidP="007C00CB">
            <w:pPr>
              <w:widowControl w:val="0"/>
              <w:jc w:val="both"/>
              <w:rPr>
                <w:rFonts w:ascii="Arial" w:hAnsi="Arial" w:cs="Arial"/>
                <w:sz w:val="22"/>
                <w:szCs w:val="22"/>
              </w:rPr>
            </w:pPr>
          </w:p>
          <w:p w14:paraId="03B25657" w14:textId="3A166EA6" w:rsidR="00AF1A48" w:rsidRPr="009A79F5" w:rsidRDefault="002C2004" w:rsidP="00090D0D">
            <w:pPr>
              <w:widowControl w:val="0"/>
              <w:jc w:val="both"/>
              <w:rPr>
                <w:rFonts w:ascii="Arial" w:hAnsi="Arial" w:cs="Arial"/>
                <w:sz w:val="22"/>
              </w:rPr>
            </w:pPr>
            <w:r w:rsidRPr="009A79F5">
              <w:rPr>
                <w:rFonts w:ascii="Arial" w:hAnsi="Arial" w:cs="Arial"/>
                <w:bCs/>
                <w:sz w:val="22"/>
                <w:szCs w:val="22"/>
                <w:u w:val="words"/>
              </w:rPr>
              <w:t>Note</w:t>
            </w:r>
            <w:r w:rsidR="00AF1A48" w:rsidRPr="009A79F5">
              <w:rPr>
                <w:rFonts w:ascii="Arial" w:hAnsi="Arial" w:cs="Arial"/>
                <w:b/>
                <w:bCs/>
                <w:sz w:val="22"/>
                <w:szCs w:val="22"/>
              </w:rPr>
              <w:t>:</w:t>
            </w:r>
            <w:r w:rsidR="00AF1A48" w:rsidRPr="009A79F5">
              <w:rPr>
                <w:rFonts w:ascii="Arial" w:hAnsi="Arial" w:cs="Arial"/>
                <w:sz w:val="22"/>
                <w:szCs w:val="22"/>
              </w:rPr>
              <w:t xml:space="preserve"> Citizenship and Identity do not have to be verified if the applicant is not otherwise eligible. Refer to </w:t>
            </w:r>
            <w:r w:rsidR="00281D28" w:rsidRPr="009A79F5">
              <w:rPr>
                <w:rFonts w:ascii="Arial" w:hAnsi="Arial" w:cs="Arial"/>
                <w:sz w:val="22"/>
                <w:szCs w:val="22"/>
              </w:rPr>
              <w:t>MPPM</w:t>
            </w:r>
            <w:r w:rsidR="00AF1A48" w:rsidRPr="009A79F5">
              <w:rPr>
                <w:rFonts w:ascii="Arial" w:hAnsi="Arial" w:cs="Arial"/>
                <w:sz w:val="22"/>
                <w:szCs w:val="22"/>
              </w:rPr>
              <w:t xml:space="preserve"> 101.09.03.</w:t>
            </w:r>
          </w:p>
        </w:tc>
      </w:tr>
    </w:tbl>
    <w:p w14:paraId="03B25659" w14:textId="77777777" w:rsidR="00AF1A48" w:rsidRPr="009A79F5" w:rsidRDefault="00D87F5B" w:rsidP="007C00CB">
      <w:pPr>
        <w:widowControl w:val="0"/>
        <w:spacing w:line="280" w:lineRule="exact"/>
        <w:jc w:val="right"/>
        <w:rPr>
          <w:rFonts w:ascii="Arial" w:hAnsi="Arial" w:cs="Arial"/>
        </w:rPr>
      </w:pPr>
      <w:hyperlink w:anchor="_top" w:history="1">
        <w:r w:rsidR="00AF1A48" w:rsidRPr="009A79F5">
          <w:rPr>
            <w:rFonts w:ascii="Arial" w:hAnsi="Arial" w:cs="Arial"/>
            <w:color w:val="0000FF"/>
            <w:u w:val="single"/>
          </w:rPr>
          <w:t>Table of Contents</w:t>
        </w:r>
      </w:hyperlink>
    </w:p>
    <w:p w14:paraId="03B2565A" w14:textId="77777777" w:rsidR="00AF1A48" w:rsidRPr="009A79F5" w:rsidRDefault="00AF1A48" w:rsidP="007C00CB">
      <w:pPr>
        <w:pStyle w:val="ManualHeading2"/>
        <w:keepNext w:val="0"/>
        <w:rPr>
          <w:b w:val="0"/>
        </w:rPr>
      </w:pPr>
      <w:bookmarkStart w:id="100" w:name="_Toc279674409"/>
      <w:bookmarkStart w:id="101" w:name="_Toc284942615"/>
      <w:bookmarkStart w:id="102" w:name="_Toc370133505"/>
      <w:bookmarkStart w:id="103" w:name="_Toc63865949"/>
      <w:r w:rsidRPr="009A79F5">
        <w:t>102.04.</w:t>
      </w:r>
      <w:r w:rsidR="006B64E8" w:rsidRPr="009A79F5">
        <w:t>13</w:t>
      </w:r>
      <w:r w:rsidRPr="009A79F5">
        <w:tab/>
        <w:t>40 Qualifying Quarters of Work</w:t>
      </w:r>
      <w:bookmarkEnd w:id="100"/>
      <w:bookmarkEnd w:id="101"/>
      <w:bookmarkEnd w:id="102"/>
      <w:bookmarkEnd w:id="103"/>
    </w:p>
    <w:p w14:paraId="03B2565B" w14:textId="77777777" w:rsidR="00AF1A48" w:rsidRPr="00CA2FF5" w:rsidRDefault="006B2F20" w:rsidP="007C00CB">
      <w:pPr>
        <w:widowControl w:val="0"/>
        <w:spacing w:line="280" w:lineRule="exact"/>
        <w:jc w:val="right"/>
        <w:rPr>
          <w:rFonts w:ascii="Arial" w:hAnsi="Arial" w:cs="Arial"/>
          <w:sz w:val="16"/>
          <w:szCs w:val="16"/>
        </w:rPr>
      </w:pPr>
      <w:r w:rsidRPr="00CA2FF5">
        <w:rPr>
          <w:rFonts w:ascii="Arial" w:hAnsi="Arial" w:cs="Arial"/>
          <w:sz w:val="16"/>
          <w:szCs w:val="16"/>
        </w:rPr>
        <w:t>(Eff. 05/01/11)</w:t>
      </w:r>
    </w:p>
    <w:p w14:paraId="03B2565C" w14:textId="77777777" w:rsidR="00AF1A48" w:rsidRPr="009A79F5" w:rsidRDefault="00AF1A48" w:rsidP="007C00CB">
      <w:pPr>
        <w:widowControl w:val="0"/>
        <w:autoSpaceDE w:val="0"/>
        <w:autoSpaceDN w:val="0"/>
        <w:adjustRightInd w:val="0"/>
        <w:jc w:val="both"/>
        <w:rPr>
          <w:rFonts w:ascii="Arial" w:hAnsi="Arial" w:cs="Arial"/>
        </w:rPr>
      </w:pPr>
      <w:r w:rsidRPr="009A79F5">
        <w:rPr>
          <w:rFonts w:ascii="Arial" w:hAnsi="Arial" w:cs="Arial"/>
        </w:rPr>
        <w:t>A qualifying quarter means a quarter of coverage as defined under Title II of the Social Security Act, which is worked by the alien, and/or:</w:t>
      </w:r>
    </w:p>
    <w:p w14:paraId="03B2565D" w14:textId="77777777" w:rsidR="00AF1A48" w:rsidRPr="009A79F5" w:rsidRDefault="00AF1A48" w:rsidP="007C00CB">
      <w:pPr>
        <w:widowControl w:val="0"/>
        <w:autoSpaceDE w:val="0"/>
        <w:autoSpaceDN w:val="0"/>
        <w:adjustRightInd w:val="0"/>
        <w:jc w:val="both"/>
        <w:rPr>
          <w:rFonts w:ascii="Arial" w:hAnsi="Arial" w:cs="Arial"/>
        </w:rPr>
      </w:pPr>
    </w:p>
    <w:p w14:paraId="03B2565E" w14:textId="77777777" w:rsidR="00AF1A48" w:rsidRPr="009A79F5" w:rsidRDefault="00AF1A48" w:rsidP="00FF3054">
      <w:pPr>
        <w:widowControl w:val="0"/>
        <w:numPr>
          <w:ilvl w:val="0"/>
          <w:numId w:val="50"/>
        </w:numPr>
        <w:tabs>
          <w:tab w:val="clear" w:pos="2160"/>
        </w:tabs>
        <w:spacing w:line="280" w:lineRule="exact"/>
        <w:ind w:left="720"/>
        <w:jc w:val="both"/>
        <w:rPr>
          <w:rFonts w:ascii="Arial" w:hAnsi="Arial" w:cs="Arial"/>
        </w:rPr>
      </w:pPr>
      <w:r w:rsidRPr="009A79F5">
        <w:rPr>
          <w:rFonts w:ascii="Arial" w:hAnsi="Arial" w:cs="Arial"/>
        </w:rPr>
        <w:t>All the qualifying quarters worked by the spouse of such alien during their marriage and the alien remains married to such spouse or such spouse is deceased, and</w:t>
      </w:r>
    </w:p>
    <w:p w14:paraId="03B2565F" w14:textId="70A744D7" w:rsidR="00AF1A48" w:rsidRPr="009A79F5" w:rsidRDefault="00C171B2" w:rsidP="00FF3054">
      <w:pPr>
        <w:widowControl w:val="0"/>
        <w:numPr>
          <w:ilvl w:val="0"/>
          <w:numId w:val="50"/>
        </w:numPr>
        <w:tabs>
          <w:tab w:val="clear" w:pos="2160"/>
        </w:tabs>
        <w:spacing w:line="280" w:lineRule="exact"/>
        <w:ind w:left="720"/>
        <w:jc w:val="both"/>
        <w:rPr>
          <w:rFonts w:ascii="Arial" w:hAnsi="Arial" w:cs="Arial"/>
        </w:rPr>
      </w:pPr>
      <w:r w:rsidRPr="009A79F5">
        <w:rPr>
          <w:rFonts w:ascii="Arial" w:hAnsi="Arial" w:cs="Arial"/>
        </w:rPr>
        <w:t>All</w:t>
      </w:r>
      <w:r w:rsidR="00AF1A48" w:rsidRPr="009A79F5">
        <w:rPr>
          <w:rFonts w:ascii="Arial" w:hAnsi="Arial" w:cs="Arial"/>
        </w:rPr>
        <w:t xml:space="preserve"> the qualifying quarters worked by a natural or adoptive parent or spouse of the natural or adoptive parent of such alien while the alien was under age 18.</w:t>
      </w:r>
    </w:p>
    <w:p w14:paraId="03B25660" w14:textId="77777777" w:rsidR="00AF1A48" w:rsidRPr="009A79F5" w:rsidRDefault="00AF1A48" w:rsidP="007C00CB">
      <w:pPr>
        <w:widowControl w:val="0"/>
        <w:tabs>
          <w:tab w:val="left" w:pos="360"/>
        </w:tabs>
        <w:autoSpaceDE w:val="0"/>
        <w:autoSpaceDN w:val="0"/>
        <w:adjustRightInd w:val="0"/>
        <w:jc w:val="both"/>
        <w:rPr>
          <w:rFonts w:ascii="Arial" w:hAnsi="Arial" w:cs="Arial"/>
        </w:rPr>
      </w:pPr>
    </w:p>
    <w:p w14:paraId="03B25661" w14:textId="77777777" w:rsidR="00AF1A48" w:rsidRPr="009A79F5" w:rsidRDefault="00AF1A48" w:rsidP="007C00CB">
      <w:pPr>
        <w:widowControl w:val="0"/>
        <w:autoSpaceDE w:val="0"/>
        <w:autoSpaceDN w:val="0"/>
        <w:adjustRightInd w:val="0"/>
        <w:spacing w:line="280" w:lineRule="exact"/>
        <w:ind w:left="360" w:hanging="360"/>
        <w:jc w:val="both"/>
        <w:rPr>
          <w:rFonts w:ascii="Arial" w:hAnsi="Arial" w:cs="Arial"/>
        </w:rPr>
      </w:pPr>
      <w:r w:rsidRPr="009A79F5">
        <w:rPr>
          <w:rFonts w:ascii="Arial" w:hAnsi="Arial" w:cs="Arial"/>
          <w:b/>
          <w:bCs/>
          <w:u w:val="single"/>
        </w:rPr>
        <w:t>Verification of Quarters of Coverage</w:t>
      </w:r>
    </w:p>
    <w:p w14:paraId="03B25662" w14:textId="77777777" w:rsidR="00AF1A48" w:rsidRPr="009A79F5" w:rsidRDefault="00AF1A48" w:rsidP="007C00CB">
      <w:pPr>
        <w:widowControl w:val="0"/>
        <w:autoSpaceDE w:val="0"/>
        <w:autoSpaceDN w:val="0"/>
        <w:adjustRightInd w:val="0"/>
        <w:spacing w:line="280" w:lineRule="exact"/>
        <w:ind w:left="360" w:hanging="360"/>
        <w:jc w:val="both"/>
        <w:rPr>
          <w:rFonts w:ascii="Arial" w:hAnsi="Arial" w:cs="Arial"/>
        </w:rPr>
      </w:pPr>
    </w:p>
    <w:p w14:paraId="03B25663" w14:textId="376B201C" w:rsidR="00AF1A48" w:rsidRPr="009A79F5" w:rsidRDefault="00AF1A48" w:rsidP="007C00CB">
      <w:pPr>
        <w:widowControl w:val="0"/>
        <w:autoSpaceDE w:val="0"/>
        <w:autoSpaceDN w:val="0"/>
        <w:adjustRightInd w:val="0"/>
        <w:spacing w:line="280" w:lineRule="exact"/>
        <w:jc w:val="both"/>
        <w:rPr>
          <w:rFonts w:ascii="Arial" w:hAnsi="Arial" w:cs="Arial"/>
        </w:rPr>
      </w:pPr>
      <w:r w:rsidRPr="009A79F5">
        <w:rPr>
          <w:rFonts w:ascii="Arial" w:hAnsi="Arial" w:cs="Arial"/>
        </w:rPr>
        <w:t xml:space="preserve">Most quarters of employment will be verified through Social Security using the State Verification Exchange System (SVES). Detailed instructions regarding the use of the State Verification Exchange System are found in the MEDS Users Training Manual. With certain exceptions, an alien’s </w:t>
      </w:r>
      <w:r w:rsidR="00C171B2" w:rsidRPr="009A79F5">
        <w:rPr>
          <w:rFonts w:ascii="Arial" w:hAnsi="Arial" w:cs="Arial"/>
        </w:rPr>
        <w:t>work,</w:t>
      </w:r>
      <w:r w:rsidRPr="009A79F5">
        <w:rPr>
          <w:rFonts w:ascii="Arial" w:hAnsi="Arial" w:cs="Arial"/>
        </w:rPr>
        <w:t xml:space="preserve"> and work by his parents and/or spouses can be combined to attain the required 40 quarters.</w:t>
      </w:r>
    </w:p>
    <w:p w14:paraId="03B25664" w14:textId="77777777" w:rsidR="00AF1A48" w:rsidRPr="009A79F5" w:rsidRDefault="00AF1A48" w:rsidP="007C00CB">
      <w:pPr>
        <w:widowControl w:val="0"/>
        <w:autoSpaceDE w:val="0"/>
        <w:autoSpaceDN w:val="0"/>
        <w:adjustRightInd w:val="0"/>
        <w:spacing w:line="280" w:lineRule="exact"/>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559B4" w:rsidRPr="009A79F5" w14:paraId="03B25666" w14:textId="77777777" w:rsidTr="00AF1A48">
        <w:tc>
          <w:tcPr>
            <w:tcW w:w="5000" w:type="pct"/>
          </w:tcPr>
          <w:p w14:paraId="03B25665" w14:textId="77777777" w:rsidR="00D559B4" w:rsidRPr="009A79F5" w:rsidRDefault="00D559B4" w:rsidP="007C00CB">
            <w:pPr>
              <w:widowControl w:val="0"/>
              <w:jc w:val="both"/>
              <w:rPr>
                <w:rFonts w:ascii="Arial" w:hAnsi="Arial" w:cs="Arial"/>
                <w:b/>
                <w:sz w:val="22"/>
                <w:szCs w:val="22"/>
              </w:rPr>
            </w:pPr>
            <w:r w:rsidRPr="009A79F5">
              <w:rPr>
                <w:rFonts w:ascii="Arial" w:hAnsi="Arial" w:cs="Arial"/>
                <w:b/>
                <w:sz w:val="22"/>
                <w:szCs w:val="22"/>
              </w:rPr>
              <w:t>Procedure for Verifying Quarters of Coverage</w:t>
            </w:r>
          </w:p>
        </w:tc>
      </w:tr>
      <w:tr w:rsidR="00AF1A48" w:rsidRPr="009A79F5" w14:paraId="03B25677" w14:textId="77777777" w:rsidTr="00AF1A48">
        <w:tc>
          <w:tcPr>
            <w:tcW w:w="5000" w:type="pct"/>
          </w:tcPr>
          <w:p w14:paraId="03B25667" w14:textId="77777777" w:rsidR="00AF1A48" w:rsidRPr="009A79F5" w:rsidRDefault="00AF1A48" w:rsidP="007C00CB">
            <w:pPr>
              <w:widowControl w:val="0"/>
              <w:jc w:val="both"/>
              <w:rPr>
                <w:rFonts w:ascii="Arial" w:hAnsi="Arial" w:cs="Arial"/>
                <w:sz w:val="22"/>
                <w:szCs w:val="22"/>
              </w:rPr>
            </w:pPr>
          </w:p>
          <w:p w14:paraId="03B25668" w14:textId="479C3473" w:rsidR="00C37164" w:rsidRPr="009A79F5" w:rsidRDefault="00C37164" w:rsidP="007C00CB">
            <w:pPr>
              <w:widowControl w:val="0"/>
              <w:spacing w:line="280" w:lineRule="exact"/>
              <w:jc w:val="both"/>
              <w:rPr>
                <w:rFonts w:ascii="Arial" w:hAnsi="Arial" w:cs="Arial"/>
                <w:bCs/>
                <w:sz w:val="22"/>
                <w:szCs w:val="22"/>
              </w:rPr>
            </w:pPr>
            <w:r w:rsidRPr="009A79F5">
              <w:rPr>
                <w:rFonts w:ascii="Arial" w:hAnsi="Arial" w:cs="Arial"/>
                <w:bCs/>
                <w:sz w:val="22"/>
                <w:szCs w:val="22"/>
              </w:rPr>
              <w:t xml:space="preserve">For all cases, follow steps 1-3. Step 4 will vary based on whether the case is being processed in MEDS or </w:t>
            </w:r>
            <w:r w:rsidR="00517379">
              <w:rPr>
                <w:rFonts w:ascii="Arial" w:hAnsi="Arial" w:cs="Arial"/>
                <w:bCs/>
                <w:sz w:val="22"/>
                <w:szCs w:val="22"/>
              </w:rPr>
              <w:t>Cúram</w:t>
            </w:r>
            <w:r w:rsidRPr="009A79F5">
              <w:rPr>
                <w:rFonts w:ascii="Arial" w:hAnsi="Arial" w:cs="Arial"/>
                <w:bCs/>
                <w:sz w:val="22"/>
                <w:szCs w:val="22"/>
              </w:rPr>
              <w:t xml:space="preserve">. </w:t>
            </w:r>
          </w:p>
          <w:p w14:paraId="03B25669" w14:textId="77777777" w:rsidR="00AF1A48" w:rsidRPr="009A79F5" w:rsidRDefault="00AF1A48" w:rsidP="007C00CB">
            <w:pPr>
              <w:widowControl w:val="0"/>
              <w:jc w:val="both"/>
              <w:rPr>
                <w:rFonts w:ascii="Arial" w:hAnsi="Arial" w:cs="Arial"/>
                <w:sz w:val="22"/>
                <w:szCs w:val="22"/>
              </w:rPr>
            </w:pPr>
          </w:p>
          <w:p w14:paraId="03B2566A" w14:textId="77777777" w:rsidR="00AF1A48" w:rsidRPr="009A79F5" w:rsidRDefault="00AF1A48" w:rsidP="00FF3054">
            <w:pPr>
              <w:widowControl w:val="0"/>
              <w:numPr>
                <w:ilvl w:val="3"/>
                <w:numId w:val="32"/>
              </w:numPr>
              <w:tabs>
                <w:tab w:val="clear" w:pos="2880"/>
              </w:tabs>
              <w:ind w:left="540"/>
              <w:jc w:val="both"/>
              <w:rPr>
                <w:rFonts w:ascii="Arial" w:hAnsi="Arial" w:cs="Arial"/>
                <w:sz w:val="22"/>
                <w:szCs w:val="22"/>
              </w:rPr>
            </w:pPr>
            <w:r w:rsidRPr="009A79F5">
              <w:rPr>
                <w:rFonts w:ascii="Arial" w:hAnsi="Arial" w:cs="Arial"/>
                <w:sz w:val="22"/>
                <w:szCs w:val="22"/>
              </w:rPr>
              <w:t xml:space="preserve">Determine who can be included in the quarter coverage count. Question the applicant/beneficiary to determine that proper relationships exist and obtain the date of birth of the applicant/beneficiary. Request Social Security Numbers for </w:t>
            </w:r>
            <w:proofErr w:type="gramStart"/>
            <w:r w:rsidRPr="009A79F5">
              <w:rPr>
                <w:rFonts w:ascii="Arial" w:hAnsi="Arial" w:cs="Arial"/>
                <w:sz w:val="22"/>
                <w:szCs w:val="22"/>
              </w:rPr>
              <w:t>each individual</w:t>
            </w:r>
            <w:proofErr w:type="gramEnd"/>
            <w:r w:rsidRPr="009A79F5">
              <w:rPr>
                <w:rFonts w:ascii="Arial" w:hAnsi="Arial" w:cs="Arial"/>
                <w:sz w:val="22"/>
                <w:szCs w:val="22"/>
              </w:rPr>
              <w:t xml:space="preserve"> included.</w:t>
            </w:r>
          </w:p>
          <w:p w14:paraId="03B2566B" w14:textId="77777777" w:rsidR="00AF1A48" w:rsidRPr="009A79F5" w:rsidRDefault="00AF1A48" w:rsidP="007C00CB">
            <w:pPr>
              <w:widowControl w:val="0"/>
              <w:ind w:left="540"/>
              <w:jc w:val="both"/>
              <w:rPr>
                <w:rFonts w:ascii="Arial" w:hAnsi="Arial" w:cs="Arial"/>
                <w:sz w:val="22"/>
                <w:szCs w:val="22"/>
              </w:rPr>
            </w:pPr>
          </w:p>
          <w:p w14:paraId="03B2566C" w14:textId="5A0E6A85" w:rsidR="00AF1A48" w:rsidRPr="009A79F5" w:rsidRDefault="00AF1A48" w:rsidP="00FF3054">
            <w:pPr>
              <w:widowControl w:val="0"/>
              <w:numPr>
                <w:ilvl w:val="3"/>
                <w:numId w:val="32"/>
              </w:numPr>
              <w:tabs>
                <w:tab w:val="clear" w:pos="2880"/>
              </w:tabs>
              <w:ind w:left="540"/>
              <w:jc w:val="both"/>
              <w:rPr>
                <w:rFonts w:ascii="Arial" w:hAnsi="Arial" w:cs="Arial"/>
                <w:sz w:val="22"/>
                <w:szCs w:val="22"/>
              </w:rPr>
            </w:pPr>
            <w:r w:rsidRPr="009A79F5">
              <w:rPr>
                <w:rFonts w:ascii="Arial" w:hAnsi="Arial" w:cs="Arial"/>
                <w:sz w:val="22"/>
                <w:szCs w:val="22"/>
              </w:rPr>
              <w:t xml:space="preserve">Determine if it is possible for the applicant/beneficiary to meet the requirement. Ask how many years the applicant/beneficiary and each of the individuals to be included in the quarter coverage calculation have lived in the United States. The total number of years for </w:t>
            </w:r>
            <w:r w:rsidR="00C171B2" w:rsidRPr="009A79F5">
              <w:rPr>
                <w:rFonts w:ascii="Arial" w:hAnsi="Arial" w:cs="Arial"/>
                <w:sz w:val="22"/>
                <w:szCs w:val="22"/>
              </w:rPr>
              <w:t>all</w:t>
            </w:r>
            <w:r w:rsidRPr="009A79F5">
              <w:rPr>
                <w:rFonts w:ascii="Arial" w:hAnsi="Arial" w:cs="Arial"/>
                <w:sz w:val="22"/>
                <w:szCs w:val="22"/>
              </w:rPr>
              <w:t xml:space="preserve"> the individuals must equal at least ten (10) years (40 quarters). If the total is less </w:t>
            </w:r>
            <w:r w:rsidRPr="009A79F5">
              <w:rPr>
                <w:rFonts w:ascii="Arial" w:hAnsi="Arial" w:cs="Arial"/>
                <w:sz w:val="22"/>
                <w:szCs w:val="22"/>
              </w:rPr>
              <w:lastRenderedPageBreak/>
              <w:t>than 10 years, the applicant/beneficiary cannot meet the 40 quarters coverage requirement.</w:t>
            </w:r>
          </w:p>
          <w:p w14:paraId="03B2566D" w14:textId="77777777" w:rsidR="00AF1A48" w:rsidRPr="009A79F5" w:rsidRDefault="00AF1A48" w:rsidP="007C00CB">
            <w:pPr>
              <w:widowControl w:val="0"/>
              <w:ind w:left="540"/>
              <w:jc w:val="both"/>
              <w:rPr>
                <w:rFonts w:ascii="Arial" w:hAnsi="Arial" w:cs="Arial"/>
                <w:sz w:val="22"/>
                <w:szCs w:val="22"/>
              </w:rPr>
            </w:pPr>
          </w:p>
          <w:p w14:paraId="03B2566E" w14:textId="3ADFF587" w:rsidR="00AF1A48" w:rsidRPr="009A79F5" w:rsidRDefault="00AF1A48" w:rsidP="00FF3054">
            <w:pPr>
              <w:widowControl w:val="0"/>
              <w:numPr>
                <w:ilvl w:val="3"/>
                <w:numId w:val="32"/>
              </w:numPr>
              <w:tabs>
                <w:tab w:val="clear" w:pos="2880"/>
              </w:tabs>
              <w:autoSpaceDE w:val="0"/>
              <w:autoSpaceDN w:val="0"/>
              <w:adjustRightInd w:val="0"/>
              <w:ind w:left="540"/>
              <w:jc w:val="both"/>
              <w:rPr>
                <w:rFonts w:ascii="Arial" w:hAnsi="Arial" w:cs="Arial"/>
                <w:sz w:val="22"/>
                <w:szCs w:val="22"/>
              </w:rPr>
            </w:pPr>
            <w:r w:rsidRPr="009A79F5">
              <w:rPr>
                <w:rFonts w:ascii="Arial" w:hAnsi="Arial" w:cs="Arial"/>
                <w:sz w:val="22"/>
                <w:szCs w:val="22"/>
              </w:rPr>
              <w:t xml:space="preserve">Determine how many years included earnings from the total in step #2. Always determine the quarters of the applicant/beneficiary first. Many applicants/ beneficiaries may have sufficient quarters on their own </w:t>
            </w:r>
            <w:r w:rsidR="00C171B2" w:rsidRPr="009A79F5">
              <w:rPr>
                <w:rFonts w:ascii="Arial" w:hAnsi="Arial" w:cs="Arial"/>
                <w:sz w:val="22"/>
                <w:szCs w:val="22"/>
              </w:rPr>
              <w:t>record,</w:t>
            </w:r>
            <w:r w:rsidRPr="009A79F5">
              <w:rPr>
                <w:rFonts w:ascii="Arial" w:hAnsi="Arial" w:cs="Arial"/>
                <w:sz w:val="22"/>
                <w:szCs w:val="22"/>
              </w:rPr>
              <w:t xml:space="preserve"> and it will not be necessary to request earnings history for other individuals. If verification of quarters for individuals other than the applicant/beneficiary is needed, a </w:t>
            </w:r>
            <w:hyperlink r:id="rId28" w:history="1">
              <w:r w:rsidR="00053A7E">
                <w:rPr>
                  <w:rFonts w:ascii="Arial" w:hAnsi="Arial" w:cs="Arial"/>
                  <w:color w:val="0000FF"/>
                  <w:sz w:val="22"/>
                  <w:szCs w:val="22"/>
                  <w:u w:val="single"/>
                </w:rPr>
                <w:t>DHHS Form 943</w:t>
              </w:r>
            </w:hyperlink>
            <w:r w:rsidRPr="009A79F5">
              <w:rPr>
                <w:rFonts w:ascii="Arial" w:hAnsi="Arial" w:cs="Arial"/>
                <w:sz w:val="22"/>
                <w:szCs w:val="22"/>
              </w:rPr>
              <w:t>, Consent for Release of Information, and SSN must be obtained from each individual other than the applicant/beneficiary or the applicant/beneficiary must obtain verification of coverage from Social Security.</w:t>
            </w:r>
          </w:p>
          <w:p w14:paraId="03B2566F" w14:textId="77777777" w:rsidR="00AF1A48" w:rsidRPr="009A79F5" w:rsidRDefault="00AF1A48" w:rsidP="007C00CB">
            <w:pPr>
              <w:widowControl w:val="0"/>
              <w:autoSpaceDE w:val="0"/>
              <w:autoSpaceDN w:val="0"/>
              <w:adjustRightInd w:val="0"/>
              <w:ind w:left="180"/>
              <w:jc w:val="both"/>
              <w:rPr>
                <w:rFonts w:ascii="Arial" w:hAnsi="Arial" w:cs="Arial"/>
                <w:sz w:val="22"/>
                <w:szCs w:val="22"/>
              </w:rPr>
            </w:pPr>
          </w:p>
          <w:p w14:paraId="03B25670" w14:textId="77777777" w:rsidR="00C37164" w:rsidRPr="009A79F5" w:rsidRDefault="00D559B4" w:rsidP="007C00CB">
            <w:pPr>
              <w:widowControl w:val="0"/>
              <w:autoSpaceDE w:val="0"/>
              <w:autoSpaceDN w:val="0"/>
              <w:adjustRightInd w:val="0"/>
              <w:jc w:val="both"/>
              <w:rPr>
                <w:rFonts w:ascii="Arial" w:hAnsi="Arial" w:cs="Arial"/>
                <w:sz w:val="22"/>
                <w:szCs w:val="22"/>
              </w:rPr>
            </w:pPr>
            <w:r w:rsidRPr="009A79F5">
              <w:rPr>
                <w:rFonts w:ascii="Arial" w:hAnsi="Arial" w:cs="Arial"/>
                <w:b/>
                <w:sz w:val="22"/>
                <w:szCs w:val="22"/>
              </w:rPr>
              <w:t>MEDS Procedure</w:t>
            </w:r>
            <w:r w:rsidRPr="009A79F5">
              <w:rPr>
                <w:rFonts w:ascii="Arial" w:hAnsi="Arial" w:cs="Arial"/>
                <w:sz w:val="22"/>
                <w:szCs w:val="22"/>
              </w:rPr>
              <w:t>:</w:t>
            </w:r>
          </w:p>
          <w:p w14:paraId="03B25671" w14:textId="77777777" w:rsidR="00C37164" w:rsidRPr="009A79F5" w:rsidRDefault="00C37164" w:rsidP="007C00CB">
            <w:pPr>
              <w:widowControl w:val="0"/>
              <w:autoSpaceDE w:val="0"/>
              <w:autoSpaceDN w:val="0"/>
              <w:adjustRightInd w:val="0"/>
              <w:ind w:left="180"/>
              <w:jc w:val="both"/>
              <w:rPr>
                <w:rFonts w:ascii="Arial" w:hAnsi="Arial" w:cs="Arial"/>
                <w:sz w:val="22"/>
                <w:szCs w:val="22"/>
              </w:rPr>
            </w:pPr>
          </w:p>
          <w:p w14:paraId="03B25672" w14:textId="77777777" w:rsidR="00AF1A48" w:rsidRPr="009A79F5" w:rsidRDefault="00AF1A48" w:rsidP="00FF3054">
            <w:pPr>
              <w:widowControl w:val="0"/>
              <w:numPr>
                <w:ilvl w:val="3"/>
                <w:numId w:val="32"/>
              </w:numPr>
              <w:tabs>
                <w:tab w:val="clear" w:pos="2880"/>
              </w:tabs>
              <w:autoSpaceDE w:val="0"/>
              <w:autoSpaceDN w:val="0"/>
              <w:adjustRightInd w:val="0"/>
              <w:ind w:left="540"/>
              <w:jc w:val="both"/>
              <w:rPr>
                <w:rFonts w:ascii="Arial" w:hAnsi="Arial" w:cs="Arial"/>
                <w:sz w:val="22"/>
                <w:szCs w:val="22"/>
              </w:rPr>
            </w:pPr>
            <w:r w:rsidRPr="009A79F5">
              <w:rPr>
                <w:rFonts w:ascii="Arial" w:hAnsi="Arial" w:cs="Arial"/>
                <w:sz w:val="22"/>
                <w:szCs w:val="22"/>
              </w:rPr>
              <w:t>Request a quarter coverage history using the State Verification Exchange System unless it is clear from the interview that the applicant/beneficiary or applicant/beneficiary in combination with others cannot meet the 40-quarter coverage exception.</w:t>
            </w:r>
          </w:p>
          <w:p w14:paraId="03B25673" w14:textId="77777777" w:rsidR="00AF1A48" w:rsidRDefault="00AF1A48" w:rsidP="007C00CB">
            <w:pPr>
              <w:widowControl w:val="0"/>
              <w:autoSpaceDE w:val="0"/>
              <w:autoSpaceDN w:val="0"/>
              <w:adjustRightInd w:val="0"/>
              <w:spacing w:line="280" w:lineRule="exact"/>
              <w:jc w:val="both"/>
              <w:rPr>
                <w:rFonts w:ascii="Arial" w:hAnsi="Arial" w:cs="Arial"/>
                <w:sz w:val="22"/>
                <w:szCs w:val="22"/>
              </w:rPr>
            </w:pPr>
          </w:p>
          <w:p w14:paraId="03209E98" w14:textId="2338759E" w:rsidR="00F375AE" w:rsidRPr="00F375AE" w:rsidRDefault="00F375AE" w:rsidP="007C00CB">
            <w:pPr>
              <w:widowControl w:val="0"/>
              <w:autoSpaceDE w:val="0"/>
              <w:autoSpaceDN w:val="0"/>
              <w:adjustRightInd w:val="0"/>
              <w:spacing w:line="280" w:lineRule="exact"/>
              <w:jc w:val="both"/>
              <w:rPr>
                <w:rFonts w:ascii="Arial" w:hAnsi="Arial" w:cs="Arial"/>
                <w:b/>
                <w:sz w:val="22"/>
                <w:szCs w:val="22"/>
              </w:rPr>
            </w:pPr>
            <w:r>
              <w:rPr>
                <w:rFonts w:ascii="Arial" w:hAnsi="Arial" w:cs="Arial"/>
                <w:b/>
                <w:sz w:val="22"/>
                <w:szCs w:val="22"/>
              </w:rPr>
              <w:t>—OR—</w:t>
            </w:r>
          </w:p>
          <w:p w14:paraId="33C6F3CF" w14:textId="77777777" w:rsidR="00F375AE" w:rsidRPr="009A79F5" w:rsidRDefault="00F375AE" w:rsidP="007C00CB">
            <w:pPr>
              <w:widowControl w:val="0"/>
              <w:autoSpaceDE w:val="0"/>
              <w:autoSpaceDN w:val="0"/>
              <w:adjustRightInd w:val="0"/>
              <w:spacing w:line="280" w:lineRule="exact"/>
              <w:jc w:val="both"/>
              <w:rPr>
                <w:rFonts w:ascii="Arial" w:hAnsi="Arial" w:cs="Arial"/>
                <w:sz w:val="22"/>
                <w:szCs w:val="22"/>
              </w:rPr>
            </w:pPr>
          </w:p>
          <w:p w14:paraId="03B25674" w14:textId="423F0AD5" w:rsidR="00C37164" w:rsidRPr="009A79F5" w:rsidRDefault="00517379" w:rsidP="007C00CB">
            <w:pPr>
              <w:widowControl w:val="0"/>
              <w:tabs>
                <w:tab w:val="left" w:pos="2467"/>
              </w:tabs>
              <w:autoSpaceDE w:val="0"/>
              <w:autoSpaceDN w:val="0"/>
              <w:adjustRightInd w:val="0"/>
              <w:spacing w:line="280" w:lineRule="exact"/>
              <w:jc w:val="both"/>
              <w:rPr>
                <w:rFonts w:ascii="Arial" w:hAnsi="Arial" w:cs="Arial"/>
                <w:color w:val="808080"/>
                <w:sz w:val="22"/>
              </w:rPr>
            </w:pPr>
            <w:r>
              <w:rPr>
                <w:rFonts w:ascii="Arial" w:hAnsi="Arial" w:cs="Arial"/>
                <w:b/>
                <w:color w:val="808080"/>
                <w:sz w:val="22"/>
              </w:rPr>
              <w:t>Cúram</w:t>
            </w:r>
            <w:r w:rsidR="00C37164" w:rsidRPr="009A79F5">
              <w:rPr>
                <w:rFonts w:ascii="Arial" w:hAnsi="Arial" w:cs="Arial"/>
                <w:b/>
                <w:color w:val="808080"/>
                <w:sz w:val="22"/>
              </w:rPr>
              <w:t xml:space="preserve"> Procedure</w:t>
            </w:r>
            <w:r w:rsidR="00D559B4" w:rsidRPr="009A79F5">
              <w:rPr>
                <w:rFonts w:ascii="Arial" w:hAnsi="Arial" w:cs="Arial"/>
                <w:color w:val="808080"/>
                <w:sz w:val="22"/>
              </w:rPr>
              <w:t>:</w:t>
            </w:r>
            <w:r w:rsidR="00A3312B" w:rsidRPr="009A79F5">
              <w:rPr>
                <w:rFonts w:ascii="Arial" w:hAnsi="Arial" w:cs="Arial"/>
                <w:color w:val="808080"/>
                <w:sz w:val="22"/>
                <w:szCs w:val="22"/>
              </w:rPr>
              <w:tab/>
            </w:r>
          </w:p>
          <w:p w14:paraId="03B25675" w14:textId="77777777" w:rsidR="00C37164" w:rsidRPr="009A79F5" w:rsidRDefault="00C37164" w:rsidP="007C00CB">
            <w:pPr>
              <w:widowControl w:val="0"/>
              <w:autoSpaceDE w:val="0"/>
              <w:autoSpaceDN w:val="0"/>
              <w:adjustRightInd w:val="0"/>
              <w:spacing w:line="280" w:lineRule="exact"/>
              <w:jc w:val="both"/>
              <w:rPr>
                <w:rFonts w:ascii="Arial" w:hAnsi="Arial" w:cs="Arial"/>
                <w:color w:val="808080"/>
                <w:sz w:val="22"/>
              </w:rPr>
            </w:pPr>
          </w:p>
          <w:p w14:paraId="03B25676" w14:textId="22DC6800" w:rsidR="00C37164" w:rsidRPr="009A79F5" w:rsidRDefault="00301388" w:rsidP="007C00CB">
            <w:pPr>
              <w:widowControl w:val="0"/>
              <w:autoSpaceDE w:val="0"/>
              <w:autoSpaceDN w:val="0"/>
              <w:adjustRightInd w:val="0"/>
              <w:spacing w:line="280" w:lineRule="exact"/>
              <w:ind w:left="630" w:hanging="450"/>
              <w:jc w:val="both"/>
              <w:rPr>
                <w:rFonts w:ascii="Arial" w:hAnsi="Arial" w:cs="Arial"/>
                <w:sz w:val="22"/>
                <w:szCs w:val="22"/>
              </w:rPr>
            </w:pPr>
            <w:r>
              <w:rPr>
                <w:rFonts w:ascii="Arial" w:hAnsi="Arial" w:cs="Arial"/>
                <w:color w:val="808080"/>
                <w:sz w:val="22"/>
              </w:rPr>
              <w:t>1</w:t>
            </w:r>
            <w:r w:rsidR="00C37164" w:rsidRPr="009A79F5">
              <w:rPr>
                <w:rFonts w:ascii="Arial" w:hAnsi="Arial" w:cs="Arial"/>
                <w:color w:val="808080"/>
                <w:sz w:val="22"/>
              </w:rPr>
              <w:t xml:space="preserve">. Quarters of Coverage will be determined automatically under </w:t>
            </w:r>
            <w:r w:rsidR="00517379">
              <w:rPr>
                <w:rFonts w:ascii="Arial" w:hAnsi="Arial" w:cs="Arial"/>
                <w:color w:val="808080"/>
                <w:sz w:val="22"/>
              </w:rPr>
              <w:t>Cúram</w:t>
            </w:r>
            <w:r w:rsidR="00C37164" w:rsidRPr="009A79F5">
              <w:rPr>
                <w:rFonts w:ascii="Arial" w:hAnsi="Arial" w:cs="Arial"/>
                <w:color w:val="808080"/>
                <w:sz w:val="22"/>
              </w:rPr>
              <w:t>.</w:t>
            </w:r>
            <w:r w:rsidR="00C37164" w:rsidRPr="009A79F5">
              <w:rPr>
                <w:rFonts w:ascii="Arial" w:hAnsi="Arial" w:cs="Arial"/>
                <w:sz w:val="22"/>
                <w:szCs w:val="22"/>
              </w:rPr>
              <w:t xml:space="preserve"> </w:t>
            </w:r>
          </w:p>
        </w:tc>
      </w:tr>
    </w:tbl>
    <w:p w14:paraId="03B25678" w14:textId="77777777" w:rsidR="00AF1A48" w:rsidRPr="009A79F5" w:rsidRDefault="00AF1A48" w:rsidP="007C00CB">
      <w:pPr>
        <w:widowControl w:val="0"/>
        <w:rPr>
          <w:rFonts w:ascii="Arial" w:hAnsi="Arial" w:cs="Arial"/>
        </w:rPr>
      </w:pPr>
    </w:p>
    <w:p w14:paraId="03B25679" w14:textId="686C10FE" w:rsidR="00AF1A48" w:rsidRPr="009A79F5" w:rsidRDefault="00AF1A48" w:rsidP="007C00CB">
      <w:pPr>
        <w:pStyle w:val="ManualHeading2"/>
        <w:keepNext w:val="0"/>
        <w:rPr>
          <w:color w:val="000000"/>
          <w:sz w:val="16"/>
        </w:rPr>
      </w:pPr>
      <w:bookmarkStart w:id="104" w:name="MPPM_102_04_14"/>
      <w:bookmarkStart w:id="105" w:name="_Toc279674411"/>
      <w:bookmarkStart w:id="106" w:name="_Toc284942616"/>
      <w:bookmarkStart w:id="107" w:name="_Toc370133506"/>
      <w:bookmarkStart w:id="108" w:name="_Toc63865950"/>
      <w:r w:rsidRPr="009A79F5">
        <w:t>102.04.</w:t>
      </w:r>
      <w:r w:rsidR="006B64E8" w:rsidRPr="009A79F5">
        <w:t>14</w:t>
      </w:r>
      <w:bookmarkEnd w:id="104"/>
      <w:r w:rsidRPr="009A79F5">
        <w:tab/>
        <w:t>Undocumented and Illegal Aliens</w:t>
      </w:r>
      <w:bookmarkEnd w:id="105"/>
      <w:bookmarkEnd w:id="106"/>
      <w:bookmarkEnd w:id="107"/>
      <w:bookmarkEnd w:id="108"/>
    </w:p>
    <w:p w14:paraId="03B2567A" w14:textId="77777777" w:rsidR="00AF1A48" w:rsidRPr="006B2F20" w:rsidRDefault="006B2F20" w:rsidP="007C00CB">
      <w:pPr>
        <w:widowControl w:val="0"/>
        <w:jc w:val="right"/>
        <w:rPr>
          <w:rFonts w:ascii="Arial" w:hAnsi="Arial" w:cs="Arial"/>
          <w:sz w:val="16"/>
          <w:szCs w:val="16"/>
        </w:rPr>
      </w:pPr>
      <w:r w:rsidRPr="006B2F20">
        <w:rPr>
          <w:rFonts w:ascii="Arial" w:hAnsi="Arial" w:cs="Arial"/>
          <w:color w:val="000000"/>
          <w:sz w:val="16"/>
          <w:szCs w:val="16"/>
        </w:rPr>
        <w:t>(Eff. 05/01/11)</w:t>
      </w:r>
    </w:p>
    <w:p w14:paraId="03B2567B" w14:textId="5AD4CC4B" w:rsidR="00AF1A48" w:rsidRPr="009A79F5" w:rsidRDefault="00AF1A48" w:rsidP="007C00CB">
      <w:pPr>
        <w:widowControl w:val="0"/>
        <w:autoSpaceDE w:val="0"/>
        <w:autoSpaceDN w:val="0"/>
        <w:adjustRightInd w:val="0"/>
        <w:jc w:val="both"/>
        <w:rPr>
          <w:rFonts w:ascii="Arial" w:hAnsi="Arial" w:cs="Arial"/>
        </w:rPr>
      </w:pPr>
      <w:r w:rsidRPr="009A79F5">
        <w:rPr>
          <w:rFonts w:ascii="Arial" w:hAnsi="Arial" w:cs="Arial"/>
        </w:rPr>
        <w:t xml:space="preserve">Undocumented and illegal aliens were never legally admitted to the United States for any </w:t>
      </w:r>
      <w:r w:rsidR="00197A53" w:rsidRPr="009A79F5">
        <w:rPr>
          <w:rFonts w:ascii="Arial" w:hAnsi="Arial" w:cs="Arial"/>
        </w:rPr>
        <w:t>period</w:t>
      </w:r>
      <w:r w:rsidRPr="009A79F5">
        <w:rPr>
          <w:rFonts w:ascii="Arial" w:hAnsi="Arial" w:cs="Arial"/>
        </w:rPr>
        <w:t xml:space="preserve"> or were admitted for a limited </w:t>
      </w:r>
      <w:r w:rsidR="00197A53" w:rsidRPr="009A79F5">
        <w:rPr>
          <w:rFonts w:ascii="Arial" w:hAnsi="Arial" w:cs="Arial"/>
        </w:rPr>
        <w:t>period</w:t>
      </w:r>
      <w:r w:rsidRPr="009A79F5">
        <w:rPr>
          <w:rFonts w:ascii="Arial" w:hAnsi="Arial" w:cs="Arial"/>
        </w:rPr>
        <w:t xml:space="preserve"> and did not leave the United States when the </w:t>
      </w:r>
      <w:r w:rsidR="00197A53" w:rsidRPr="009A79F5">
        <w:rPr>
          <w:rFonts w:ascii="Arial" w:hAnsi="Arial" w:cs="Arial"/>
        </w:rPr>
        <w:t>period</w:t>
      </w:r>
      <w:r w:rsidRPr="009A79F5">
        <w:rPr>
          <w:rFonts w:ascii="Arial" w:hAnsi="Arial" w:cs="Arial"/>
        </w:rPr>
        <w:t xml:space="preserve"> expired. These individuals, if they meet all eligibility criteria except citizenship, are entitled to emergency services only. Undocumented and illegal aliens do not have to make a declaration of immigration status, nor does their status have to be verified. Undocumented and illegal aliens also do not have to provide proof of identity. The </w:t>
      </w:r>
      <w:r w:rsidR="00281D28" w:rsidRPr="009A79F5">
        <w:rPr>
          <w:rFonts w:ascii="Arial" w:hAnsi="Arial" w:cs="Arial"/>
        </w:rPr>
        <w:t>Eligibility Worker</w:t>
      </w:r>
      <w:r w:rsidRPr="009A79F5">
        <w:rPr>
          <w:rFonts w:ascii="Arial" w:hAnsi="Arial" w:cs="Arial"/>
        </w:rPr>
        <w:t xml:space="preserve"> must accept the applicant/beneficiary’s statement if they say they have no documentation and look at emergency services only. Undocumented and Illegal Aliens are not issued a social security number and therefore are not required to provide one </w:t>
      </w:r>
      <w:r w:rsidR="00197A53" w:rsidRPr="009A79F5">
        <w:rPr>
          <w:rFonts w:ascii="Arial" w:hAnsi="Arial" w:cs="Arial"/>
        </w:rPr>
        <w:t>to</w:t>
      </w:r>
      <w:r w:rsidRPr="009A79F5">
        <w:rPr>
          <w:rFonts w:ascii="Arial" w:hAnsi="Arial" w:cs="Arial"/>
        </w:rPr>
        <w:t xml:space="preserve"> be considered for emergency services.</w:t>
      </w:r>
    </w:p>
    <w:p w14:paraId="03B2567C" w14:textId="77777777" w:rsidR="00AF1A48" w:rsidRDefault="00AF1A48" w:rsidP="007C00CB">
      <w:pPr>
        <w:widowControl w:val="0"/>
        <w:autoSpaceDE w:val="0"/>
        <w:autoSpaceDN w:val="0"/>
        <w:adjustRightInd w:val="0"/>
        <w:jc w:val="both"/>
        <w:rPr>
          <w:rFonts w:ascii="Arial" w:hAnsi="Arial" w:cs="Arial"/>
        </w:rPr>
      </w:pPr>
    </w:p>
    <w:p w14:paraId="255B5FD4" w14:textId="58C59EFF" w:rsidR="00E86A75" w:rsidRDefault="00E86A75" w:rsidP="00E86A75">
      <w:pPr>
        <w:pStyle w:val="ManualHeading2"/>
        <w:keepNext w:val="0"/>
      </w:pPr>
      <w:bookmarkStart w:id="109" w:name="_Toc478930464"/>
      <w:bookmarkStart w:id="110" w:name="_Toc63865951"/>
      <w:r w:rsidRPr="00E86A75">
        <w:t xml:space="preserve">102.04.14A </w:t>
      </w:r>
      <w:r w:rsidRPr="00E86A75">
        <w:tab/>
        <w:t>Deferred Action for Childhood Arrivals (DACA)</w:t>
      </w:r>
      <w:bookmarkEnd w:id="109"/>
      <w:bookmarkEnd w:id="110"/>
    </w:p>
    <w:p w14:paraId="0CBBE0B6" w14:textId="77777777" w:rsidR="00E86A75" w:rsidRPr="00E86A75" w:rsidRDefault="00E86A75" w:rsidP="00E86A75">
      <w:pPr>
        <w:jc w:val="right"/>
        <w:rPr>
          <w:rFonts w:ascii="Arial" w:hAnsi="Arial" w:cs="Arial"/>
          <w:b/>
          <w:bCs/>
          <w:szCs w:val="28"/>
        </w:rPr>
      </w:pPr>
      <w:r w:rsidRPr="00E86A75">
        <w:rPr>
          <w:rFonts w:ascii="Arial" w:hAnsi="Arial" w:cs="Arial"/>
          <w:sz w:val="16"/>
          <w:szCs w:val="28"/>
        </w:rPr>
        <w:t>(Eff. 04/01/17)</w:t>
      </w:r>
    </w:p>
    <w:p w14:paraId="1EA85A6B" w14:textId="26129C81" w:rsidR="00E86A75" w:rsidRPr="00E86A75" w:rsidRDefault="00E86A75" w:rsidP="00E86A75">
      <w:pPr>
        <w:widowControl w:val="0"/>
        <w:jc w:val="both"/>
        <w:rPr>
          <w:rFonts w:ascii="Arial" w:hAnsi="Arial" w:cs="Arial"/>
          <w:szCs w:val="22"/>
        </w:rPr>
      </w:pPr>
      <w:r w:rsidRPr="00E86A75">
        <w:rPr>
          <w:rFonts w:ascii="Arial" w:hAnsi="Arial" w:cs="Arial"/>
          <w:szCs w:val="22"/>
        </w:rPr>
        <w:t xml:space="preserve">Deferred Action for Childhood Arrivals (DACA) allows certain individuals, who meet specific guidelines, to request consideration of deferred action from U.S. Citizenship and Immigration Services (USCIS). Individuals who receive deferred action will not be placed into removal proceedings or removed from the United States for a specified </w:t>
      </w:r>
      <w:r w:rsidR="00197A53" w:rsidRPr="00E86A75">
        <w:rPr>
          <w:rFonts w:ascii="Arial" w:hAnsi="Arial" w:cs="Arial"/>
          <w:szCs w:val="22"/>
        </w:rPr>
        <w:t>period</w:t>
      </w:r>
      <w:r w:rsidRPr="00E86A75">
        <w:rPr>
          <w:rFonts w:ascii="Arial" w:hAnsi="Arial" w:cs="Arial"/>
          <w:szCs w:val="22"/>
        </w:rPr>
        <w:t xml:space="preserve"> unless terminated. DACA recipients may receive an I-766 (Employment Authorization Document annotated “C33”). Individuals eligible for DACA are not qualified immigrants. These individuals, if they meet all eligibility criteria except citizenship, are entitled to emergency services only.</w:t>
      </w:r>
    </w:p>
    <w:p w14:paraId="3BA18C78" w14:textId="77777777" w:rsidR="00E86A75" w:rsidRPr="00E86A75" w:rsidRDefault="00E86A75" w:rsidP="00E86A75">
      <w:pPr>
        <w:widowControl w:val="0"/>
        <w:jc w:val="both"/>
        <w:rPr>
          <w:rFonts w:ascii="Arial" w:hAnsi="Arial" w:cs="Arial"/>
          <w:szCs w:val="22"/>
        </w:rPr>
      </w:pPr>
    </w:p>
    <w:p w14:paraId="307179EC" w14:textId="3F96AA04" w:rsidR="00E86A75" w:rsidRPr="00E86A75" w:rsidRDefault="00E86A75" w:rsidP="00E86A75">
      <w:pPr>
        <w:widowControl w:val="0"/>
        <w:autoSpaceDE w:val="0"/>
        <w:autoSpaceDN w:val="0"/>
        <w:adjustRightInd w:val="0"/>
        <w:jc w:val="both"/>
        <w:rPr>
          <w:rFonts w:ascii="Arial" w:hAnsi="Arial" w:cs="Arial"/>
          <w:sz w:val="28"/>
        </w:rPr>
      </w:pPr>
      <w:r w:rsidRPr="00E86A75">
        <w:rPr>
          <w:rFonts w:ascii="Arial" w:hAnsi="Arial" w:cs="Arial"/>
          <w:b/>
          <w:szCs w:val="22"/>
        </w:rPr>
        <w:t>Note:</w:t>
      </w:r>
      <w:r w:rsidRPr="00E86A75">
        <w:rPr>
          <w:rFonts w:ascii="Arial" w:hAnsi="Arial" w:cs="Arial"/>
          <w:szCs w:val="22"/>
        </w:rPr>
        <w:t xml:space="preserve"> DACA recipients will have “C33” annotated on their I-766 (Employment Authorization Document), and their SAVE documents will show “System Response: DACA-Employment Authorized” and “Provision of Law Code: C33”.</w:t>
      </w:r>
    </w:p>
    <w:p w14:paraId="0C5F320C" w14:textId="77777777" w:rsidR="00E86A75" w:rsidRPr="009A79F5" w:rsidRDefault="00E86A75" w:rsidP="00E86A75">
      <w:pPr>
        <w:widowControl w:val="0"/>
        <w:autoSpaceDE w:val="0"/>
        <w:autoSpaceDN w:val="0"/>
        <w:adjustRightInd w:val="0"/>
        <w:jc w:val="both"/>
        <w:rPr>
          <w:rFonts w:ascii="Arial" w:hAnsi="Arial" w:cs="Arial"/>
        </w:rPr>
      </w:pPr>
    </w:p>
    <w:p w14:paraId="03B2567D" w14:textId="7F7902D8" w:rsidR="00AF1A48" w:rsidRPr="009A79F5" w:rsidRDefault="00AF1A48" w:rsidP="007C00CB">
      <w:pPr>
        <w:pStyle w:val="ManualHeading2"/>
        <w:keepNext w:val="0"/>
      </w:pPr>
      <w:bookmarkStart w:id="111" w:name="_Toc284942617"/>
      <w:bookmarkStart w:id="112" w:name="_Toc370133507"/>
      <w:bookmarkStart w:id="113" w:name="_Toc63865952"/>
      <w:r w:rsidRPr="009A79F5">
        <w:t>102.04.</w:t>
      </w:r>
      <w:r w:rsidR="006B64E8" w:rsidRPr="009A79F5">
        <w:t>15</w:t>
      </w:r>
      <w:r w:rsidRPr="009A79F5">
        <w:tab/>
        <w:t>Visitors to the United States (US)</w:t>
      </w:r>
      <w:bookmarkEnd w:id="111"/>
      <w:bookmarkEnd w:id="112"/>
      <w:bookmarkEnd w:id="113"/>
    </w:p>
    <w:p w14:paraId="03B2567E" w14:textId="77777777" w:rsidR="00AF1A48" w:rsidRPr="006B2F20" w:rsidRDefault="006B2F20" w:rsidP="007C00CB">
      <w:pPr>
        <w:widowControl w:val="0"/>
        <w:jc w:val="right"/>
        <w:rPr>
          <w:rFonts w:ascii="Arial" w:hAnsi="Arial" w:cs="Arial"/>
          <w:sz w:val="16"/>
          <w:szCs w:val="16"/>
        </w:rPr>
      </w:pPr>
      <w:bookmarkStart w:id="114" w:name="_Toc106775837"/>
      <w:bookmarkStart w:id="115" w:name="_Toc128546435"/>
      <w:bookmarkStart w:id="116" w:name="_Toc279674410"/>
      <w:bookmarkStart w:id="117" w:name="_Toc284942618"/>
      <w:r w:rsidRPr="006B2F20">
        <w:rPr>
          <w:rFonts w:ascii="Arial" w:hAnsi="Arial" w:cs="Arial"/>
          <w:sz w:val="16"/>
          <w:szCs w:val="16"/>
        </w:rPr>
        <w:t>(Eff. 05/01/11)</w:t>
      </w:r>
    </w:p>
    <w:p w14:paraId="03B2567F" w14:textId="77777777" w:rsidR="00AF1A48" w:rsidRPr="009A79F5" w:rsidRDefault="00AF1A48" w:rsidP="007C00CB">
      <w:pPr>
        <w:widowControl w:val="0"/>
        <w:jc w:val="both"/>
        <w:rPr>
          <w:rFonts w:ascii="Arial" w:hAnsi="Arial" w:cs="Arial"/>
        </w:rPr>
      </w:pPr>
      <w:r w:rsidRPr="009A79F5">
        <w:rPr>
          <w:rFonts w:ascii="Arial" w:hAnsi="Arial" w:cs="Arial"/>
        </w:rPr>
        <w:t>Visitors to the United States who enter on a visa, passport, border pass, etc. are generally not considered residents of the state and not eligible for Medicaid benefits. However, the individual can decide to stay in the US and establish residence here. If this change in status occurs, they may be eligible to receive emergency services.</w:t>
      </w:r>
    </w:p>
    <w:p w14:paraId="03B25680" w14:textId="77777777" w:rsidR="00AF1A48" w:rsidRPr="009A79F5" w:rsidRDefault="00AF1A48" w:rsidP="007C00CB">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D559B4" w:rsidRPr="009A79F5" w14:paraId="03B25682" w14:textId="77777777" w:rsidTr="005F01FE">
        <w:tc>
          <w:tcPr>
            <w:tcW w:w="5000" w:type="pct"/>
          </w:tcPr>
          <w:p w14:paraId="03B25681" w14:textId="77777777" w:rsidR="00D559B4" w:rsidRPr="009A79F5" w:rsidRDefault="00D559B4" w:rsidP="007C00CB">
            <w:pPr>
              <w:widowControl w:val="0"/>
              <w:jc w:val="both"/>
              <w:rPr>
                <w:rFonts w:ascii="Arial" w:hAnsi="Arial" w:cs="Arial"/>
                <w:b/>
                <w:sz w:val="22"/>
                <w:szCs w:val="22"/>
              </w:rPr>
            </w:pPr>
            <w:r w:rsidRPr="009A79F5">
              <w:rPr>
                <w:rFonts w:ascii="Arial" w:hAnsi="Arial" w:cs="Arial"/>
                <w:b/>
                <w:sz w:val="22"/>
                <w:szCs w:val="22"/>
              </w:rPr>
              <w:t>Procedure for Determining Non-Citizen Qualifies for Services</w:t>
            </w:r>
          </w:p>
        </w:tc>
      </w:tr>
      <w:tr w:rsidR="00AF1A48" w:rsidRPr="009A79F5" w14:paraId="03B2568B" w14:textId="77777777" w:rsidTr="005F01FE">
        <w:tc>
          <w:tcPr>
            <w:tcW w:w="5000" w:type="pct"/>
          </w:tcPr>
          <w:p w14:paraId="03B25683" w14:textId="77777777" w:rsidR="00AF1A48" w:rsidRPr="009A79F5" w:rsidRDefault="00AF1A48" w:rsidP="007C00CB">
            <w:pPr>
              <w:widowControl w:val="0"/>
              <w:jc w:val="both"/>
              <w:rPr>
                <w:rFonts w:ascii="Arial" w:hAnsi="Arial" w:cs="Arial"/>
                <w:b/>
                <w:sz w:val="22"/>
                <w:szCs w:val="22"/>
              </w:rPr>
            </w:pPr>
          </w:p>
          <w:p w14:paraId="03B25684" w14:textId="77777777" w:rsidR="00AF1A48" w:rsidRPr="009A79F5" w:rsidRDefault="00AF1A48" w:rsidP="007C00CB">
            <w:pPr>
              <w:widowControl w:val="0"/>
              <w:jc w:val="both"/>
              <w:rPr>
                <w:rFonts w:ascii="Arial" w:hAnsi="Arial" w:cs="Arial"/>
                <w:sz w:val="22"/>
                <w:szCs w:val="22"/>
              </w:rPr>
            </w:pPr>
            <w:r w:rsidRPr="009A79F5">
              <w:rPr>
                <w:rFonts w:ascii="Arial" w:hAnsi="Arial" w:cs="Arial"/>
                <w:sz w:val="22"/>
                <w:szCs w:val="22"/>
              </w:rPr>
              <w:t xml:space="preserve">If the applicant provides the </w:t>
            </w:r>
            <w:r w:rsidR="00281D28" w:rsidRPr="009A79F5">
              <w:rPr>
                <w:rFonts w:ascii="Arial" w:hAnsi="Arial" w:cs="Arial"/>
                <w:sz w:val="22"/>
                <w:szCs w:val="22"/>
              </w:rPr>
              <w:t>Eligibility Worker</w:t>
            </w:r>
            <w:r w:rsidRPr="009A79F5">
              <w:rPr>
                <w:rFonts w:ascii="Arial" w:hAnsi="Arial" w:cs="Arial"/>
                <w:sz w:val="22"/>
                <w:szCs w:val="22"/>
              </w:rPr>
              <w:t xml:space="preserve"> with a copy of their passport, visa or any other form of documentation or ID, the worker should ask the individual if they have established residence in South Carolina with no intention of returning to their country. </w:t>
            </w:r>
          </w:p>
          <w:p w14:paraId="03B25685" w14:textId="77777777" w:rsidR="00AF1A48" w:rsidRPr="009A79F5" w:rsidRDefault="00AF1A48" w:rsidP="007C00CB">
            <w:pPr>
              <w:widowControl w:val="0"/>
              <w:jc w:val="both"/>
              <w:rPr>
                <w:rFonts w:ascii="Arial" w:hAnsi="Arial" w:cs="Arial"/>
                <w:sz w:val="22"/>
                <w:szCs w:val="22"/>
              </w:rPr>
            </w:pPr>
          </w:p>
          <w:p w14:paraId="03B25686" w14:textId="77777777" w:rsidR="00AF1A48" w:rsidRPr="009A79F5" w:rsidRDefault="00AF1A48" w:rsidP="00FF3054">
            <w:pPr>
              <w:widowControl w:val="0"/>
              <w:numPr>
                <w:ilvl w:val="1"/>
                <w:numId w:val="78"/>
              </w:numPr>
              <w:jc w:val="both"/>
              <w:rPr>
                <w:rFonts w:ascii="Arial" w:hAnsi="Arial" w:cs="Arial"/>
                <w:sz w:val="22"/>
                <w:szCs w:val="22"/>
              </w:rPr>
            </w:pPr>
            <w:r w:rsidRPr="009A79F5">
              <w:rPr>
                <w:rFonts w:ascii="Arial" w:hAnsi="Arial" w:cs="Arial"/>
                <w:sz w:val="22"/>
                <w:szCs w:val="22"/>
              </w:rPr>
              <w:t xml:space="preserve">If the visitor indicates they plan to remain in this country, regardless of the status of their documentation, they may be eligible for emergency services if all other eligibility criteria are met. </w:t>
            </w:r>
          </w:p>
          <w:p w14:paraId="03B25687" w14:textId="77777777" w:rsidR="00AF1A48" w:rsidRPr="009A79F5" w:rsidRDefault="00AF1A48" w:rsidP="00FF3054">
            <w:pPr>
              <w:widowControl w:val="0"/>
              <w:numPr>
                <w:ilvl w:val="1"/>
                <w:numId w:val="78"/>
              </w:numPr>
              <w:jc w:val="both"/>
              <w:rPr>
                <w:rFonts w:ascii="Arial" w:hAnsi="Arial" w:cs="Arial"/>
                <w:sz w:val="22"/>
                <w:szCs w:val="22"/>
              </w:rPr>
            </w:pPr>
            <w:r w:rsidRPr="009A79F5">
              <w:rPr>
                <w:rFonts w:ascii="Arial" w:hAnsi="Arial" w:cs="Arial"/>
                <w:sz w:val="22"/>
                <w:szCs w:val="22"/>
              </w:rPr>
              <w:t>If the visitor has no intentions of remaining in this country and has not established a residence, they are not eligible for any services (including emergency services).</w:t>
            </w:r>
          </w:p>
          <w:p w14:paraId="03B25688" w14:textId="77777777" w:rsidR="00AF1A48" w:rsidRPr="009A79F5" w:rsidRDefault="00AF1A48" w:rsidP="007C00CB">
            <w:pPr>
              <w:widowControl w:val="0"/>
              <w:jc w:val="both"/>
              <w:rPr>
                <w:rFonts w:ascii="Arial" w:hAnsi="Arial" w:cs="Arial"/>
                <w:sz w:val="22"/>
                <w:szCs w:val="22"/>
              </w:rPr>
            </w:pPr>
          </w:p>
          <w:p w14:paraId="03B2568A" w14:textId="2F50FD32" w:rsidR="00AF1A48" w:rsidRPr="009A79F5" w:rsidRDefault="00AF1A48" w:rsidP="007C00CB">
            <w:pPr>
              <w:widowControl w:val="0"/>
              <w:jc w:val="both"/>
              <w:rPr>
                <w:rFonts w:ascii="Arial" w:hAnsi="Arial" w:cs="Arial"/>
                <w:sz w:val="22"/>
                <w:szCs w:val="22"/>
              </w:rPr>
            </w:pPr>
            <w:r w:rsidRPr="009A79F5">
              <w:rPr>
                <w:rFonts w:ascii="Arial" w:hAnsi="Arial" w:cs="Arial"/>
                <w:sz w:val="22"/>
                <w:szCs w:val="22"/>
              </w:rPr>
              <w:t xml:space="preserve">The applicant’s intent to remain in SC may be documented on the </w:t>
            </w:r>
            <w:r w:rsidR="00281D28" w:rsidRPr="009A79F5">
              <w:rPr>
                <w:rFonts w:ascii="Arial" w:hAnsi="Arial" w:cs="Arial"/>
                <w:sz w:val="22"/>
                <w:szCs w:val="22"/>
              </w:rPr>
              <w:t>DHHS</w:t>
            </w:r>
            <w:r w:rsidRPr="009A79F5">
              <w:rPr>
                <w:rFonts w:ascii="Arial" w:hAnsi="Arial" w:cs="Arial"/>
                <w:sz w:val="22"/>
                <w:szCs w:val="22"/>
              </w:rPr>
              <w:t xml:space="preserve"> Form 1221</w:t>
            </w:r>
            <w:r w:rsidR="005F01FE" w:rsidRPr="009A79F5">
              <w:rPr>
                <w:rFonts w:ascii="Arial" w:hAnsi="Arial" w:cs="Arial"/>
                <w:sz w:val="22"/>
                <w:szCs w:val="22"/>
              </w:rPr>
              <w:t xml:space="preserve"> </w:t>
            </w:r>
            <w:r w:rsidRPr="009A79F5">
              <w:rPr>
                <w:rFonts w:ascii="Arial" w:hAnsi="Arial" w:cs="Arial"/>
                <w:sz w:val="22"/>
                <w:szCs w:val="22"/>
              </w:rPr>
              <w:t xml:space="preserve">or on the MEDS </w:t>
            </w:r>
            <w:r w:rsidR="002C2004" w:rsidRPr="009A79F5">
              <w:rPr>
                <w:rFonts w:ascii="Arial" w:hAnsi="Arial" w:cs="Arial"/>
                <w:sz w:val="22"/>
                <w:szCs w:val="22"/>
              </w:rPr>
              <w:t>NOTES</w:t>
            </w:r>
            <w:r w:rsidRPr="009A79F5">
              <w:rPr>
                <w:rFonts w:ascii="Arial" w:hAnsi="Arial" w:cs="Arial"/>
                <w:sz w:val="22"/>
                <w:szCs w:val="22"/>
              </w:rPr>
              <w:t xml:space="preserve"> screen. If the intent is unknown to the </w:t>
            </w:r>
            <w:r w:rsidR="00281D28" w:rsidRPr="009A79F5">
              <w:rPr>
                <w:rFonts w:ascii="Arial" w:hAnsi="Arial" w:cs="Arial"/>
                <w:sz w:val="22"/>
                <w:szCs w:val="22"/>
              </w:rPr>
              <w:t>Eligibility Worker</w:t>
            </w:r>
            <w:r w:rsidRPr="009A79F5">
              <w:rPr>
                <w:rFonts w:ascii="Arial" w:hAnsi="Arial" w:cs="Arial"/>
                <w:sz w:val="22"/>
                <w:szCs w:val="22"/>
              </w:rPr>
              <w:t xml:space="preserve">, the </w:t>
            </w:r>
            <w:r w:rsidR="00281D28" w:rsidRPr="009A79F5">
              <w:rPr>
                <w:rFonts w:ascii="Arial" w:hAnsi="Arial" w:cs="Arial"/>
                <w:sz w:val="22"/>
                <w:szCs w:val="22"/>
              </w:rPr>
              <w:t>Eligibility Worker</w:t>
            </w:r>
            <w:r w:rsidRPr="009A79F5">
              <w:rPr>
                <w:rFonts w:ascii="Arial" w:hAnsi="Arial" w:cs="Arial"/>
                <w:sz w:val="22"/>
                <w:szCs w:val="22"/>
              </w:rPr>
              <w:t xml:space="preserve"> must attempt to contact the applicant by phone to determine their intent. If the </w:t>
            </w:r>
            <w:r w:rsidR="00D559B4" w:rsidRPr="009A79F5">
              <w:rPr>
                <w:rFonts w:ascii="Arial" w:hAnsi="Arial" w:cs="Arial"/>
                <w:sz w:val="22"/>
                <w:szCs w:val="22"/>
              </w:rPr>
              <w:t>Eligibility W</w:t>
            </w:r>
            <w:r w:rsidRPr="009A79F5">
              <w:rPr>
                <w:rFonts w:ascii="Arial" w:hAnsi="Arial" w:cs="Arial"/>
                <w:sz w:val="22"/>
                <w:szCs w:val="22"/>
              </w:rPr>
              <w:t xml:space="preserve">orker is unable to reach the applicant by phone, assume that the applicant intends to remain in the United States and establish residency in South Carolina because the applicant has applied for emergency services. </w:t>
            </w:r>
          </w:p>
        </w:tc>
      </w:tr>
    </w:tbl>
    <w:p w14:paraId="03B2568C" w14:textId="77777777" w:rsidR="00AF1A48" w:rsidRPr="009A79F5" w:rsidRDefault="00AF1A48" w:rsidP="007C00CB">
      <w:pPr>
        <w:widowControl w:val="0"/>
        <w:jc w:val="both"/>
        <w:rPr>
          <w:rFonts w:ascii="Arial" w:hAnsi="Arial" w:cs="Arial"/>
        </w:rPr>
      </w:pPr>
    </w:p>
    <w:p w14:paraId="03B2568D" w14:textId="38DE47C4" w:rsidR="00AF1A48" w:rsidRPr="009A79F5" w:rsidRDefault="00AF1A48" w:rsidP="007C00CB">
      <w:pPr>
        <w:pStyle w:val="ManualHeading2"/>
        <w:keepNext w:val="0"/>
      </w:pPr>
      <w:bookmarkStart w:id="118" w:name="_Toc370133508"/>
      <w:bookmarkStart w:id="119" w:name="_Toc63865953"/>
      <w:r w:rsidRPr="009A79F5">
        <w:t>102.04.</w:t>
      </w:r>
      <w:r w:rsidR="006B64E8" w:rsidRPr="009A79F5">
        <w:t>16</w:t>
      </w:r>
      <w:r w:rsidRPr="009A79F5">
        <w:tab/>
        <w:t>Non-Qualified Aliens</w:t>
      </w:r>
      <w:bookmarkEnd w:id="114"/>
      <w:bookmarkEnd w:id="115"/>
      <w:bookmarkEnd w:id="116"/>
      <w:bookmarkEnd w:id="117"/>
      <w:bookmarkEnd w:id="118"/>
      <w:bookmarkEnd w:id="119"/>
    </w:p>
    <w:p w14:paraId="03B2568E" w14:textId="77777777" w:rsidR="00AF1A48" w:rsidRPr="006B2F20" w:rsidRDefault="006B2F20" w:rsidP="007C00CB">
      <w:pPr>
        <w:widowControl w:val="0"/>
        <w:jc w:val="right"/>
        <w:rPr>
          <w:rFonts w:ascii="Arial" w:hAnsi="Arial" w:cs="Arial"/>
          <w:sz w:val="16"/>
          <w:szCs w:val="16"/>
        </w:rPr>
      </w:pPr>
      <w:r w:rsidRPr="006B2F20">
        <w:rPr>
          <w:rFonts w:ascii="Arial" w:hAnsi="Arial" w:cs="Arial"/>
          <w:sz w:val="16"/>
          <w:szCs w:val="16"/>
        </w:rPr>
        <w:t>(Eff. 05/01/11)</w:t>
      </w:r>
    </w:p>
    <w:p w14:paraId="03B2568F" w14:textId="485C8121" w:rsidR="00AF1A48" w:rsidRPr="009A79F5" w:rsidRDefault="00AF1A48" w:rsidP="007C00CB">
      <w:pPr>
        <w:widowControl w:val="0"/>
        <w:jc w:val="both"/>
        <w:rPr>
          <w:rFonts w:ascii="Arial" w:hAnsi="Arial" w:cs="Arial"/>
        </w:rPr>
      </w:pPr>
      <w:r w:rsidRPr="009A79F5">
        <w:rPr>
          <w:rFonts w:ascii="Arial" w:hAnsi="Arial" w:cs="Arial"/>
        </w:rPr>
        <w:t xml:space="preserve">Non-qualified aliens include aliens who are lawfully admitted for a temporary or specified period or who were admitted for a limited </w:t>
      </w:r>
      <w:r w:rsidR="00197A53" w:rsidRPr="009A79F5">
        <w:rPr>
          <w:rFonts w:ascii="Arial" w:hAnsi="Arial" w:cs="Arial"/>
        </w:rPr>
        <w:t>period</w:t>
      </w:r>
      <w:r w:rsidRPr="009A79F5">
        <w:rPr>
          <w:rFonts w:ascii="Arial" w:hAnsi="Arial" w:cs="Arial"/>
        </w:rPr>
        <w:t xml:space="preserve"> and did not leave the United States when the </w:t>
      </w:r>
      <w:r w:rsidR="00197A53" w:rsidRPr="009A79F5">
        <w:rPr>
          <w:rFonts w:ascii="Arial" w:hAnsi="Arial" w:cs="Arial"/>
        </w:rPr>
        <w:t>period</w:t>
      </w:r>
      <w:r w:rsidRPr="009A79F5">
        <w:rPr>
          <w:rFonts w:ascii="Arial" w:hAnsi="Arial" w:cs="Arial"/>
        </w:rPr>
        <w:t xml:space="preserve"> expired. Non-qualified aliens, who meet all eligibility criteria except citizenship, are entitled to emergency services only. Non-qualified aliens do not have to make a declaration of immigration status, nor does their status have to be verified. Non-qualified aliens also do not have to provide proof of identity. The </w:t>
      </w:r>
      <w:r w:rsidR="00281D28" w:rsidRPr="009A79F5">
        <w:rPr>
          <w:rFonts w:ascii="Arial" w:hAnsi="Arial" w:cs="Arial"/>
        </w:rPr>
        <w:t>Eligibility Worker</w:t>
      </w:r>
      <w:r w:rsidRPr="009A79F5">
        <w:rPr>
          <w:rFonts w:ascii="Arial" w:hAnsi="Arial" w:cs="Arial"/>
        </w:rPr>
        <w:t xml:space="preserve"> must accept the applicant/beneficiary’s statement if they say they have no documentation and look at emergency services only. Non-qualified aliens do not have to provide a social security </w:t>
      </w:r>
      <w:r w:rsidR="002C5E66" w:rsidRPr="009A79F5">
        <w:rPr>
          <w:rFonts w:ascii="Arial" w:hAnsi="Arial" w:cs="Arial"/>
        </w:rPr>
        <w:t>number or</w:t>
      </w:r>
      <w:r w:rsidRPr="009A79F5">
        <w:rPr>
          <w:rFonts w:ascii="Arial" w:hAnsi="Arial" w:cs="Arial"/>
        </w:rPr>
        <w:t xml:space="preserve"> apply for a social security number if they do not have one.</w:t>
      </w:r>
    </w:p>
    <w:p w14:paraId="03B25690" w14:textId="77777777" w:rsidR="00AF1A48" w:rsidRPr="009A79F5" w:rsidRDefault="00AF1A48" w:rsidP="007C00CB">
      <w:pPr>
        <w:widowControl w:val="0"/>
        <w:ind w:left="2160"/>
        <w:jc w:val="both"/>
        <w:rPr>
          <w:rFonts w:ascii="Arial" w:hAnsi="Arial" w:cs="Arial"/>
        </w:rPr>
      </w:pPr>
    </w:p>
    <w:p w14:paraId="03B25691" w14:textId="4DCDB351" w:rsidR="00AF1A48" w:rsidRPr="009A79F5" w:rsidRDefault="00AF1A48" w:rsidP="00FA7258">
      <w:pPr>
        <w:pStyle w:val="ManualHeading2"/>
        <w:keepNext w:val="0"/>
        <w:rPr>
          <w:b w:val="0"/>
        </w:rPr>
      </w:pPr>
      <w:bookmarkStart w:id="120" w:name="_Toc106775838"/>
      <w:bookmarkStart w:id="121" w:name="_Toc128546436"/>
      <w:bookmarkStart w:id="122" w:name="_Toc279674412"/>
      <w:bookmarkStart w:id="123" w:name="_Toc284942619"/>
      <w:bookmarkStart w:id="124" w:name="_Toc370133509"/>
      <w:bookmarkStart w:id="125" w:name="_Toc63865954"/>
      <w:r w:rsidRPr="009A79F5">
        <w:t>102.04.</w:t>
      </w:r>
      <w:r w:rsidR="006B64E8" w:rsidRPr="009A79F5">
        <w:t>17</w:t>
      </w:r>
      <w:r w:rsidRPr="009A79F5">
        <w:tab/>
        <w:t>Ineligible Aliens</w:t>
      </w:r>
      <w:bookmarkEnd w:id="120"/>
      <w:bookmarkEnd w:id="121"/>
      <w:bookmarkEnd w:id="122"/>
      <w:bookmarkEnd w:id="123"/>
      <w:bookmarkEnd w:id="124"/>
      <w:bookmarkEnd w:id="125"/>
    </w:p>
    <w:p w14:paraId="03B25692" w14:textId="77777777" w:rsidR="00AF1A48" w:rsidRPr="006B2F20" w:rsidRDefault="006B2F20" w:rsidP="007C00CB">
      <w:pPr>
        <w:widowControl w:val="0"/>
        <w:spacing w:line="280" w:lineRule="exact"/>
        <w:jc w:val="right"/>
        <w:rPr>
          <w:rFonts w:ascii="Arial" w:hAnsi="Arial" w:cs="Arial"/>
          <w:sz w:val="16"/>
          <w:szCs w:val="16"/>
        </w:rPr>
      </w:pPr>
      <w:r w:rsidRPr="006B2F20">
        <w:rPr>
          <w:rFonts w:ascii="Arial" w:hAnsi="Arial" w:cs="Arial"/>
          <w:sz w:val="16"/>
          <w:szCs w:val="16"/>
        </w:rPr>
        <w:t>(Eff. 05/01/11)</w:t>
      </w:r>
    </w:p>
    <w:p w14:paraId="03B25693" w14:textId="66B89E60" w:rsidR="00AF1A48" w:rsidRPr="009A79F5" w:rsidRDefault="00AF1A48" w:rsidP="007C00CB">
      <w:pPr>
        <w:widowControl w:val="0"/>
        <w:spacing w:line="280" w:lineRule="exact"/>
        <w:jc w:val="both"/>
        <w:rPr>
          <w:rFonts w:ascii="Arial" w:hAnsi="Arial" w:cs="Arial"/>
        </w:rPr>
      </w:pPr>
      <w:r w:rsidRPr="009A79F5">
        <w:rPr>
          <w:rFonts w:ascii="Arial" w:hAnsi="Arial" w:cs="Arial"/>
        </w:rPr>
        <w:t xml:space="preserve">Ineligible aliens are lawfully admitted to the United States </w:t>
      </w:r>
      <w:r w:rsidR="000E6F98" w:rsidRPr="009A79F5">
        <w:rPr>
          <w:rFonts w:ascii="Arial" w:hAnsi="Arial" w:cs="Arial"/>
        </w:rPr>
        <w:t xml:space="preserve">as legal non-immigrants </w:t>
      </w:r>
      <w:r w:rsidRPr="009A79F5">
        <w:rPr>
          <w:rFonts w:ascii="Arial" w:hAnsi="Arial" w:cs="Arial"/>
        </w:rPr>
        <w:t xml:space="preserve">for a </w:t>
      </w:r>
      <w:r w:rsidRPr="009A79F5">
        <w:rPr>
          <w:rFonts w:ascii="Arial" w:hAnsi="Arial" w:cs="Arial"/>
        </w:rPr>
        <w:lastRenderedPageBreak/>
        <w:t>temporary or specified period. Because of the temporary nature of their admission status, ineligible aliens are not entitled to any Medicaid benefits, including emergency services, unless there is a change in status. An example of a change in status would be a visitor established residence in South Carolina and remains in the country after the expiration of a Visa.</w:t>
      </w:r>
    </w:p>
    <w:p w14:paraId="03B25694" w14:textId="77777777" w:rsidR="00AF1A48" w:rsidRPr="009A79F5" w:rsidRDefault="00AF1A48" w:rsidP="007C00CB">
      <w:pPr>
        <w:widowControl w:val="0"/>
        <w:spacing w:line="280" w:lineRule="exact"/>
        <w:jc w:val="both"/>
        <w:rPr>
          <w:rFonts w:ascii="Arial" w:hAnsi="Arial" w:cs="Arial"/>
        </w:rPr>
      </w:pPr>
    </w:p>
    <w:p w14:paraId="03B25695" w14:textId="77777777" w:rsidR="00AF1A48" w:rsidRPr="009A79F5" w:rsidRDefault="00AF1A48" w:rsidP="007C00CB">
      <w:pPr>
        <w:widowControl w:val="0"/>
        <w:spacing w:line="280" w:lineRule="exact"/>
        <w:jc w:val="both"/>
        <w:rPr>
          <w:rFonts w:ascii="Arial" w:hAnsi="Arial" w:cs="Arial"/>
        </w:rPr>
      </w:pPr>
      <w:r w:rsidRPr="009A79F5">
        <w:rPr>
          <w:rFonts w:ascii="Arial" w:hAnsi="Arial" w:cs="Arial"/>
        </w:rPr>
        <w:t>Ineligible aliens are:</w:t>
      </w:r>
    </w:p>
    <w:p w14:paraId="03B25696" w14:textId="77777777" w:rsidR="00AF1A48" w:rsidRPr="009A79F5" w:rsidRDefault="00AF1A48" w:rsidP="007C00CB">
      <w:pPr>
        <w:widowControl w:val="0"/>
        <w:spacing w:line="280" w:lineRule="exact"/>
        <w:jc w:val="both"/>
        <w:rPr>
          <w:rFonts w:ascii="Arial" w:hAnsi="Arial" w:cs="Arial"/>
        </w:rPr>
      </w:pPr>
    </w:p>
    <w:p w14:paraId="03B25697" w14:textId="77777777" w:rsidR="00AF1A48" w:rsidRPr="009A79F5" w:rsidRDefault="00AF1A48" w:rsidP="007C00CB">
      <w:pPr>
        <w:widowControl w:val="0"/>
        <w:numPr>
          <w:ilvl w:val="0"/>
          <w:numId w:val="2"/>
        </w:numPr>
        <w:tabs>
          <w:tab w:val="clear" w:pos="2880"/>
        </w:tabs>
        <w:autoSpaceDE w:val="0"/>
        <w:autoSpaceDN w:val="0"/>
        <w:adjustRightInd w:val="0"/>
        <w:spacing w:line="280" w:lineRule="exact"/>
        <w:ind w:left="720"/>
        <w:jc w:val="both"/>
        <w:rPr>
          <w:rFonts w:ascii="Arial" w:hAnsi="Arial" w:cs="Arial"/>
        </w:rPr>
      </w:pPr>
      <w:r w:rsidRPr="009A79F5">
        <w:rPr>
          <w:rFonts w:ascii="Arial" w:hAnsi="Arial" w:cs="Arial"/>
        </w:rPr>
        <w:t>Foreign government representatives on official business and their families and servants</w:t>
      </w:r>
    </w:p>
    <w:p w14:paraId="03B25698" w14:textId="77777777" w:rsidR="00AF1A48" w:rsidRPr="009A79F5" w:rsidRDefault="00AF1A48" w:rsidP="007C00CB">
      <w:pPr>
        <w:widowControl w:val="0"/>
        <w:numPr>
          <w:ilvl w:val="0"/>
          <w:numId w:val="2"/>
        </w:numPr>
        <w:tabs>
          <w:tab w:val="clear" w:pos="2880"/>
        </w:tabs>
        <w:autoSpaceDE w:val="0"/>
        <w:autoSpaceDN w:val="0"/>
        <w:adjustRightInd w:val="0"/>
        <w:spacing w:line="280" w:lineRule="exact"/>
        <w:ind w:left="720"/>
        <w:jc w:val="both"/>
        <w:rPr>
          <w:rFonts w:ascii="Arial" w:hAnsi="Arial" w:cs="Arial"/>
        </w:rPr>
      </w:pPr>
      <w:r w:rsidRPr="009A79F5">
        <w:rPr>
          <w:rFonts w:ascii="Arial" w:hAnsi="Arial" w:cs="Arial"/>
        </w:rPr>
        <w:t xml:space="preserve">Visitors for business or pleasure including exchange </w:t>
      </w:r>
      <w:proofErr w:type="gramStart"/>
      <w:r w:rsidRPr="009A79F5">
        <w:rPr>
          <w:rFonts w:ascii="Arial" w:hAnsi="Arial" w:cs="Arial"/>
        </w:rPr>
        <w:t>visitors</w:t>
      </w:r>
      <w:proofErr w:type="gramEnd"/>
    </w:p>
    <w:p w14:paraId="03B25699" w14:textId="77777777" w:rsidR="00AF1A48" w:rsidRPr="009A79F5" w:rsidRDefault="00AF1A48" w:rsidP="007C00CB">
      <w:pPr>
        <w:widowControl w:val="0"/>
        <w:numPr>
          <w:ilvl w:val="0"/>
          <w:numId w:val="2"/>
        </w:numPr>
        <w:tabs>
          <w:tab w:val="clear" w:pos="2880"/>
        </w:tabs>
        <w:autoSpaceDE w:val="0"/>
        <w:autoSpaceDN w:val="0"/>
        <w:adjustRightInd w:val="0"/>
        <w:spacing w:line="280" w:lineRule="exact"/>
        <w:ind w:left="720"/>
        <w:jc w:val="both"/>
        <w:rPr>
          <w:rFonts w:ascii="Arial" w:hAnsi="Arial" w:cs="Arial"/>
        </w:rPr>
      </w:pPr>
      <w:r w:rsidRPr="009A79F5">
        <w:rPr>
          <w:rFonts w:ascii="Arial" w:hAnsi="Arial" w:cs="Arial"/>
        </w:rPr>
        <w:t xml:space="preserve">Aliens in travel status (tourists) while traveling through the </w:t>
      </w:r>
      <w:proofErr w:type="gramStart"/>
      <w:r w:rsidRPr="009A79F5">
        <w:rPr>
          <w:rFonts w:ascii="Arial" w:hAnsi="Arial" w:cs="Arial"/>
        </w:rPr>
        <w:t>US</w:t>
      </w:r>
      <w:proofErr w:type="gramEnd"/>
    </w:p>
    <w:p w14:paraId="03B2569A" w14:textId="77777777" w:rsidR="00AF1A48" w:rsidRPr="009A79F5" w:rsidRDefault="00AF1A48" w:rsidP="007C00CB">
      <w:pPr>
        <w:widowControl w:val="0"/>
        <w:numPr>
          <w:ilvl w:val="0"/>
          <w:numId w:val="2"/>
        </w:numPr>
        <w:tabs>
          <w:tab w:val="clear" w:pos="2880"/>
        </w:tabs>
        <w:autoSpaceDE w:val="0"/>
        <w:autoSpaceDN w:val="0"/>
        <w:adjustRightInd w:val="0"/>
        <w:spacing w:line="280" w:lineRule="exact"/>
        <w:ind w:left="720"/>
        <w:jc w:val="both"/>
        <w:rPr>
          <w:rFonts w:ascii="Arial" w:hAnsi="Arial" w:cs="Arial"/>
        </w:rPr>
      </w:pPr>
      <w:r w:rsidRPr="009A79F5">
        <w:rPr>
          <w:rFonts w:ascii="Arial" w:hAnsi="Arial" w:cs="Arial"/>
        </w:rPr>
        <w:t>Crewmen on shore leave</w:t>
      </w:r>
    </w:p>
    <w:p w14:paraId="03B2569B" w14:textId="77777777" w:rsidR="00AF1A48" w:rsidRPr="009A79F5" w:rsidRDefault="00AF1A48" w:rsidP="007C00CB">
      <w:pPr>
        <w:widowControl w:val="0"/>
        <w:numPr>
          <w:ilvl w:val="0"/>
          <w:numId w:val="2"/>
        </w:numPr>
        <w:tabs>
          <w:tab w:val="clear" w:pos="2880"/>
        </w:tabs>
        <w:autoSpaceDE w:val="0"/>
        <w:autoSpaceDN w:val="0"/>
        <w:adjustRightInd w:val="0"/>
        <w:spacing w:line="280" w:lineRule="exact"/>
        <w:ind w:left="720"/>
        <w:jc w:val="both"/>
        <w:rPr>
          <w:rFonts w:ascii="Arial" w:hAnsi="Arial" w:cs="Arial"/>
        </w:rPr>
      </w:pPr>
      <w:r w:rsidRPr="009A79F5">
        <w:rPr>
          <w:rFonts w:ascii="Arial" w:hAnsi="Arial" w:cs="Arial"/>
        </w:rPr>
        <w:t>Treaty traders and investors and their families</w:t>
      </w:r>
    </w:p>
    <w:p w14:paraId="03B2569C" w14:textId="77777777" w:rsidR="00AF1A48" w:rsidRPr="009A79F5" w:rsidRDefault="00AF1A48" w:rsidP="007C00CB">
      <w:pPr>
        <w:widowControl w:val="0"/>
        <w:numPr>
          <w:ilvl w:val="0"/>
          <w:numId w:val="2"/>
        </w:numPr>
        <w:tabs>
          <w:tab w:val="clear" w:pos="2880"/>
        </w:tabs>
        <w:autoSpaceDE w:val="0"/>
        <w:autoSpaceDN w:val="0"/>
        <w:adjustRightInd w:val="0"/>
        <w:spacing w:line="280" w:lineRule="exact"/>
        <w:ind w:left="720"/>
        <w:jc w:val="both"/>
        <w:rPr>
          <w:rFonts w:ascii="Arial" w:hAnsi="Arial" w:cs="Arial"/>
        </w:rPr>
      </w:pPr>
      <w:r w:rsidRPr="009A79F5">
        <w:rPr>
          <w:rFonts w:ascii="Arial" w:hAnsi="Arial" w:cs="Arial"/>
        </w:rPr>
        <w:t>Foreign students</w:t>
      </w:r>
    </w:p>
    <w:p w14:paraId="03B2569D" w14:textId="1D723194" w:rsidR="00AF1A48" w:rsidRPr="009A79F5" w:rsidRDefault="00AF1A48" w:rsidP="007C00CB">
      <w:pPr>
        <w:widowControl w:val="0"/>
        <w:numPr>
          <w:ilvl w:val="0"/>
          <w:numId w:val="2"/>
        </w:numPr>
        <w:tabs>
          <w:tab w:val="clear" w:pos="2880"/>
        </w:tabs>
        <w:autoSpaceDE w:val="0"/>
        <w:autoSpaceDN w:val="0"/>
        <w:adjustRightInd w:val="0"/>
        <w:spacing w:line="280" w:lineRule="exact"/>
        <w:ind w:left="720"/>
        <w:jc w:val="both"/>
        <w:rPr>
          <w:rFonts w:ascii="Arial" w:hAnsi="Arial" w:cs="Arial"/>
        </w:rPr>
      </w:pPr>
      <w:r w:rsidRPr="009A79F5">
        <w:rPr>
          <w:rFonts w:ascii="Arial" w:hAnsi="Arial" w:cs="Arial"/>
        </w:rPr>
        <w:t xml:space="preserve">International organization representatives and personnel, their </w:t>
      </w:r>
      <w:r w:rsidR="000E6F98" w:rsidRPr="009A79F5">
        <w:rPr>
          <w:rFonts w:ascii="Arial" w:hAnsi="Arial" w:cs="Arial"/>
        </w:rPr>
        <w:t>families,</w:t>
      </w:r>
      <w:r w:rsidRPr="009A79F5">
        <w:rPr>
          <w:rFonts w:ascii="Arial" w:hAnsi="Arial" w:cs="Arial"/>
        </w:rPr>
        <w:t xml:space="preserve"> and servants</w:t>
      </w:r>
    </w:p>
    <w:p w14:paraId="03B2569E" w14:textId="77777777" w:rsidR="00AF1A48" w:rsidRPr="009A79F5" w:rsidRDefault="00AF1A48" w:rsidP="007C00CB">
      <w:pPr>
        <w:widowControl w:val="0"/>
        <w:numPr>
          <w:ilvl w:val="0"/>
          <w:numId w:val="2"/>
        </w:numPr>
        <w:tabs>
          <w:tab w:val="clear" w:pos="2880"/>
        </w:tabs>
        <w:autoSpaceDE w:val="0"/>
        <w:autoSpaceDN w:val="0"/>
        <w:adjustRightInd w:val="0"/>
        <w:spacing w:line="280" w:lineRule="exact"/>
        <w:ind w:left="720"/>
        <w:jc w:val="both"/>
        <w:rPr>
          <w:rFonts w:ascii="Arial" w:hAnsi="Arial" w:cs="Arial"/>
        </w:rPr>
      </w:pPr>
      <w:r w:rsidRPr="009A79F5">
        <w:rPr>
          <w:rFonts w:ascii="Arial" w:hAnsi="Arial" w:cs="Arial"/>
        </w:rPr>
        <w:t xml:space="preserve">Temporary workers including agricultural contract </w:t>
      </w:r>
      <w:proofErr w:type="gramStart"/>
      <w:r w:rsidRPr="009A79F5">
        <w:rPr>
          <w:rFonts w:ascii="Arial" w:hAnsi="Arial" w:cs="Arial"/>
        </w:rPr>
        <w:t>workers</w:t>
      </w:r>
      <w:proofErr w:type="gramEnd"/>
    </w:p>
    <w:p w14:paraId="03B2569F" w14:textId="77777777" w:rsidR="00AF1A48" w:rsidRPr="009A79F5" w:rsidRDefault="00AF1A48" w:rsidP="007C00CB">
      <w:pPr>
        <w:widowControl w:val="0"/>
        <w:numPr>
          <w:ilvl w:val="0"/>
          <w:numId w:val="2"/>
        </w:numPr>
        <w:tabs>
          <w:tab w:val="clear" w:pos="2880"/>
        </w:tabs>
        <w:autoSpaceDE w:val="0"/>
        <w:autoSpaceDN w:val="0"/>
        <w:adjustRightInd w:val="0"/>
        <w:spacing w:line="280" w:lineRule="exact"/>
        <w:ind w:left="720"/>
        <w:jc w:val="both"/>
        <w:rPr>
          <w:rFonts w:ascii="Arial" w:hAnsi="Arial" w:cs="Arial"/>
        </w:rPr>
      </w:pPr>
      <w:r w:rsidRPr="009A79F5">
        <w:rPr>
          <w:rFonts w:ascii="Arial" w:hAnsi="Arial" w:cs="Arial"/>
        </w:rPr>
        <w:t>Members of the foreign press, radio, film or other informational media and their families</w:t>
      </w:r>
    </w:p>
    <w:p w14:paraId="03B256A0" w14:textId="77777777" w:rsidR="00AF1A48" w:rsidRPr="009A79F5" w:rsidRDefault="00D87F5B" w:rsidP="007C00CB">
      <w:pPr>
        <w:widowControl w:val="0"/>
        <w:autoSpaceDE w:val="0"/>
        <w:autoSpaceDN w:val="0"/>
        <w:adjustRightInd w:val="0"/>
        <w:spacing w:line="280" w:lineRule="exact"/>
        <w:jc w:val="right"/>
        <w:rPr>
          <w:rFonts w:ascii="Arial" w:hAnsi="Arial" w:cs="Arial"/>
        </w:rPr>
      </w:pPr>
      <w:hyperlink w:anchor="_top" w:history="1">
        <w:r w:rsidR="00AF1A48" w:rsidRPr="009A79F5">
          <w:rPr>
            <w:rFonts w:ascii="Arial" w:hAnsi="Arial" w:cs="Arial"/>
            <w:color w:val="0000FF"/>
            <w:u w:val="single"/>
          </w:rPr>
          <w:t>Table of Contents</w:t>
        </w:r>
      </w:hyperlink>
    </w:p>
    <w:p w14:paraId="03B256A1" w14:textId="06EE96DB" w:rsidR="00AF1A48" w:rsidRPr="009A79F5" w:rsidRDefault="00AF1A48" w:rsidP="007C00CB">
      <w:pPr>
        <w:pStyle w:val="ManualHeading2"/>
        <w:keepNext w:val="0"/>
      </w:pPr>
      <w:bookmarkStart w:id="126" w:name="_Toc106775839"/>
      <w:bookmarkStart w:id="127" w:name="_Toc279674413"/>
      <w:bookmarkStart w:id="128" w:name="_Toc284942620"/>
      <w:bookmarkStart w:id="129" w:name="_Toc370133510"/>
      <w:bookmarkStart w:id="130" w:name="_Toc63865955"/>
      <w:r w:rsidRPr="009A79F5">
        <w:t>102.04.</w:t>
      </w:r>
      <w:r w:rsidR="006B64E8" w:rsidRPr="009A79F5">
        <w:t>18</w:t>
      </w:r>
      <w:r w:rsidRPr="009A79F5">
        <w:tab/>
        <w:t>Alien Status</w:t>
      </w:r>
      <w:bookmarkEnd w:id="126"/>
      <w:bookmarkEnd w:id="127"/>
      <w:bookmarkEnd w:id="128"/>
      <w:bookmarkEnd w:id="129"/>
      <w:bookmarkEnd w:id="130"/>
    </w:p>
    <w:p w14:paraId="03B256A2" w14:textId="52691DC2" w:rsidR="00AF1A48" w:rsidRPr="00460787" w:rsidRDefault="006B2F20" w:rsidP="007C00CB">
      <w:pPr>
        <w:widowControl w:val="0"/>
        <w:tabs>
          <w:tab w:val="left" w:pos="8653"/>
        </w:tabs>
        <w:autoSpaceDE w:val="0"/>
        <w:autoSpaceDN w:val="0"/>
        <w:adjustRightInd w:val="0"/>
        <w:jc w:val="right"/>
        <w:rPr>
          <w:rFonts w:ascii="Arial" w:hAnsi="Arial" w:cs="Arial"/>
          <w:sz w:val="16"/>
          <w:szCs w:val="16"/>
        </w:rPr>
      </w:pPr>
      <w:r w:rsidRPr="00460787">
        <w:rPr>
          <w:rFonts w:ascii="Arial" w:hAnsi="Arial" w:cs="Arial"/>
          <w:sz w:val="16"/>
          <w:szCs w:val="16"/>
        </w:rPr>
        <w:t>(Eff. 05/01/1</w:t>
      </w:r>
      <w:r w:rsidR="0078614A">
        <w:rPr>
          <w:rFonts w:ascii="Arial" w:hAnsi="Arial" w:cs="Arial"/>
          <w:sz w:val="16"/>
          <w:szCs w:val="16"/>
        </w:rPr>
        <w:t>8</w:t>
      </w:r>
      <w:r w:rsidRPr="00460787">
        <w:rPr>
          <w:rFonts w:ascii="Arial" w:hAnsi="Arial" w:cs="Arial"/>
          <w:sz w:val="16"/>
          <w:szCs w:val="16"/>
        </w:rPr>
        <w:t>)</w:t>
      </w:r>
    </w:p>
    <w:p w14:paraId="03B256A3" w14:textId="6AEB2F4B" w:rsidR="00AF1A48" w:rsidRPr="009A79F5" w:rsidRDefault="00AF1A48" w:rsidP="007C00CB">
      <w:pPr>
        <w:widowControl w:val="0"/>
        <w:autoSpaceDE w:val="0"/>
        <w:autoSpaceDN w:val="0"/>
        <w:adjustRightInd w:val="0"/>
        <w:jc w:val="both"/>
        <w:rPr>
          <w:rFonts w:ascii="Arial" w:hAnsi="Arial" w:cs="Arial"/>
        </w:rPr>
      </w:pPr>
      <w:r w:rsidRPr="009A79F5">
        <w:rPr>
          <w:rFonts w:ascii="Arial" w:hAnsi="Arial" w:cs="Arial"/>
        </w:rPr>
        <w:t xml:space="preserve">The chart in </w:t>
      </w:r>
      <w:r w:rsidR="00D559B4" w:rsidRPr="009A79F5">
        <w:rPr>
          <w:rFonts w:ascii="Arial" w:hAnsi="Arial" w:cs="Arial"/>
        </w:rPr>
        <w:t xml:space="preserve">SC MPPM </w:t>
      </w:r>
      <w:r w:rsidRPr="009A79F5">
        <w:rPr>
          <w:rFonts w:ascii="Arial" w:hAnsi="Arial" w:cs="Arial"/>
        </w:rPr>
        <w:t xml:space="preserve">Appendix </w:t>
      </w:r>
      <w:r w:rsidR="00B76B01" w:rsidRPr="009A79F5">
        <w:rPr>
          <w:rFonts w:ascii="Arial" w:hAnsi="Arial" w:cs="Arial"/>
        </w:rPr>
        <w:t>D</w:t>
      </w:r>
      <w:r w:rsidRPr="009A79F5">
        <w:rPr>
          <w:rFonts w:ascii="Arial" w:hAnsi="Arial" w:cs="Arial"/>
        </w:rPr>
        <w:t xml:space="preserve"> identifies each alien group, whether the group can receive the full range of Medicaid benefits or just emergency services, and acceptable documentation used to establish alien status. The Systematic Alien Verification for Entitlement (SAVE) program procedures must be used to validate alien documentation presented by </w:t>
      </w:r>
      <w:proofErr w:type="gramStart"/>
      <w:r w:rsidRPr="009A79F5">
        <w:rPr>
          <w:rFonts w:ascii="Arial" w:hAnsi="Arial" w:cs="Arial"/>
        </w:rPr>
        <w:t>each individual</w:t>
      </w:r>
      <w:proofErr w:type="gramEnd"/>
      <w:r w:rsidRPr="009A79F5">
        <w:rPr>
          <w:rFonts w:ascii="Arial" w:hAnsi="Arial" w:cs="Arial"/>
        </w:rPr>
        <w:t xml:space="preserve"> in these groups. SAVE procedures are also used to verify the date of entry to the US for lawful permanent residents, </w:t>
      </w:r>
      <w:r w:rsidR="00C171B2" w:rsidRPr="009A79F5">
        <w:rPr>
          <w:rFonts w:ascii="Arial" w:hAnsi="Arial" w:cs="Arial"/>
        </w:rPr>
        <w:t>parolees,</w:t>
      </w:r>
      <w:r w:rsidRPr="009A79F5">
        <w:rPr>
          <w:rFonts w:ascii="Arial" w:hAnsi="Arial" w:cs="Arial"/>
        </w:rPr>
        <w:t xml:space="preserve"> and conditional residents to determine if an individual in one of these qualified alien groups is entitled to full benefits or emergency services only.</w:t>
      </w:r>
    </w:p>
    <w:p w14:paraId="03B256A4" w14:textId="77777777" w:rsidR="00AF1A48" w:rsidRPr="009A79F5" w:rsidRDefault="00AF1A48" w:rsidP="007C00CB">
      <w:pPr>
        <w:widowControl w:val="0"/>
        <w:autoSpaceDE w:val="0"/>
        <w:autoSpaceDN w:val="0"/>
        <w:adjustRightInd w:val="0"/>
        <w:jc w:val="both"/>
        <w:rPr>
          <w:rFonts w:ascii="Arial" w:hAnsi="Arial" w:cs="Arial"/>
          <w:bCs/>
        </w:rPr>
      </w:pPr>
    </w:p>
    <w:p w14:paraId="03B256A5" w14:textId="27B1D430" w:rsidR="00AF1A48" w:rsidRPr="009A79F5" w:rsidRDefault="002C2004" w:rsidP="007C00CB">
      <w:pPr>
        <w:widowControl w:val="0"/>
        <w:autoSpaceDE w:val="0"/>
        <w:autoSpaceDN w:val="0"/>
        <w:adjustRightInd w:val="0"/>
        <w:jc w:val="both"/>
        <w:rPr>
          <w:rFonts w:ascii="Arial" w:hAnsi="Arial" w:cs="Arial"/>
        </w:rPr>
      </w:pPr>
      <w:r w:rsidRPr="009A79F5">
        <w:rPr>
          <w:rFonts w:ascii="Arial" w:hAnsi="Arial" w:cs="Arial"/>
          <w:bCs/>
          <w:u w:val="words"/>
        </w:rPr>
        <w:t>Note</w:t>
      </w:r>
      <w:r w:rsidR="00AF1A48" w:rsidRPr="009A79F5">
        <w:rPr>
          <w:rFonts w:ascii="Arial" w:hAnsi="Arial" w:cs="Arial"/>
          <w:b/>
          <w:bCs/>
        </w:rPr>
        <w:t>:</w:t>
      </w:r>
      <w:r w:rsidR="00AF1A48" w:rsidRPr="009A79F5">
        <w:rPr>
          <w:rFonts w:ascii="Arial" w:hAnsi="Arial" w:cs="Arial"/>
          <w:b/>
          <w:bCs/>
        </w:rPr>
        <w:tab/>
      </w:r>
      <w:r w:rsidR="00AF1A48" w:rsidRPr="009A79F5">
        <w:rPr>
          <w:rFonts w:ascii="Arial" w:hAnsi="Arial" w:cs="Arial"/>
        </w:rPr>
        <w:t xml:space="preserve">For battered aliens, the codes, </w:t>
      </w:r>
      <w:r w:rsidR="00C171B2" w:rsidRPr="009A79F5">
        <w:rPr>
          <w:rFonts w:ascii="Arial" w:hAnsi="Arial" w:cs="Arial"/>
        </w:rPr>
        <w:t>types,</w:t>
      </w:r>
      <w:r w:rsidR="00AF1A48" w:rsidRPr="009A79F5">
        <w:rPr>
          <w:rFonts w:ascii="Arial" w:hAnsi="Arial" w:cs="Arial"/>
        </w:rPr>
        <w:t xml:space="preserve"> and stamps in foreign passports or on the I-94 that demonstrates an approved petition, or application under one of the provisions are too numerous to describe here. </w:t>
      </w:r>
      <w:r w:rsidR="0078614A" w:rsidRPr="0078614A">
        <w:rPr>
          <w:rFonts w:ascii="Arial" w:hAnsi="Arial" w:cs="Arial"/>
        </w:rPr>
        <w:t>If an alien claiming pending or approved status presents a code different than those listed, or if you cannot determine the class of admission from the I-551 stamp, initiate the electronic process to verify documents through VLP or SAVE, along with a copy of the document(s) presented to USCIS. Refer to MPPM 102.04.23.</w:t>
      </w:r>
    </w:p>
    <w:p w14:paraId="03B256A6" w14:textId="77777777" w:rsidR="00AF1A48" w:rsidRPr="009A79F5" w:rsidRDefault="00AF1A48" w:rsidP="007C00CB">
      <w:pPr>
        <w:widowControl w:val="0"/>
        <w:autoSpaceDE w:val="0"/>
        <w:autoSpaceDN w:val="0"/>
        <w:adjustRightInd w:val="0"/>
        <w:jc w:val="both"/>
        <w:rPr>
          <w:rFonts w:ascii="Arial" w:hAnsi="Arial" w:cs="Arial"/>
        </w:rPr>
      </w:pPr>
    </w:p>
    <w:p w14:paraId="03B256A7" w14:textId="77777777" w:rsidR="00AF1A48" w:rsidRPr="009A79F5" w:rsidRDefault="00AF1A48" w:rsidP="007C00CB">
      <w:pPr>
        <w:widowControl w:val="0"/>
        <w:autoSpaceDE w:val="0"/>
        <w:autoSpaceDN w:val="0"/>
        <w:adjustRightInd w:val="0"/>
        <w:jc w:val="both"/>
        <w:rPr>
          <w:rFonts w:ascii="Arial" w:hAnsi="Arial" w:cs="Arial"/>
        </w:rPr>
      </w:pPr>
      <w:r w:rsidRPr="009A79F5">
        <w:rPr>
          <w:rFonts w:ascii="Arial" w:hAnsi="Arial" w:cs="Arial"/>
        </w:rPr>
        <w:t>Non-citizens who qualify for emergency services only cannot be denied for failure to provide proof of their immigration status, proof of identity, or for failure to provide a Social Security Number.</w:t>
      </w:r>
    </w:p>
    <w:p w14:paraId="03B256A8" w14:textId="77777777" w:rsidR="00AF1A48" w:rsidRPr="009A79F5" w:rsidRDefault="00AF1A48" w:rsidP="007C00CB">
      <w:pPr>
        <w:widowControl w:val="0"/>
        <w:jc w:val="right"/>
        <w:rPr>
          <w:rFonts w:ascii="Arial" w:hAnsi="Arial" w:cs="Arial"/>
          <w:szCs w:val="18"/>
        </w:rPr>
      </w:pPr>
    </w:p>
    <w:p w14:paraId="03B256A9" w14:textId="77777777" w:rsidR="00AF1A48" w:rsidRPr="009A79F5" w:rsidRDefault="00AF1A48" w:rsidP="00FA7258">
      <w:pPr>
        <w:pStyle w:val="ManualHeading2"/>
        <w:keepNext w:val="0"/>
        <w:pageBreakBefore/>
        <w:rPr>
          <w:b w:val="0"/>
        </w:rPr>
      </w:pPr>
      <w:bookmarkStart w:id="131" w:name="MPPM_102_04_10"/>
      <w:bookmarkStart w:id="132" w:name="MPPM_102_04_19"/>
      <w:bookmarkStart w:id="133" w:name="_Toc106775840"/>
      <w:bookmarkStart w:id="134" w:name="_Toc63865956"/>
      <w:bookmarkStart w:id="135" w:name="_Toc128546438"/>
      <w:bookmarkStart w:id="136" w:name="_Toc279674414"/>
      <w:bookmarkStart w:id="137" w:name="_Toc284942621"/>
      <w:bookmarkStart w:id="138" w:name="_Toc370133511"/>
      <w:r w:rsidRPr="009A79F5">
        <w:lastRenderedPageBreak/>
        <w:t>102.04.</w:t>
      </w:r>
      <w:bookmarkEnd w:id="131"/>
      <w:r w:rsidR="006B64E8" w:rsidRPr="009A79F5">
        <w:t>19</w:t>
      </w:r>
      <w:bookmarkEnd w:id="132"/>
      <w:r w:rsidRPr="009A79F5">
        <w:tab/>
        <w:t>Budgeting for Children Born in the US to Non-Citizen Parents</w:t>
      </w:r>
      <w:bookmarkEnd w:id="133"/>
      <w:bookmarkEnd w:id="134"/>
      <w:r w:rsidRPr="009A79F5">
        <w:t xml:space="preserve"> </w:t>
      </w:r>
      <w:bookmarkEnd w:id="135"/>
      <w:bookmarkEnd w:id="136"/>
      <w:bookmarkEnd w:id="137"/>
      <w:bookmarkEnd w:id="138"/>
    </w:p>
    <w:p w14:paraId="03B256AA" w14:textId="77777777" w:rsidR="00CD5883" w:rsidRDefault="00CD5883" w:rsidP="007C00CB">
      <w:pPr>
        <w:widowControl w:val="0"/>
        <w:jc w:val="right"/>
        <w:rPr>
          <w:rFonts w:ascii="Arial" w:hAnsi="Arial" w:cs="Arial"/>
          <w:sz w:val="16"/>
        </w:rPr>
      </w:pPr>
      <w:r w:rsidRPr="00CD5883">
        <w:rPr>
          <w:rFonts w:ascii="Arial" w:hAnsi="Arial" w:cs="Arial"/>
          <w:sz w:val="16"/>
        </w:rPr>
        <w:t>(Eff. 05/01/11)</w:t>
      </w:r>
    </w:p>
    <w:p w14:paraId="03B256AB" w14:textId="77777777" w:rsidR="00AF1A48" w:rsidRPr="009A79F5" w:rsidRDefault="00D87F5B" w:rsidP="007C00CB">
      <w:pPr>
        <w:widowControl w:val="0"/>
        <w:jc w:val="right"/>
        <w:rPr>
          <w:rFonts w:ascii="Arial" w:hAnsi="Arial" w:cs="Arial"/>
        </w:rPr>
      </w:pPr>
      <w:hyperlink r:id="rId29" w:history="1">
        <w:r w:rsidR="002B50A6" w:rsidRPr="009A79F5">
          <w:rPr>
            <w:rStyle w:val="Hyperlink"/>
          </w:rPr>
          <w:t>CFR §435.603</w:t>
        </w:r>
      </w:hyperlink>
    </w:p>
    <w:p w14:paraId="03B256AC" w14:textId="6842F980" w:rsidR="00AF1A48" w:rsidRPr="009A79F5" w:rsidRDefault="00AF1A48" w:rsidP="007C00CB">
      <w:pPr>
        <w:widowControl w:val="0"/>
        <w:autoSpaceDE w:val="0"/>
        <w:autoSpaceDN w:val="0"/>
        <w:adjustRightInd w:val="0"/>
        <w:jc w:val="both"/>
        <w:rPr>
          <w:rFonts w:ascii="Arial" w:hAnsi="Arial" w:cs="Arial"/>
        </w:rPr>
      </w:pPr>
      <w:r w:rsidRPr="009A79F5">
        <w:rPr>
          <w:rFonts w:ascii="Arial" w:hAnsi="Arial" w:cs="Arial"/>
        </w:rPr>
        <w:t xml:space="preserve">A child born in the United States to a non-citizen in the group listed in </w:t>
      </w:r>
      <w:r w:rsidR="00281D28" w:rsidRPr="009A79F5">
        <w:rPr>
          <w:rFonts w:ascii="Arial" w:hAnsi="Arial" w:cs="Arial"/>
        </w:rPr>
        <w:t>SC MPPM</w:t>
      </w:r>
      <w:r w:rsidRPr="009A79F5">
        <w:rPr>
          <w:rFonts w:ascii="Arial" w:hAnsi="Arial" w:cs="Arial"/>
        </w:rPr>
        <w:t xml:space="preserve"> </w:t>
      </w:r>
      <w:hyperlink w:anchor="MPPM_102_04_09" w:history="1">
        <w:r w:rsidRPr="009A79F5">
          <w:rPr>
            <w:rFonts w:ascii="Arial" w:hAnsi="Arial" w:cs="Arial"/>
            <w:color w:val="0000FF"/>
            <w:u w:val="single"/>
          </w:rPr>
          <w:t>102.04.09</w:t>
        </w:r>
      </w:hyperlink>
      <w:r w:rsidRPr="009A79F5">
        <w:rPr>
          <w:rFonts w:ascii="Arial" w:hAnsi="Arial" w:cs="Arial"/>
        </w:rPr>
        <w:t xml:space="preserve"> may be eligible for Medicaid. To determine eligibility for Partners for Healthy Children, </w:t>
      </w:r>
      <w:r w:rsidR="00134CD8">
        <w:rPr>
          <w:rFonts w:ascii="Arial" w:hAnsi="Arial" w:cs="Arial"/>
        </w:rPr>
        <w:t>PW</w:t>
      </w:r>
      <w:r w:rsidRPr="009A79F5">
        <w:rPr>
          <w:rFonts w:ascii="Arial" w:hAnsi="Arial" w:cs="Arial"/>
        </w:rPr>
        <w:t xml:space="preserve">-Infants, or </w:t>
      </w:r>
      <w:r w:rsidR="002C5E66">
        <w:rPr>
          <w:rFonts w:ascii="Arial" w:hAnsi="Arial" w:cs="Arial"/>
        </w:rPr>
        <w:t>Parent/Caretaker Relatives</w:t>
      </w:r>
      <w:r w:rsidRPr="009A79F5">
        <w:rPr>
          <w:rFonts w:ascii="Arial" w:hAnsi="Arial" w:cs="Arial"/>
        </w:rPr>
        <w:t>, count the needs and income, less disregards, of the non-citizen parent as well as the needs of non-citizen siblings in the budget group. However, the non-citizen parent/sibling cannot receive any Medicaid benefits.</w:t>
      </w:r>
    </w:p>
    <w:p w14:paraId="03B256AD" w14:textId="77777777" w:rsidR="00AF1A48" w:rsidRPr="009A79F5" w:rsidRDefault="00AF1A48" w:rsidP="007C00CB">
      <w:pPr>
        <w:widowControl w:val="0"/>
        <w:autoSpaceDE w:val="0"/>
        <w:autoSpaceDN w:val="0"/>
        <w:adjustRightInd w:val="0"/>
        <w:ind w:left="2160"/>
        <w:jc w:val="right"/>
        <w:rPr>
          <w:rFonts w:ascii="Arial" w:hAnsi="Arial" w:cs="Arial"/>
        </w:rPr>
      </w:pPr>
    </w:p>
    <w:p w14:paraId="03B256AE" w14:textId="5B70CD2B" w:rsidR="00AF1A48" w:rsidRPr="009A79F5" w:rsidRDefault="00AF1A48" w:rsidP="00264880">
      <w:pPr>
        <w:pStyle w:val="ManualHeading2"/>
        <w:keepNext w:val="0"/>
        <w:rPr>
          <w:b w:val="0"/>
        </w:rPr>
      </w:pPr>
      <w:bookmarkStart w:id="139" w:name="MPPM_102_04_11"/>
      <w:bookmarkStart w:id="140" w:name="_Toc106775841"/>
      <w:bookmarkStart w:id="141" w:name="_Toc279674415"/>
      <w:bookmarkStart w:id="142" w:name="_Toc284942622"/>
      <w:bookmarkStart w:id="143" w:name="_Toc370133512"/>
      <w:bookmarkStart w:id="144" w:name="_Toc63865957"/>
      <w:r w:rsidRPr="009A79F5">
        <w:t>102.04.</w:t>
      </w:r>
      <w:bookmarkEnd w:id="139"/>
      <w:r w:rsidR="006B64E8" w:rsidRPr="009A79F5">
        <w:t>20</w:t>
      </w:r>
      <w:r w:rsidRPr="009A79F5">
        <w:tab/>
        <w:t>Criteria for Approval of Emergency Services</w:t>
      </w:r>
      <w:bookmarkEnd w:id="140"/>
      <w:bookmarkEnd w:id="141"/>
      <w:bookmarkEnd w:id="142"/>
      <w:bookmarkEnd w:id="143"/>
      <w:bookmarkEnd w:id="144"/>
    </w:p>
    <w:p w14:paraId="03B256AF" w14:textId="21A153C7" w:rsidR="00AF1A48" w:rsidRPr="00CD5883" w:rsidRDefault="00292835" w:rsidP="007C00CB">
      <w:pPr>
        <w:widowControl w:val="0"/>
        <w:jc w:val="right"/>
        <w:rPr>
          <w:rFonts w:ascii="Arial" w:hAnsi="Arial" w:cs="Arial"/>
          <w:sz w:val="16"/>
          <w:szCs w:val="16"/>
        </w:rPr>
      </w:pPr>
      <w:r>
        <w:rPr>
          <w:rFonts w:ascii="Arial" w:hAnsi="Arial" w:cs="Arial"/>
          <w:sz w:val="16"/>
          <w:szCs w:val="16"/>
        </w:rPr>
        <w:t xml:space="preserve">(Rev. </w:t>
      </w:r>
      <w:r w:rsidR="00CE5BD0">
        <w:rPr>
          <w:rFonts w:ascii="Arial" w:hAnsi="Arial" w:cs="Arial"/>
          <w:sz w:val="16"/>
          <w:szCs w:val="16"/>
        </w:rPr>
        <w:t>1</w:t>
      </w:r>
      <w:r w:rsidR="00B36D43">
        <w:rPr>
          <w:rFonts w:ascii="Arial" w:hAnsi="Arial" w:cs="Arial"/>
          <w:sz w:val="16"/>
          <w:szCs w:val="16"/>
        </w:rPr>
        <w:t>2</w:t>
      </w:r>
      <w:r w:rsidR="00120519">
        <w:rPr>
          <w:rFonts w:ascii="Arial" w:hAnsi="Arial" w:cs="Arial"/>
          <w:sz w:val="16"/>
          <w:szCs w:val="16"/>
        </w:rPr>
        <w:t>/01</w:t>
      </w:r>
      <w:r w:rsidR="00CD5883" w:rsidRPr="00CD5883">
        <w:rPr>
          <w:rFonts w:ascii="Arial" w:hAnsi="Arial" w:cs="Arial"/>
          <w:sz w:val="16"/>
          <w:szCs w:val="16"/>
        </w:rPr>
        <w:t>/</w:t>
      </w:r>
      <w:r w:rsidR="00B36D43">
        <w:rPr>
          <w:rFonts w:ascii="Arial" w:hAnsi="Arial" w:cs="Arial"/>
          <w:sz w:val="16"/>
          <w:szCs w:val="16"/>
        </w:rPr>
        <w:t>2</w:t>
      </w:r>
      <w:r w:rsidR="00CE5BD0">
        <w:rPr>
          <w:rFonts w:ascii="Arial" w:hAnsi="Arial" w:cs="Arial"/>
          <w:sz w:val="16"/>
          <w:szCs w:val="16"/>
        </w:rPr>
        <w:t>1</w:t>
      </w:r>
      <w:r w:rsidR="00CD5883" w:rsidRPr="00CD5883">
        <w:rPr>
          <w:rFonts w:ascii="Arial" w:hAnsi="Arial" w:cs="Arial"/>
          <w:sz w:val="16"/>
          <w:szCs w:val="16"/>
        </w:rPr>
        <w:t>)</w:t>
      </w:r>
    </w:p>
    <w:p w14:paraId="35D2D3BC" w14:textId="5626F5F5" w:rsidR="00292835" w:rsidRPr="00292835" w:rsidRDefault="00292835" w:rsidP="007C00CB">
      <w:pPr>
        <w:widowControl w:val="0"/>
        <w:jc w:val="both"/>
        <w:rPr>
          <w:rFonts w:ascii="Arial" w:hAnsi="Arial" w:cs="Arial"/>
        </w:rPr>
      </w:pPr>
      <w:r w:rsidRPr="00292835">
        <w:rPr>
          <w:rFonts w:ascii="Arial" w:hAnsi="Arial" w:cs="Arial"/>
        </w:rPr>
        <w:t xml:space="preserve">Aliens who are not entitled to full Medicaid benefits due to immigration status (refer to </w:t>
      </w:r>
      <w:hyperlink w:anchor="MPPM_102_04_14" w:history="1">
        <w:r w:rsidR="0088543E">
          <w:rPr>
            <w:rStyle w:val="Hyperlink"/>
          </w:rPr>
          <w:t>MPPM 102.04.14</w:t>
        </w:r>
      </w:hyperlink>
      <w:r w:rsidRPr="00292835">
        <w:rPr>
          <w:rFonts w:ascii="Arial" w:hAnsi="Arial" w:cs="Arial"/>
        </w:rPr>
        <w:t>) may be eligible for payment of emergency services only if:</w:t>
      </w:r>
    </w:p>
    <w:p w14:paraId="7411ACC2" w14:textId="77777777" w:rsidR="00292835" w:rsidRPr="00292835" w:rsidRDefault="00292835" w:rsidP="00FF3054">
      <w:pPr>
        <w:pStyle w:val="ListParagraph"/>
        <w:widowControl w:val="0"/>
        <w:numPr>
          <w:ilvl w:val="0"/>
          <w:numId w:val="129"/>
        </w:numPr>
        <w:jc w:val="both"/>
        <w:rPr>
          <w:rFonts w:ascii="Arial" w:hAnsi="Arial" w:cs="Arial"/>
        </w:rPr>
      </w:pPr>
      <w:r w:rsidRPr="00292835">
        <w:rPr>
          <w:rFonts w:ascii="Arial" w:hAnsi="Arial" w:cs="Arial"/>
        </w:rPr>
        <w:t>The individual meets all other eligibility criteria for a full Medicaid coverage group such as:</w:t>
      </w:r>
    </w:p>
    <w:p w14:paraId="651D8A08" w14:textId="77777777" w:rsidR="00292835" w:rsidRPr="00292835" w:rsidRDefault="00292835" w:rsidP="00FF3054">
      <w:pPr>
        <w:pStyle w:val="ListParagraph"/>
        <w:widowControl w:val="0"/>
        <w:numPr>
          <w:ilvl w:val="1"/>
          <w:numId w:val="129"/>
        </w:numPr>
        <w:ind w:left="1080"/>
        <w:jc w:val="both"/>
        <w:rPr>
          <w:rFonts w:ascii="Arial" w:hAnsi="Arial" w:cs="Arial"/>
        </w:rPr>
      </w:pPr>
      <w:r w:rsidRPr="00292835">
        <w:rPr>
          <w:rFonts w:ascii="Arial" w:hAnsi="Arial" w:cs="Arial"/>
        </w:rPr>
        <w:t>Categorical eligibility:</w:t>
      </w:r>
    </w:p>
    <w:p w14:paraId="394542FA" w14:textId="77777777" w:rsidR="00292835" w:rsidRPr="00292835" w:rsidRDefault="00292835" w:rsidP="00FF3054">
      <w:pPr>
        <w:widowControl w:val="0"/>
        <w:numPr>
          <w:ilvl w:val="2"/>
          <w:numId w:val="129"/>
        </w:numPr>
        <w:ind w:left="1440"/>
        <w:jc w:val="both"/>
        <w:rPr>
          <w:rFonts w:ascii="Arial" w:hAnsi="Arial" w:cs="Arial"/>
        </w:rPr>
      </w:pPr>
      <w:proofErr w:type="gramStart"/>
      <w:r w:rsidRPr="00292835">
        <w:rPr>
          <w:rFonts w:ascii="Arial" w:hAnsi="Arial" w:cs="Arial"/>
        </w:rPr>
        <w:t>Aged;</w:t>
      </w:r>
      <w:proofErr w:type="gramEnd"/>
    </w:p>
    <w:p w14:paraId="31274424" w14:textId="77777777" w:rsidR="00292835" w:rsidRPr="00292835" w:rsidRDefault="00292835" w:rsidP="00FF3054">
      <w:pPr>
        <w:widowControl w:val="0"/>
        <w:numPr>
          <w:ilvl w:val="2"/>
          <w:numId w:val="129"/>
        </w:numPr>
        <w:ind w:left="1440"/>
        <w:jc w:val="both"/>
        <w:rPr>
          <w:rFonts w:ascii="Arial" w:hAnsi="Arial" w:cs="Arial"/>
        </w:rPr>
      </w:pPr>
      <w:proofErr w:type="gramStart"/>
      <w:r w:rsidRPr="00292835">
        <w:rPr>
          <w:rFonts w:ascii="Arial" w:hAnsi="Arial" w:cs="Arial"/>
        </w:rPr>
        <w:t>Blind;</w:t>
      </w:r>
      <w:proofErr w:type="gramEnd"/>
    </w:p>
    <w:p w14:paraId="4A6DF251" w14:textId="77777777" w:rsidR="00292835" w:rsidRPr="00292835" w:rsidRDefault="00292835" w:rsidP="00FF3054">
      <w:pPr>
        <w:widowControl w:val="0"/>
        <w:numPr>
          <w:ilvl w:val="2"/>
          <w:numId w:val="129"/>
        </w:numPr>
        <w:ind w:left="1440"/>
        <w:jc w:val="both"/>
        <w:rPr>
          <w:rFonts w:ascii="Arial" w:hAnsi="Arial" w:cs="Arial"/>
        </w:rPr>
      </w:pPr>
      <w:proofErr w:type="gramStart"/>
      <w:r w:rsidRPr="00292835">
        <w:rPr>
          <w:rFonts w:ascii="Arial" w:hAnsi="Arial" w:cs="Arial"/>
        </w:rPr>
        <w:t>Disabled;</w:t>
      </w:r>
      <w:proofErr w:type="gramEnd"/>
    </w:p>
    <w:p w14:paraId="76F5F413" w14:textId="77777777" w:rsidR="00292835" w:rsidRPr="00292835" w:rsidRDefault="00292835" w:rsidP="00FF3054">
      <w:pPr>
        <w:widowControl w:val="0"/>
        <w:numPr>
          <w:ilvl w:val="2"/>
          <w:numId w:val="129"/>
        </w:numPr>
        <w:ind w:left="1440"/>
        <w:jc w:val="both"/>
        <w:rPr>
          <w:rFonts w:ascii="Arial" w:hAnsi="Arial" w:cs="Arial"/>
        </w:rPr>
      </w:pPr>
      <w:r w:rsidRPr="00292835">
        <w:rPr>
          <w:rFonts w:ascii="Arial" w:hAnsi="Arial" w:cs="Arial"/>
        </w:rPr>
        <w:t xml:space="preserve">Child </w:t>
      </w:r>
      <w:proofErr w:type="gramStart"/>
      <w:r w:rsidRPr="00292835">
        <w:rPr>
          <w:rFonts w:ascii="Arial" w:hAnsi="Arial" w:cs="Arial"/>
        </w:rPr>
        <w:t>under age</w:t>
      </w:r>
      <w:proofErr w:type="gramEnd"/>
      <w:r w:rsidRPr="00292835">
        <w:rPr>
          <w:rFonts w:ascii="Arial" w:hAnsi="Arial" w:cs="Arial"/>
        </w:rPr>
        <w:t xml:space="preserve"> 19;</w:t>
      </w:r>
    </w:p>
    <w:p w14:paraId="54A17742" w14:textId="77777777" w:rsidR="00292835" w:rsidRPr="00292835" w:rsidRDefault="00292835" w:rsidP="00FF3054">
      <w:pPr>
        <w:widowControl w:val="0"/>
        <w:numPr>
          <w:ilvl w:val="2"/>
          <w:numId w:val="129"/>
        </w:numPr>
        <w:ind w:left="1440"/>
        <w:jc w:val="both"/>
        <w:rPr>
          <w:rFonts w:ascii="Arial" w:hAnsi="Arial" w:cs="Arial"/>
        </w:rPr>
      </w:pPr>
      <w:r w:rsidRPr="00292835">
        <w:rPr>
          <w:rFonts w:ascii="Arial" w:hAnsi="Arial" w:cs="Arial"/>
        </w:rPr>
        <w:t xml:space="preserve">Pregnant </w:t>
      </w:r>
      <w:proofErr w:type="gramStart"/>
      <w:r w:rsidRPr="00292835">
        <w:rPr>
          <w:rFonts w:ascii="Arial" w:hAnsi="Arial" w:cs="Arial"/>
        </w:rPr>
        <w:t>woman;</w:t>
      </w:r>
      <w:proofErr w:type="gramEnd"/>
    </w:p>
    <w:p w14:paraId="516910A4" w14:textId="77777777" w:rsidR="00292835" w:rsidRPr="00292835" w:rsidRDefault="00292835" w:rsidP="00FF3054">
      <w:pPr>
        <w:widowControl w:val="0"/>
        <w:numPr>
          <w:ilvl w:val="2"/>
          <w:numId w:val="129"/>
        </w:numPr>
        <w:ind w:left="1440"/>
        <w:jc w:val="both"/>
        <w:rPr>
          <w:rFonts w:ascii="Arial" w:hAnsi="Arial" w:cs="Arial"/>
        </w:rPr>
      </w:pPr>
      <w:r w:rsidRPr="00292835">
        <w:rPr>
          <w:rFonts w:ascii="Arial" w:hAnsi="Arial" w:cs="Arial"/>
        </w:rPr>
        <w:t>Parent or caretaker relative with dependent child(ren); or</w:t>
      </w:r>
    </w:p>
    <w:p w14:paraId="46B05279" w14:textId="77777777" w:rsidR="00292835" w:rsidRPr="00292835" w:rsidRDefault="00292835" w:rsidP="00FF3054">
      <w:pPr>
        <w:widowControl w:val="0"/>
        <w:numPr>
          <w:ilvl w:val="2"/>
          <w:numId w:val="129"/>
        </w:numPr>
        <w:ind w:left="1440"/>
        <w:jc w:val="both"/>
        <w:rPr>
          <w:rFonts w:ascii="Arial" w:hAnsi="Arial" w:cs="Arial"/>
        </w:rPr>
      </w:pPr>
      <w:r w:rsidRPr="00292835">
        <w:rPr>
          <w:rFonts w:ascii="Arial" w:hAnsi="Arial" w:cs="Arial"/>
        </w:rPr>
        <w:t>Diagnosed and found to need treatment for either breast or cervical cancer or pre-cancerous lesions (CIN II/III or atypical hyperplasia).</w:t>
      </w:r>
    </w:p>
    <w:p w14:paraId="7558BF33" w14:textId="77777777" w:rsidR="00292835" w:rsidRPr="00292835" w:rsidRDefault="00292835" w:rsidP="00FF3054">
      <w:pPr>
        <w:widowControl w:val="0"/>
        <w:numPr>
          <w:ilvl w:val="1"/>
          <w:numId w:val="129"/>
        </w:numPr>
        <w:ind w:left="1080"/>
        <w:jc w:val="both"/>
        <w:rPr>
          <w:rFonts w:ascii="Arial" w:hAnsi="Arial" w:cs="Arial"/>
        </w:rPr>
      </w:pPr>
      <w:r w:rsidRPr="00292835">
        <w:rPr>
          <w:rFonts w:ascii="Arial" w:hAnsi="Arial" w:cs="Arial"/>
        </w:rPr>
        <w:t>State residency</w:t>
      </w:r>
    </w:p>
    <w:p w14:paraId="68AC0029" w14:textId="77777777" w:rsidR="00292835" w:rsidRPr="00292835" w:rsidRDefault="00292835" w:rsidP="00FF3054">
      <w:pPr>
        <w:widowControl w:val="0"/>
        <w:numPr>
          <w:ilvl w:val="1"/>
          <w:numId w:val="129"/>
        </w:numPr>
        <w:ind w:left="1080"/>
        <w:jc w:val="both"/>
        <w:rPr>
          <w:rFonts w:ascii="Arial" w:hAnsi="Arial" w:cs="Arial"/>
        </w:rPr>
      </w:pPr>
      <w:r w:rsidRPr="00292835">
        <w:rPr>
          <w:rFonts w:ascii="Arial" w:hAnsi="Arial" w:cs="Arial"/>
        </w:rPr>
        <w:t>Income</w:t>
      </w:r>
    </w:p>
    <w:p w14:paraId="298F0FD2" w14:textId="77777777" w:rsidR="00292835" w:rsidRDefault="00292835" w:rsidP="00FF3054">
      <w:pPr>
        <w:widowControl w:val="0"/>
        <w:numPr>
          <w:ilvl w:val="1"/>
          <w:numId w:val="129"/>
        </w:numPr>
        <w:ind w:left="1080"/>
        <w:jc w:val="both"/>
        <w:rPr>
          <w:rFonts w:ascii="Arial" w:hAnsi="Arial" w:cs="Arial"/>
        </w:rPr>
      </w:pPr>
      <w:r w:rsidRPr="00292835">
        <w:rPr>
          <w:rFonts w:ascii="Arial" w:hAnsi="Arial" w:cs="Arial"/>
        </w:rPr>
        <w:t>Resources</w:t>
      </w:r>
    </w:p>
    <w:p w14:paraId="705EA67B" w14:textId="77777777" w:rsidR="00292835" w:rsidRPr="00292835" w:rsidRDefault="00292835" w:rsidP="007C00CB">
      <w:pPr>
        <w:widowControl w:val="0"/>
        <w:numPr>
          <w:ilvl w:val="0"/>
          <w:numId w:val="11"/>
        </w:numPr>
        <w:tabs>
          <w:tab w:val="clear" w:pos="2160"/>
        </w:tabs>
        <w:autoSpaceDE w:val="0"/>
        <w:autoSpaceDN w:val="0"/>
        <w:adjustRightInd w:val="0"/>
        <w:ind w:left="720"/>
        <w:jc w:val="both"/>
        <w:rPr>
          <w:rFonts w:ascii="Arial" w:hAnsi="Arial" w:cs="Arial"/>
        </w:rPr>
      </w:pPr>
      <w:r w:rsidRPr="00292835">
        <w:rPr>
          <w:rFonts w:ascii="Arial" w:hAnsi="Arial" w:cs="Arial"/>
        </w:rPr>
        <w:t>The care and services needed are not related to an organ transplant procedure or routine prenatal or postpartum care.</w:t>
      </w:r>
    </w:p>
    <w:p w14:paraId="7A25A98D" w14:textId="77777777" w:rsidR="00292835" w:rsidRPr="00292835" w:rsidRDefault="00292835" w:rsidP="007C00CB">
      <w:pPr>
        <w:widowControl w:val="0"/>
        <w:numPr>
          <w:ilvl w:val="0"/>
          <w:numId w:val="11"/>
        </w:numPr>
        <w:tabs>
          <w:tab w:val="clear" w:pos="2160"/>
        </w:tabs>
        <w:autoSpaceDE w:val="0"/>
        <w:autoSpaceDN w:val="0"/>
        <w:adjustRightInd w:val="0"/>
        <w:ind w:left="720"/>
        <w:jc w:val="both"/>
        <w:rPr>
          <w:rFonts w:ascii="Arial" w:hAnsi="Arial" w:cs="Arial"/>
        </w:rPr>
      </w:pPr>
      <w:r w:rsidRPr="00292835">
        <w:rPr>
          <w:rFonts w:ascii="Arial" w:hAnsi="Arial" w:cs="Arial"/>
        </w:rPr>
        <w:t>The alien either:</w:t>
      </w:r>
    </w:p>
    <w:p w14:paraId="11E68395" w14:textId="77777777" w:rsidR="00292835" w:rsidRPr="00292835" w:rsidRDefault="00292835" w:rsidP="007C00CB">
      <w:pPr>
        <w:widowControl w:val="0"/>
        <w:numPr>
          <w:ilvl w:val="1"/>
          <w:numId w:val="11"/>
        </w:numPr>
        <w:tabs>
          <w:tab w:val="clear" w:pos="2880"/>
        </w:tabs>
        <w:autoSpaceDE w:val="0"/>
        <w:autoSpaceDN w:val="0"/>
        <w:adjustRightInd w:val="0"/>
        <w:ind w:left="1080"/>
        <w:jc w:val="both"/>
        <w:rPr>
          <w:rFonts w:ascii="Arial" w:hAnsi="Arial" w:cs="Arial"/>
        </w:rPr>
      </w:pPr>
      <w:r w:rsidRPr="00292835">
        <w:rPr>
          <w:rFonts w:ascii="Arial" w:hAnsi="Arial" w:cs="Arial"/>
        </w:rPr>
        <w:t>Has, after sudden onset, a medical condition manifesting itself by acute symptoms of sufficient severity (including severe pain) such that the absence of immediate medical attention could reasonably be expected to result in:</w:t>
      </w:r>
    </w:p>
    <w:p w14:paraId="53529A42" w14:textId="77777777" w:rsidR="00292835" w:rsidRPr="00292835" w:rsidRDefault="00292835" w:rsidP="007C00CB">
      <w:pPr>
        <w:widowControl w:val="0"/>
        <w:numPr>
          <w:ilvl w:val="2"/>
          <w:numId w:val="12"/>
        </w:numPr>
        <w:tabs>
          <w:tab w:val="clear" w:pos="2160"/>
        </w:tabs>
        <w:autoSpaceDE w:val="0"/>
        <w:autoSpaceDN w:val="0"/>
        <w:adjustRightInd w:val="0"/>
        <w:ind w:left="1440"/>
        <w:jc w:val="both"/>
        <w:rPr>
          <w:rFonts w:ascii="Arial" w:hAnsi="Arial" w:cs="Arial"/>
        </w:rPr>
      </w:pPr>
      <w:r w:rsidRPr="00292835">
        <w:rPr>
          <w:rFonts w:ascii="Arial" w:hAnsi="Arial" w:cs="Arial"/>
        </w:rPr>
        <w:t>Placing the patient’s health in serious jeopardy</w:t>
      </w:r>
    </w:p>
    <w:p w14:paraId="22F4B97C" w14:textId="77777777" w:rsidR="00292835" w:rsidRPr="00292835" w:rsidRDefault="00292835" w:rsidP="007C00CB">
      <w:pPr>
        <w:widowControl w:val="0"/>
        <w:numPr>
          <w:ilvl w:val="2"/>
          <w:numId w:val="12"/>
        </w:numPr>
        <w:tabs>
          <w:tab w:val="clear" w:pos="2160"/>
        </w:tabs>
        <w:autoSpaceDE w:val="0"/>
        <w:autoSpaceDN w:val="0"/>
        <w:adjustRightInd w:val="0"/>
        <w:ind w:left="1440"/>
        <w:jc w:val="both"/>
        <w:rPr>
          <w:rFonts w:ascii="Arial" w:hAnsi="Arial" w:cs="Arial"/>
        </w:rPr>
      </w:pPr>
      <w:r w:rsidRPr="00292835">
        <w:rPr>
          <w:rFonts w:ascii="Arial" w:hAnsi="Arial" w:cs="Arial"/>
        </w:rPr>
        <w:t>Serious impairment to bodily functions, or</w:t>
      </w:r>
    </w:p>
    <w:p w14:paraId="217C85EB" w14:textId="77777777" w:rsidR="00292835" w:rsidRPr="00292835" w:rsidRDefault="00292835" w:rsidP="007C00CB">
      <w:pPr>
        <w:widowControl w:val="0"/>
        <w:numPr>
          <w:ilvl w:val="2"/>
          <w:numId w:val="12"/>
        </w:numPr>
        <w:tabs>
          <w:tab w:val="clear" w:pos="2160"/>
        </w:tabs>
        <w:autoSpaceDE w:val="0"/>
        <w:autoSpaceDN w:val="0"/>
        <w:adjustRightInd w:val="0"/>
        <w:ind w:left="1440"/>
        <w:jc w:val="both"/>
        <w:rPr>
          <w:rFonts w:ascii="Arial" w:hAnsi="Arial" w:cs="Arial"/>
        </w:rPr>
      </w:pPr>
      <w:r w:rsidRPr="00292835">
        <w:rPr>
          <w:rFonts w:ascii="Arial" w:hAnsi="Arial" w:cs="Arial"/>
        </w:rPr>
        <w:t xml:space="preserve">Serious dysfunction of any bodily organ or </w:t>
      </w:r>
      <w:proofErr w:type="gramStart"/>
      <w:r w:rsidRPr="00292835">
        <w:rPr>
          <w:rFonts w:ascii="Arial" w:hAnsi="Arial" w:cs="Arial"/>
        </w:rPr>
        <w:t>part;</w:t>
      </w:r>
      <w:proofErr w:type="gramEnd"/>
    </w:p>
    <w:p w14:paraId="0D075CD8" w14:textId="2AC02B6B" w:rsidR="00292835" w:rsidRPr="008264F1" w:rsidRDefault="00292835" w:rsidP="006C220C">
      <w:pPr>
        <w:widowControl w:val="0"/>
        <w:numPr>
          <w:ilvl w:val="2"/>
          <w:numId w:val="12"/>
        </w:numPr>
        <w:tabs>
          <w:tab w:val="clear" w:pos="2160"/>
        </w:tabs>
        <w:autoSpaceDE w:val="0"/>
        <w:autoSpaceDN w:val="0"/>
        <w:adjustRightInd w:val="0"/>
        <w:ind w:left="1440"/>
        <w:jc w:val="both"/>
        <w:rPr>
          <w:rFonts w:ascii="Arial" w:hAnsi="Arial" w:cs="Arial"/>
        </w:rPr>
      </w:pPr>
      <w:r w:rsidRPr="008264F1">
        <w:rPr>
          <w:rFonts w:ascii="Arial" w:hAnsi="Arial" w:cs="Arial"/>
        </w:rPr>
        <w:t>Requires medical services</w:t>
      </w:r>
      <w:r w:rsidR="008264F1" w:rsidRPr="008264F1">
        <w:rPr>
          <w:rFonts w:ascii="Arial" w:hAnsi="Arial" w:cs="Arial"/>
        </w:rPr>
        <w:t xml:space="preserve"> for </w:t>
      </w:r>
      <w:r w:rsidRPr="008264F1">
        <w:rPr>
          <w:rFonts w:ascii="Arial" w:hAnsi="Arial" w:cs="Arial"/>
        </w:rPr>
        <w:t xml:space="preserve">Labor and </w:t>
      </w:r>
      <w:proofErr w:type="gramStart"/>
      <w:r w:rsidRPr="008264F1">
        <w:rPr>
          <w:rFonts w:ascii="Arial" w:hAnsi="Arial" w:cs="Arial"/>
        </w:rPr>
        <w:t>delivery;</w:t>
      </w:r>
      <w:proofErr w:type="gramEnd"/>
    </w:p>
    <w:p w14:paraId="4D9BD7A8" w14:textId="77777777" w:rsidR="00292835" w:rsidRPr="00292835" w:rsidRDefault="00292835" w:rsidP="007C00CB">
      <w:pPr>
        <w:widowControl w:val="0"/>
        <w:tabs>
          <w:tab w:val="left" w:pos="720"/>
        </w:tabs>
        <w:jc w:val="both"/>
        <w:rPr>
          <w:rFonts w:ascii="Arial" w:hAnsi="Arial" w:cs="Arial"/>
        </w:rPr>
      </w:pPr>
    </w:p>
    <w:p w14:paraId="0DFF6F5D" w14:textId="1B5FF4C4" w:rsidR="0088543E" w:rsidRDefault="0088543E" w:rsidP="0088543E">
      <w:pPr>
        <w:widowControl w:val="0"/>
        <w:ind w:left="900" w:hanging="900"/>
        <w:jc w:val="both"/>
        <w:rPr>
          <w:rFonts w:ascii="Arial" w:hAnsi="Arial" w:cs="Arial"/>
        </w:rPr>
      </w:pPr>
      <w:r>
        <w:rPr>
          <w:rFonts w:ascii="Arial" w:hAnsi="Arial" w:cs="Arial"/>
          <w:b/>
        </w:rPr>
        <w:t>NOTE:</w:t>
      </w:r>
      <w:r>
        <w:rPr>
          <w:rFonts w:ascii="Arial" w:hAnsi="Arial" w:cs="Arial"/>
        </w:rPr>
        <w:tab/>
        <w:t>Individuals approved for Parent/Caretaker Relative (PCR) eligible for payment of Emergency Services only cannot be moved to Transitional Medicaid Assistance (TMA) if there is a change in earned income.</w:t>
      </w:r>
    </w:p>
    <w:p w14:paraId="4B3DBC99" w14:textId="43107D04" w:rsidR="0088543E" w:rsidRDefault="0088543E" w:rsidP="0088543E">
      <w:pPr>
        <w:widowControl w:val="0"/>
        <w:ind w:left="900" w:hanging="900"/>
        <w:jc w:val="both"/>
        <w:rPr>
          <w:rFonts w:ascii="Arial" w:hAnsi="Arial" w:cs="Arial"/>
        </w:rPr>
      </w:pPr>
    </w:p>
    <w:p w14:paraId="2365D1DA" w14:textId="44D1D55E" w:rsidR="0088543E" w:rsidRPr="0088543E" w:rsidRDefault="0088543E" w:rsidP="0088543E">
      <w:pPr>
        <w:widowControl w:val="0"/>
        <w:jc w:val="both"/>
        <w:rPr>
          <w:rFonts w:ascii="Arial" w:hAnsi="Arial" w:cs="Arial"/>
          <w:szCs w:val="20"/>
        </w:rPr>
      </w:pPr>
      <w:r w:rsidRPr="0088543E">
        <w:rPr>
          <w:rFonts w:ascii="Arial" w:hAnsi="Arial" w:cs="Arial"/>
          <w:szCs w:val="20"/>
        </w:rPr>
        <w:t xml:space="preserve">For applications filed on or after January 1, 2018, children and pregnant women who are lawfully present but have not met the 5-year/40 quarter requirements can be approved </w:t>
      </w:r>
      <w:r w:rsidRPr="0088543E">
        <w:rPr>
          <w:rFonts w:ascii="Arial" w:hAnsi="Arial" w:cs="Arial"/>
          <w:szCs w:val="20"/>
        </w:rPr>
        <w:lastRenderedPageBreak/>
        <w:t xml:space="preserve">for full Medicaid coverage </w:t>
      </w:r>
      <w:r w:rsidR="00197A53" w:rsidRPr="0088543E">
        <w:rPr>
          <w:rFonts w:ascii="Arial" w:hAnsi="Arial" w:cs="Arial"/>
          <w:szCs w:val="20"/>
        </w:rPr>
        <w:t>if</w:t>
      </w:r>
      <w:r w:rsidRPr="0088543E">
        <w:rPr>
          <w:rFonts w:ascii="Arial" w:hAnsi="Arial" w:cs="Arial"/>
          <w:szCs w:val="20"/>
        </w:rPr>
        <w:t xml:space="preserve"> they meet all other eligibility criteria. A pregnant woman will remain eligible through the end of her post-partum period.</w:t>
      </w:r>
    </w:p>
    <w:p w14:paraId="585159F5" w14:textId="77777777" w:rsidR="0088543E" w:rsidRPr="0088543E" w:rsidRDefault="0088543E" w:rsidP="0088543E">
      <w:pPr>
        <w:widowControl w:val="0"/>
        <w:jc w:val="both"/>
        <w:rPr>
          <w:rFonts w:ascii="Arial" w:hAnsi="Arial" w:cs="Arial"/>
          <w:szCs w:val="20"/>
        </w:rPr>
      </w:pPr>
    </w:p>
    <w:p w14:paraId="14306779" w14:textId="7347E7CA" w:rsidR="0088543E" w:rsidRPr="0088543E" w:rsidRDefault="00197A53" w:rsidP="0088543E">
      <w:pPr>
        <w:widowControl w:val="0"/>
        <w:autoSpaceDE w:val="0"/>
        <w:autoSpaceDN w:val="0"/>
        <w:adjustRightInd w:val="0"/>
        <w:jc w:val="both"/>
        <w:rPr>
          <w:rFonts w:ascii="Arial" w:hAnsi="Arial" w:cs="Arial"/>
          <w:szCs w:val="20"/>
        </w:rPr>
      </w:pPr>
      <w:r w:rsidRPr="0088543E">
        <w:rPr>
          <w:rFonts w:ascii="Arial" w:hAnsi="Arial" w:cs="Arial"/>
          <w:szCs w:val="20"/>
        </w:rPr>
        <w:t>For</w:t>
      </w:r>
      <w:r w:rsidR="0088543E" w:rsidRPr="0088543E">
        <w:rPr>
          <w:rFonts w:ascii="Arial" w:hAnsi="Arial" w:cs="Arial"/>
          <w:szCs w:val="20"/>
        </w:rPr>
        <w:t xml:space="preserve"> the applicant to be approved correctly, the eligibility </w:t>
      </w:r>
      <w:r w:rsidR="0088543E" w:rsidRPr="00CE5BD0">
        <w:rPr>
          <w:rFonts w:ascii="Arial" w:hAnsi="Arial" w:cs="Arial"/>
          <w:szCs w:val="20"/>
        </w:rPr>
        <w:t xml:space="preserve">specialist </w:t>
      </w:r>
      <w:r w:rsidR="00CE5BD0" w:rsidRPr="00CE5BD0">
        <w:rPr>
          <w:rFonts w:ascii="Arial" w:hAnsi="Arial" w:cs="Arial"/>
        </w:rPr>
        <w:t>must submit a request in Service Manager and select Escalation Team</w:t>
      </w:r>
      <w:r w:rsidR="0088543E" w:rsidRPr="00CE5BD0">
        <w:rPr>
          <w:rFonts w:ascii="Arial" w:hAnsi="Arial" w:cs="Arial"/>
          <w:szCs w:val="20"/>
        </w:rPr>
        <w:t>.</w:t>
      </w:r>
      <w:r w:rsidR="0088543E" w:rsidRPr="0088543E">
        <w:rPr>
          <w:rFonts w:ascii="Arial" w:hAnsi="Arial" w:cs="Arial"/>
          <w:szCs w:val="20"/>
        </w:rPr>
        <w:t xml:space="preserve"> This request does not have to be created by a supervisor. Prior to submission, the eligibility specialist must verify that either: </w:t>
      </w:r>
    </w:p>
    <w:p w14:paraId="1FFE472E" w14:textId="77777777" w:rsidR="0088543E" w:rsidRPr="0088543E" w:rsidRDefault="0088543E" w:rsidP="00FF3054">
      <w:pPr>
        <w:widowControl w:val="0"/>
        <w:numPr>
          <w:ilvl w:val="0"/>
          <w:numId w:val="142"/>
        </w:numPr>
        <w:autoSpaceDE w:val="0"/>
        <w:autoSpaceDN w:val="0"/>
        <w:adjustRightInd w:val="0"/>
        <w:contextualSpacing/>
        <w:jc w:val="both"/>
        <w:rPr>
          <w:rFonts w:ascii="Arial" w:hAnsi="Arial" w:cs="Arial"/>
          <w:szCs w:val="20"/>
        </w:rPr>
      </w:pPr>
      <w:r w:rsidRPr="0088543E">
        <w:rPr>
          <w:rFonts w:ascii="Arial" w:hAnsi="Arial" w:cs="Arial"/>
          <w:szCs w:val="20"/>
        </w:rPr>
        <w:t xml:space="preserve">VLP has updated in Cúram that shows the applicant is a qualified alien who is subject to the 5-year bar; or </w:t>
      </w:r>
    </w:p>
    <w:p w14:paraId="78FD685B" w14:textId="77777777" w:rsidR="0088543E" w:rsidRPr="0088543E" w:rsidRDefault="0088543E" w:rsidP="00FF3054">
      <w:pPr>
        <w:widowControl w:val="0"/>
        <w:numPr>
          <w:ilvl w:val="0"/>
          <w:numId w:val="142"/>
        </w:numPr>
        <w:autoSpaceDE w:val="0"/>
        <w:autoSpaceDN w:val="0"/>
        <w:adjustRightInd w:val="0"/>
        <w:contextualSpacing/>
        <w:jc w:val="both"/>
        <w:rPr>
          <w:rFonts w:ascii="Arial" w:hAnsi="Arial" w:cs="Arial"/>
          <w:szCs w:val="20"/>
        </w:rPr>
      </w:pPr>
      <w:r w:rsidRPr="0088543E">
        <w:rPr>
          <w:rFonts w:ascii="Arial" w:hAnsi="Arial" w:cs="Arial"/>
          <w:szCs w:val="20"/>
        </w:rPr>
        <w:t>SAVE documentation has been uploaded into OnBase that shows the applicant is a qualified alien:</w:t>
      </w:r>
    </w:p>
    <w:p w14:paraId="2C995130" w14:textId="77777777" w:rsidR="0088543E" w:rsidRPr="0088543E" w:rsidRDefault="0088543E" w:rsidP="00FF3054">
      <w:pPr>
        <w:widowControl w:val="0"/>
        <w:numPr>
          <w:ilvl w:val="1"/>
          <w:numId w:val="142"/>
        </w:numPr>
        <w:autoSpaceDE w:val="0"/>
        <w:autoSpaceDN w:val="0"/>
        <w:adjustRightInd w:val="0"/>
        <w:ind w:left="1080"/>
        <w:contextualSpacing/>
        <w:jc w:val="both"/>
        <w:rPr>
          <w:rFonts w:ascii="Arial" w:hAnsi="Arial" w:cs="Arial"/>
          <w:szCs w:val="20"/>
        </w:rPr>
      </w:pPr>
      <w:r w:rsidRPr="0088543E">
        <w:rPr>
          <w:rFonts w:ascii="Arial" w:hAnsi="Arial" w:cs="Arial"/>
          <w:szCs w:val="20"/>
        </w:rPr>
        <w:t>DHSID evidence must added for application processed in Cúram,</w:t>
      </w:r>
    </w:p>
    <w:p w14:paraId="10CC6818" w14:textId="77777777" w:rsidR="0088543E" w:rsidRPr="0088543E" w:rsidRDefault="0088543E" w:rsidP="00FF3054">
      <w:pPr>
        <w:widowControl w:val="0"/>
        <w:numPr>
          <w:ilvl w:val="1"/>
          <w:numId w:val="142"/>
        </w:numPr>
        <w:autoSpaceDE w:val="0"/>
        <w:autoSpaceDN w:val="0"/>
        <w:adjustRightInd w:val="0"/>
        <w:ind w:left="1080"/>
        <w:contextualSpacing/>
        <w:jc w:val="both"/>
        <w:rPr>
          <w:rFonts w:ascii="Arial" w:hAnsi="Arial" w:cs="Arial"/>
          <w:szCs w:val="20"/>
        </w:rPr>
      </w:pPr>
      <w:r w:rsidRPr="0088543E">
        <w:rPr>
          <w:rFonts w:ascii="Arial" w:hAnsi="Arial" w:cs="Arial"/>
          <w:szCs w:val="20"/>
        </w:rPr>
        <w:t>Alien status must be entered in MEDS. The necessary changes will be made to correct the applicant’s Medicaid eligibility for full benefits.</w:t>
      </w:r>
    </w:p>
    <w:p w14:paraId="32B41EDB" w14:textId="77777777" w:rsidR="0088543E" w:rsidRPr="0088543E" w:rsidRDefault="0088543E" w:rsidP="0088543E">
      <w:pPr>
        <w:widowControl w:val="0"/>
        <w:jc w:val="both"/>
        <w:rPr>
          <w:rFonts w:ascii="Arial" w:hAnsi="Arial" w:cs="Arial"/>
        </w:rPr>
      </w:pPr>
    </w:p>
    <w:p w14:paraId="6EAD1B93" w14:textId="77777777" w:rsidR="00292835" w:rsidRPr="00292835" w:rsidRDefault="00292835" w:rsidP="007C00CB">
      <w:pPr>
        <w:widowControl w:val="0"/>
        <w:jc w:val="both"/>
        <w:rPr>
          <w:rFonts w:ascii="Arial" w:hAnsi="Arial" w:cs="Arial"/>
        </w:rPr>
      </w:pPr>
      <w:r w:rsidRPr="00292835">
        <w:rPr>
          <w:rFonts w:ascii="Arial" w:hAnsi="Arial" w:cs="Arial"/>
        </w:rPr>
        <w:t xml:space="preserve">Claims submitted for specific incident of care by a medical provider must be for services related to the treatment of at least one diagnosis with an </w:t>
      </w:r>
      <w:r w:rsidRPr="00292835">
        <w:rPr>
          <w:rFonts w:ascii="Arial" w:hAnsi="Arial" w:cs="Arial"/>
          <w:caps/>
        </w:rPr>
        <w:t>Outpatient Level Indicator</w:t>
      </w:r>
      <w:r w:rsidRPr="00292835">
        <w:rPr>
          <w:rFonts w:ascii="Arial" w:hAnsi="Arial" w:cs="Arial"/>
        </w:rPr>
        <w:t xml:space="preserve"> </w:t>
      </w:r>
      <w:r w:rsidRPr="00292835">
        <w:rPr>
          <w:rFonts w:ascii="Arial" w:hAnsi="Arial" w:cs="Arial"/>
          <w:caps/>
        </w:rPr>
        <w:t>= 3 - Emergency</w:t>
      </w:r>
      <w:r w:rsidRPr="00292835">
        <w:rPr>
          <w:rFonts w:ascii="Arial" w:hAnsi="Arial" w:cs="Arial"/>
        </w:rPr>
        <w:t>. Services that are not directly related to the injury, illness, or delivery for a covered diagnosis are not compensated by Medicaid.</w:t>
      </w:r>
    </w:p>
    <w:p w14:paraId="0207C48D" w14:textId="77777777" w:rsidR="00292835" w:rsidRPr="00FE182B" w:rsidRDefault="00292835" w:rsidP="007C00CB">
      <w:pPr>
        <w:widowControl w:val="0"/>
        <w:tabs>
          <w:tab w:val="left" w:pos="720"/>
        </w:tabs>
        <w:jc w:val="both"/>
        <w:rPr>
          <w:rFonts w:ascii="Arial" w:hAnsi="Arial" w:cs="Arial"/>
          <w:sz w:val="22"/>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2"/>
      </w:tblGrid>
      <w:tr w:rsidR="00292835" w:rsidRPr="00FE182B" w14:paraId="0BCD8BAC" w14:textId="77777777" w:rsidTr="00292835">
        <w:trPr>
          <w:trHeight w:val="296"/>
        </w:trPr>
        <w:tc>
          <w:tcPr>
            <w:tcW w:w="5000" w:type="pct"/>
            <w:tcBorders>
              <w:bottom w:val="single" w:sz="4" w:space="0" w:color="auto"/>
            </w:tcBorders>
          </w:tcPr>
          <w:p w14:paraId="7F0C094B" w14:textId="77777777" w:rsidR="00292835" w:rsidRPr="00FE182B" w:rsidRDefault="00292835" w:rsidP="00264880">
            <w:pPr>
              <w:widowControl w:val="0"/>
              <w:autoSpaceDE w:val="0"/>
              <w:autoSpaceDN w:val="0"/>
              <w:adjustRightInd w:val="0"/>
              <w:jc w:val="both"/>
              <w:rPr>
                <w:rFonts w:ascii="Arial" w:hAnsi="Arial" w:cs="Arial"/>
                <w:b/>
                <w:sz w:val="22"/>
                <w:szCs w:val="20"/>
              </w:rPr>
            </w:pPr>
            <w:r w:rsidRPr="00FE182B">
              <w:rPr>
                <w:rFonts w:ascii="Arial" w:hAnsi="Arial" w:cs="Arial"/>
                <w:b/>
                <w:sz w:val="22"/>
                <w:szCs w:val="20"/>
              </w:rPr>
              <w:t>Procedure for Determining Emergency Services</w:t>
            </w:r>
          </w:p>
        </w:tc>
      </w:tr>
      <w:tr w:rsidR="00292835" w:rsidRPr="00FE182B" w14:paraId="02FBBE9B" w14:textId="77777777" w:rsidTr="00292835">
        <w:trPr>
          <w:trHeight w:val="1421"/>
        </w:trPr>
        <w:tc>
          <w:tcPr>
            <w:tcW w:w="5000" w:type="pct"/>
            <w:tcBorders>
              <w:bottom w:val="single" w:sz="4" w:space="0" w:color="auto"/>
            </w:tcBorders>
          </w:tcPr>
          <w:p w14:paraId="6773EE9E" w14:textId="77777777" w:rsidR="00292835" w:rsidRPr="00FE182B" w:rsidRDefault="00292835" w:rsidP="007C00CB">
            <w:pPr>
              <w:widowControl w:val="0"/>
              <w:autoSpaceDE w:val="0"/>
              <w:autoSpaceDN w:val="0"/>
              <w:adjustRightInd w:val="0"/>
              <w:jc w:val="both"/>
              <w:rPr>
                <w:rFonts w:ascii="Arial" w:hAnsi="Arial" w:cs="Arial"/>
                <w:sz w:val="22"/>
                <w:szCs w:val="20"/>
              </w:rPr>
            </w:pPr>
          </w:p>
          <w:p w14:paraId="659618E2" w14:textId="77777777" w:rsidR="00292835" w:rsidRPr="00FE182B" w:rsidRDefault="00292835" w:rsidP="007C00CB">
            <w:pPr>
              <w:widowControl w:val="0"/>
              <w:autoSpaceDE w:val="0"/>
              <w:autoSpaceDN w:val="0"/>
              <w:adjustRightInd w:val="0"/>
              <w:jc w:val="both"/>
              <w:rPr>
                <w:rFonts w:ascii="Arial" w:hAnsi="Arial" w:cs="Arial"/>
                <w:sz w:val="22"/>
                <w:szCs w:val="20"/>
              </w:rPr>
            </w:pPr>
            <w:r w:rsidRPr="00FE182B">
              <w:rPr>
                <w:rFonts w:ascii="Arial" w:hAnsi="Arial" w:cs="Arial"/>
                <w:b/>
                <w:sz w:val="22"/>
                <w:szCs w:val="20"/>
              </w:rPr>
              <w:t>MEDS Procedure</w:t>
            </w:r>
            <w:r w:rsidRPr="00FE182B">
              <w:rPr>
                <w:rFonts w:ascii="Arial" w:hAnsi="Arial" w:cs="Arial"/>
                <w:sz w:val="22"/>
                <w:szCs w:val="20"/>
              </w:rPr>
              <w:t>:</w:t>
            </w:r>
          </w:p>
          <w:p w14:paraId="4A458F1C" w14:textId="77777777" w:rsidR="00292835" w:rsidRPr="00FE182B" w:rsidRDefault="00292835" w:rsidP="007C00CB">
            <w:pPr>
              <w:widowControl w:val="0"/>
              <w:autoSpaceDE w:val="0"/>
              <w:autoSpaceDN w:val="0"/>
              <w:adjustRightInd w:val="0"/>
              <w:rPr>
                <w:rFonts w:ascii="Arial" w:hAnsi="Arial" w:cs="Arial"/>
                <w:sz w:val="22"/>
                <w:szCs w:val="20"/>
              </w:rPr>
            </w:pPr>
          </w:p>
          <w:p w14:paraId="69900C6C" w14:textId="77777777" w:rsidR="00292835" w:rsidRPr="00FE182B" w:rsidRDefault="00292835" w:rsidP="007C00CB">
            <w:pPr>
              <w:widowControl w:val="0"/>
              <w:autoSpaceDE w:val="0"/>
              <w:autoSpaceDN w:val="0"/>
              <w:adjustRightInd w:val="0"/>
              <w:rPr>
                <w:rFonts w:ascii="Arial" w:hAnsi="Arial" w:cs="Arial"/>
                <w:sz w:val="22"/>
                <w:szCs w:val="20"/>
              </w:rPr>
            </w:pPr>
            <w:r w:rsidRPr="00FE182B">
              <w:rPr>
                <w:rFonts w:ascii="Arial" w:hAnsi="Arial" w:cs="Arial"/>
                <w:sz w:val="22"/>
                <w:szCs w:val="20"/>
              </w:rPr>
              <w:t>When an applicant/beneficiary is approved for emergency services the Eligibility Worker must enter “E” for Emergency Services in the Service Type field on ELD02.</w:t>
            </w:r>
          </w:p>
          <w:p w14:paraId="5639709C" w14:textId="77777777" w:rsidR="00292835" w:rsidRPr="00FE182B" w:rsidRDefault="00292835" w:rsidP="007C00CB">
            <w:pPr>
              <w:widowControl w:val="0"/>
              <w:autoSpaceDE w:val="0"/>
              <w:autoSpaceDN w:val="0"/>
              <w:adjustRightInd w:val="0"/>
              <w:rPr>
                <w:rFonts w:ascii="Arial" w:hAnsi="Arial" w:cs="Arial"/>
                <w:sz w:val="22"/>
                <w:szCs w:val="20"/>
              </w:rPr>
            </w:pPr>
          </w:p>
          <w:p w14:paraId="74A207A8" w14:textId="77777777" w:rsidR="00292835" w:rsidRPr="00FE182B" w:rsidRDefault="00292835" w:rsidP="007C00CB">
            <w:pPr>
              <w:widowControl w:val="0"/>
              <w:autoSpaceDE w:val="0"/>
              <w:autoSpaceDN w:val="0"/>
              <w:adjustRightInd w:val="0"/>
              <w:rPr>
                <w:rFonts w:ascii="Arial" w:hAnsi="Arial" w:cs="Arial"/>
                <w:sz w:val="22"/>
                <w:szCs w:val="20"/>
              </w:rPr>
            </w:pPr>
            <w:r w:rsidRPr="00FE182B">
              <w:rPr>
                <w:rFonts w:ascii="Arial" w:hAnsi="Arial" w:cs="Arial"/>
                <w:sz w:val="22"/>
                <w:szCs w:val="20"/>
              </w:rPr>
              <w:t xml:space="preserve">Individuals will be eligible for payment of </w:t>
            </w:r>
            <w:r w:rsidRPr="00FE182B">
              <w:rPr>
                <w:rFonts w:ascii="Arial" w:hAnsi="Arial" w:cs="Arial"/>
                <w:color w:val="000000" w:themeColor="text1"/>
                <w:sz w:val="22"/>
                <w:szCs w:val="20"/>
              </w:rPr>
              <w:t xml:space="preserve">Emergency Services only for up to one year from the date of approval if he or she remains categorically eligible. This </w:t>
            </w:r>
            <w:r w:rsidRPr="00FE182B">
              <w:rPr>
                <w:rFonts w:ascii="Arial" w:hAnsi="Arial" w:cs="Arial"/>
                <w:sz w:val="22"/>
                <w:szCs w:val="20"/>
              </w:rPr>
              <w:t>does not prevent the individual from applying for and being approved for payment of services at a future date. Individuals are responsible for reporting changes and completing an annual review. If the individual loses eligibility for any reason:</w:t>
            </w:r>
          </w:p>
          <w:p w14:paraId="070CA2F5" w14:textId="77777777" w:rsidR="00292835" w:rsidRPr="00FE182B" w:rsidRDefault="00292835" w:rsidP="007C00CB">
            <w:pPr>
              <w:widowControl w:val="0"/>
              <w:autoSpaceDE w:val="0"/>
              <w:autoSpaceDN w:val="0"/>
              <w:adjustRightInd w:val="0"/>
              <w:jc w:val="both"/>
              <w:rPr>
                <w:rFonts w:ascii="Arial" w:hAnsi="Arial" w:cs="Arial"/>
                <w:sz w:val="22"/>
                <w:szCs w:val="20"/>
              </w:rPr>
            </w:pPr>
          </w:p>
          <w:p w14:paraId="0AD44C47" w14:textId="77777777" w:rsidR="00292835" w:rsidRPr="00FE182B" w:rsidRDefault="00292835" w:rsidP="00FF3054">
            <w:pPr>
              <w:widowControl w:val="0"/>
              <w:numPr>
                <w:ilvl w:val="0"/>
                <w:numId w:val="64"/>
              </w:numPr>
              <w:autoSpaceDE w:val="0"/>
              <w:autoSpaceDN w:val="0"/>
              <w:adjustRightInd w:val="0"/>
              <w:rPr>
                <w:rFonts w:ascii="Arial" w:hAnsi="Arial" w:cs="Arial"/>
                <w:sz w:val="22"/>
                <w:szCs w:val="20"/>
              </w:rPr>
            </w:pPr>
            <w:r w:rsidRPr="00FE182B">
              <w:rPr>
                <w:rFonts w:ascii="Arial" w:hAnsi="Arial" w:cs="Arial"/>
                <w:sz w:val="22"/>
                <w:szCs w:val="20"/>
              </w:rPr>
              <w:t xml:space="preserve">Go to ELD01 in MEDS and put enter reason code 016, “You are no longer eligible for Emergency </w:t>
            </w:r>
            <w:proofErr w:type="gramStart"/>
            <w:r w:rsidRPr="00FE182B">
              <w:rPr>
                <w:rFonts w:ascii="Arial" w:hAnsi="Arial" w:cs="Arial"/>
                <w:sz w:val="22"/>
                <w:szCs w:val="20"/>
              </w:rPr>
              <w:t>Services”</w:t>
            </w:r>
            <w:proofErr w:type="gramEnd"/>
          </w:p>
          <w:p w14:paraId="0D7EE6E9" w14:textId="77777777" w:rsidR="00292835" w:rsidRPr="00FE182B" w:rsidRDefault="00292835" w:rsidP="00FF3054">
            <w:pPr>
              <w:widowControl w:val="0"/>
              <w:numPr>
                <w:ilvl w:val="0"/>
                <w:numId w:val="64"/>
              </w:numPr>
              <w:autoSpaceDE w:val="0"/>
              <w:autoSpaceDN w:val="0"/>
              <w:adjustRightInd w:val="0"/>
              <w:rPr>
                <w:rFonts w:ascii="Arial" w:hAnsi="Arial" w:cs="Arial"/>
                <w:sz w:val="22"/>
                <w:szCs w:val="20"/>
              </w:rPr>
            </w:pPr>
            <w:r w:rsidRPr="00FE182B">
              <w:rPr>
                <w:rFonts w:ascii="Arial" w:hAnsi="Arial" w:cs="Arial"/>
                <w:sz w:val="22"/>
                <w:szCs w:val="20"/>
              </w:rPr>
              <w:t>Enter a secondary reason code to show why the individual is losing eligibility, such as 051, “Your Income is more than policy allows,” or 060, “You have no minor child in the home.”</w:t>
            </w:r>
          </w:p>
          <w:p w14:paraId="586D2513" w14:textId="77777777" w:rsidR="00292835" w:rsidRPr="00FE182B" w:rsidRDefault="00292835" w:rsidP="00FF3054">
            <w:pPr>
              <w:widowControl w:val="0"/>
              <w:numPr>
                <w:ilvl w:val="0"/>
                <w:numId w:val="64"/>
              </w:numPr>
              <w:autoSpaceDE w:val="0"/>
              <w:autoSpaceDN w:val="0"/>
              <w:adjustRightInd w:val="0"/>
              <w:rPr>
                <w:rFonts w:ascii="Arial" w:hAnsi="Arial" w:cs="Arial"/>
                <w:sz w:val="22"/>
                <w:szCs w:val="20"/>
              </w:rPr>
            </w:pPr>
            <w:r w:rsidRPr="00FE182B">
              <w:rPr>
                <w:rFonts w:ascii="Arial" w:hAnsi="Arial" w:cs="Arial"/>
                <w:sz w:val="22"/>
                <w:szCs w:val="20"/>
              </w:rPr>
              <w:t xml:space="preserve">Before Acting on Decision, go to ELD02 to make sure the eligibility </w:t>
            </w:r>
            <w:proofErr w:type="gramStart"/>
            <w:r w:rsidRPr="00FE182B">
              <w:rPr>
                <w:rFonts w:ascii="Arial" w:hAnsi="Arial" w:cs="Arial"/>
                <w:sz w:val="22"/>
                <w:szCs w:val="20"/>
              </w:rPr>
              <w:t>beginning</w:t>
            </w:r>
            <w:proofErr w:type="gramEnd"/>
            <w:r w:rsidRPr="00FE182B">
              <w:rPr>
                <w:rFonts w:ascii="Arial" w:hAnsi="Arial" w:cs="Arial"/>
                <w:sz w:val="22"/>
                <w:szCs w:val="20"/>
              </w:rPr>
              <w:t xml:space="preserve"> and end dates are correct.</w:t>
            </w:r>
          </w:p>
          <w:p w14:paraId="6E343F16" w14:textId="77777777" w:rsidR="00292835" w:rsidRPr="00FE182B" w:rsidRDefault="00292835" w:rsidP="00FF3054">
            <w:pPr>
              <w:widowControl w:val="0"/>
              <w:numPr>
                <w:ilvl w:val="0"/>
                <w:numId w:val="64"/>
              </w:numPr>
              <w:autoSpaceDE w:val="0"/>
              <w:autoSpaceDN w:val="0"/>
              <w:adjustRightInd w:val="0"/>
              <w:rPr>
                <w:rFonts w:ascii="Arial" w:hAnsi="Arial" w:cs="Arial"/>
                <w:sz w:val="22"/>
                <w:szCs w:val="20"/>
              </w:rPr>
            </w:pPr>
            <w:r w:rsidRPr="00FE182B">
              <w:rPr>
                <w:rFonts w:ascii="Arial" w:hAnsi="Arial" w:cs="Arial"/>
                <w:sz w:val="22"/>
                <w:szCs w:val="20"/>
              </w:rPr>
              <w:t>Act on Decision to close the Budget Group.</w:t>
            </w:r>
          </w:p>
          <w:p w14:paraId="6565327D" w14:textId="77777777" w:rsidR="00292835" w:rsidRPr="00FE182B" w:rsidRDefault="00292835" w:rsidP="007C00CB">
            <w:pPr>
              <w:widowControl w:val="0"/>
              <w:autoSpaceDE w:val="0"/>
              <w:autoSpaceDN w:val="0"/>
              <w:adjustRightInd w:val="0"/>
              <w:jc w:val="both"/>
              <w:rPr>
                <w:rFonts w:ascii="Arial" w:hAnsi="Arial" w:cs="Arial"/>
                <w:sz w:val="22"/>
                <w:szCs w:val="20"/>
              </w:rPr>
            </w:pPr>
          </w:p>
          <w:p w14:paraId="764EDD38" w14:textId="6078795F" w:rsidR="00292835" w:rsidRDefault="00292835" w:rsidP="007C00CB">
            <w:pPr>
              <w:widowControl w:val="0"/>
              <w:autoSpaceDE w:val="0"/>
              <w:autoSpaceDN w:val="0"/>
              <w:adjustRightInd w:val="0"/>
              <w:ind w:left="720" w:hanging="720"/>
              <w:rPr>
                <w:rFonts w:ascii="Arial" w:hAnsi="Arial" w:cs="Arial"/>
                <w:sz w:val="22"/>
                <w:szCs w:val="20"/>
              </w:rPr>
            </w:pPr>
            <w:r w:rsidRPr="00775285">
              <w:rPr>
                <w:rFonts w:ascii="Arial" w:hAnsi="Arial" w:cs="Arial"/>
                <w:b/>
                <w:sz w:val="22"/>
                <w:szCs w:val="20"/>
              </w:rPr>
              <w:t>Note:</w:t>
            </w:r>
            <w:r w:rsidR="00775285">
              <w:rPr>
                <w:rFonts w:ascii="Arial" w:hAnsi="Arial" w:cs="Arial"/>
                <w:sz w:val="22"/>
                <w:szCs w:val="20"/>
              </w:rPr>
              <w:tab/>
            </w:r>
            <w:r w:rsidRPr="00FE182B">
              <w:rPr>
                <w:rFonts w:ascii="Arial" w:hAnsi="Arial" w:cs="Arial"/>
                <w:sz w:val="22"/>
                <w:szCs w:val="20"/>
              </w:rPr>
              <w:t xml:space="preserve">Non-citizens found in need of treatment for breast or cervical cancer or pre-cancerous lesions (CIN 2/3 or atypical hyperplasia), may be eligible for BCCP. If the applicant is approved, coverage will continue </w:t>
            </w:r>
            <w:r w:rsidR="00197A53" w:rsidRPr="00FE182B">
              <w:rPr>
                <w:rFonts w:ascii="Arial" w:hAnsi="Arial" w:cs="Arial"/>
                <w:sz w:val="22"/>
                <w:szCs w:val="20"/>
              </w:rPr>
              <w:t>if</w:t>
            </w:r>
            <w:r w:rsidRPr="00FE182B">
              <w:rPr>
                <w:rFonts w:ascii="Arial" w:hAnsi="Arial" w:cs="Arial"/>
                <w:sz w:val="22"/>
                <w:szCs w:val="20"/>
              </w:rPr>
              <w:t xml:space="preserve"> eligibility criteria are </w:t>
            </w:r>
            <w:r w:rsidR="00C171B2" w:rsidRPr="00FE182B">
              <w:rPr>
                <w:rFonts w:ascii="Arial" w:hAnsi="Arial" w:cs="Arial"/>
                <w:sz w:val="22"/>
                <w:szCs w:val="20"/>
              </w:rPr>
              <w:t>met,</w:t>
            </w:r>
            <w:r w:rsidRPr="00FE182B">
              <w:rPr>
                <w:rFonts w:ascii="Arial" w:hAnsi="Arial" w:cs="Arial"/>
                <w:sz w:val="22"/>
                <w:szCs w:val="20"/>
              </w:rPr>
              <w:t xml:space="preserve"> and the beneficiary is receiving treatment. Refer to SC MPPM 501.03.03 for MEDS Procedures.</w:t>
            </w:r>
          </w:p>
          <w:p w14:paraId="0C5B43B9" w14:textId="50A4FAAC" w:rsidR="00775285" w:rsidRPr="00775285" w:rsidRDefault="00775285" w:rsidP="007C00CB">
            <w:pPr>
              <w:widowControl w:val="0"/>
              <w:ind w:left="720" w:hanging="720"/>
              <w:jc w:val="both"/>
              <w:rPr>
                <w:rFonts w:ascii="Arial" w:hAnsi="Arial" w:cs="Arial"/>
                <w:sz w:val="22"/>
              </w:rPr>
            </w:pPr>
            <w:r>
              <w:rPr>
                <w:rFonts w:ascii="Arial" w:hAnsi="Arial" w:cs="Arial"/>
                <w:b/>
                <w:sz w:val="22"/>
              </w:rPr>
              <w:t>Note</w:t>
            </w:r>
            <w:r w:rsidRPr="00775285">
              <w:rPr>
                <w:rFonts w:ascii="Arial" w:hAnsi="Arial" w:cs="Arial"/>
                <w:b/>
                <w:sz w:val="22"/>
              </w:rPr>
              <w:t>:</w:t>
            </w:r>
            <w:r w:rsidRPr="00775285">
              <w:rPr>
                <w:rFonts w:ascii="Arial" w:hAnsi="Arial" w:cs="Arial"/>
                <w:sz w:val="22"/>
              </w:rPr>
              <w:tab/>
              <w:t xml:space="preserve">Individuals approved for Parent/Caretaker Relative (PCR) eligible for payment of </w:t>
            </w:r>
            <w:r w:rsidRPr="00775285">
              <w:rPr>
                <w:rFonts w:ascii="Arial" w:hAnsi="Arial" w:cs="Arial"/>
                <w:sz w:val="22"/>
              </w:rPr>
              <w:lastRenderedPageBreak/>
              <w:t>Emergency Services only cannot be moved to Transitional Medicaid Assistance (TMA) if there is a change in earned income.</w:t>
            </w:r>
          </w:p>
          <w:p w14:paraId="4A899831" w14:textId="77777777" w:rsidR="00292835" w:rsidRPr="00FE182B" w:rsidRDefault="00292835" w:rsidP="007C00CB">
            <w:pPr>
              <w:widowControl w:val="0"/>
              <w:autoSpaceDE w:val="0"/>
              <w:autoSpaceDN w:val="0"/>
              <w:adjustRightInd w:val="0"/>
              <w:jc w:val="both"/>
              <w:rPr>
                <w:rFonts w:ascii="Arial" w:hAnsi="Arial" w:cs="Arial"/>
                <w:sz w:val="22"/>
                <w:szCs w:val="20"/>
              </w:rPr>
            </w:pPr>
          </w:p>
          <w:p w14:paraId="1BA06A8B" w14:textId="05AD14C0" w:rsidR="00292835" w:rsidRPr="00FE182B" w:rsidRDefault="00517379" w:rsidP="007C00CB">
            <w:pPr>
              <w:widowControl w:val="0"/>
              <w:autoSpaceDE w:val="0"/>
              <w:autoSpaceDN w:val="0"/>
              <w:adjustRightInd w:val="0"/>
              <w:jc w:val="both"/>
              <w:rPr>
                <w:rFonts w:ascii="Arial" w:hAnsi="Arial" w:cs="Arial"/>
                <w:color w:val="000000" w:themeColor="text1"/>
                <w:sz w:val="22"/>
                <w:szCs w:val="20"/>
              </w:rPr>
            </w:pPr>
            <w:r>
              <w:rPr>
                <w:rFonts w:ascii="Arial" w:hAnsi="Arial" w:cs="Arial"/>
                <w:b/>
                <w:color w:val="000000" w:themeColor="text1"/>
                <w:sz w:val="22"/>
                <w:szCs w:val="20"/>
              </w:rPr>
              <w:t>Cúram</w:t>
            </w:r>
            <w:r w:rsidR="00292835" w:rsidRPr="00FE182B">
              <w:rPr>
                <w:rFonts w:ascii="Arial" w:hAnsi="Arial" w:cs="Arial"/>
                <w:b/>
                <w:color w:val="000000" w:themeColor="text1"/>
                <w:sz w:val="22"/>
                <w:szCs w:val="20"/>
              </w:rPr>
              <w:t xml:space="preserve"> Procedure</w:t>
            </w:r>
            <w:r w:rsidR="00292835" w:rsidRPr="00FE182B">
              <w:rPr>
                <w:rFonts w:ascii="Arial" w:hAnsi="Arial" w:cs="Arial"/>
                <w:color w:val="000000" w:themeColor="text1"/>
                <w:sz w:val="22"/>
                <w:szCs w:val="20"/>
              </w:rPr>
              <w:t>:</w:t>
            </w:r>
          </w:p>
          <w:p w14:paraId="742408B2" w14:textId="77777777" w:rsidR="00292835" w:rsidRPr="00FE182B" w:rsidRDefault="00292835" w:rsidP="007C00CB">
            <w:pPr>
              <w:widowControl w:val="0"/>
              <w:autoSpaceDE w:val="0"/>
              <w:autoSpaceDN w:val="0"/>
              <w:adjustRightInd w:val="0"/>
              <w:jc w:val="both"/>
              <w:rPr>
                <w:rFonts w:ascii="Arial" w:hAnsi="Arial" w:cs="Arial"/>
                <w:color w:val="000000" w:themeColor="text1"/>
                <w:sz w:val="22"/>
                <w:szCs w:val="20"/>
              </w:rPr>
            </w:pPr>
          </w:p>
          <w:p w14:paraId="256E8954" w14:textId="697E5982" w:rsidR="00292835" w:rsidRPr="00FE182B" w:rsidRDefault="00292835" w:rsidP="007C00CB">
            <w:pPr>
              <w:widowControl w:val="0"/>
              <w:autoSpaceDE w:val="0"/>
              <w:autoSpaceDN w:val="0"/>
              <w:adjustRightInd w:val="0"/>
              <w:jc w:val="both"/>
              <w:rPr>
                <w:rFonts w:ascii="Arial" w:hAnsi="Arial" w:cs="Arial"/>
                <w:color w:val="000000" w:themeColor="text1"/>
                <w:sz w:val="22"/>
                <w:szCs w:val="20"/>
              </w:rPr>
            </w:pPr>
            <w:r w:rsidRPr="00FE182B">
              <w:rPr>
                <w:rFonts w:ascii="Arial" w:hAnsi="Arial" w:cs="Arial"/>
                <w:color w:val="000000" w:themeColor="text1"/>
                <w:sz w:val="22"/>
                <w:szCs w:val="20"/>
              </w:rPr>
              <w:t xml:space="preserve">If a service is an </w:t>
            </w:r>
            <w:r w:rsidR="0078614A" w:rsidRPr="00FE182B">
              <w:rPr>
                <w:rFonts w:ascii="Arial" w:hAnsi="Arial" w:cs="Arial"/>
                <w:color w:val="000000" w:themeColor="text1"/>
                <w:sz w:val="22"/>
                <w:szCs w:val="20"/>
              </w:rPr>
              <w:t>emergency,</w:t>
            </w:r>
            <w:r w:rsidRPr="00FE182B">
              <w:rPr>
                <w:rFonts w:ascii="Arial" w:hAnsi="Arial" w:cs="Arial"/>
                <w:color w:val="000000" w:themeColor="text1"/>
                <w:sz w:val="22"/>
                <w:szCs w:val="20"/>
              </w:rPr>
              <w:t xml:space="preserve"> it will be determined automatically under </w:t>
            </w:r>
            <w:r w:rsidR="00517379">
              <w:rPr>
                <w:rFonts w:ascii="Arial" w:hAnsi="Arial" w:cs="Arial"/>
                <w:color w:val="000000" w:themeColor="text1"/>
                <w:sz w:val="22"/>
                <w:szCs w:val="20"/>
              </w:rPr>
              <w:t>Cúram</w:t>
            </w:r>
            <w:r w:rsidRPr="00FE182B">
              <w:rPr>
                <w:rFonts w:ascii="Arial" w:hAnsi="Arial" w:cs="Arial"/>
                <w:color w:val="000000" w:themeColor="text1"/>
                <w:sz w:val="22"/>
                <w:szCs w:val="20"/>
              </w:rPr>
              <w:t>.</w:t>
            </w:r>
          </w:p>
          <w:p w14:paraId="1C972E50" w14:textId="77777777" w:rsidR="00292835" w:rsidRPr="00FE182B" w:rsidRDefault="00292835" w:rsidP="007C00CB">
            <w:pPr>
              <w:widowControl w:val="0"/>
              <w:autoSpaceDE w:val="0"/>
              <w:autoSpaceDN w:val="0"/>
              <w:adjustRightInd w:val="0"/>
              <w:jc w:val="both"/>
              <w:rPr>
                <w:rFonts w:ascii="Arial" w:hAnsi="Arial" w:cs="Arial"/>
                <w:color w:val="000000" w:themeColor="text1"/>
                <w:sz w:val="22"/>
                <w:szCs w:val="20"/>
              </w:rPr>
            </w:pPr>
          </w:p>
          <w:p w14:paraId="6ED881E2" w14:textId="77777777" w:rsidR="00292835" w:rsidRPr="00FE182B" w:rsidRDefault="00292835" w:rsidP="007C00CB">
            <w:pPr>
              <w:widowControl w:val="0"/>
              <w:autoSpaceDE w:val="0"/>
              <w:autoSpaceDN w:val="0"/>
              <w:adjustRightInd w:val="0"/>
              <w:jc w:val="both"/>
              <w:rPr>
                <w:rFonts w:ascii="Arial" w:hAnsi="Arial" w:cs="Arial"/>
                <w:b/>
                <w:sz w:val="22"/>
                <w:szCs w:val="20"/>
              </w:rPr>
            </w:pPr>
            <w:r w:rsidRPr="00FE182B">
              <w:rPr>
                <w:rFonts w:ascii="Arial" w:hAnsi="Arial" w:cs="Arial"/>
                <w:b/>
                <w:sz w:val="22"/>
                <w:szCs w:val="20"/>
              </w:rPr>
              <w:t>Note:</w:t>
            </w:r>
            <w:r w:rsidRPr="00FE182B">
              <w:rPr>
                <w:rFonts w:ascii="Arial" w:hAnsi="Arial" w:cs="Arial"/>
                <w:sz w:val="22"/>
                <w:szCs w:val="20"/>
              </w:rPr>
              <w:t xml:space="preserve"> Individuals will be eligible for payment of </w:t>
            </w:r>
            <w:r w:rsidRPr="00FE182B">
              <w:rPr>
                <w:rFonts w:ascii="Arial" w:hAnsi="Arial" w:cs="Arial"/>
                <w:color w:val="000000" w:themeColor="text1"/>
                <w:sz w:val="22"/>
                <w:szCs w:val="20"/>
              </w:rPr>
              <w:t xml:space="preserve">Emergency Services only for up to one year from the date of approval if he or she remains categorically eligible. This </w:t>
            </w:r>
            <w:r w:rsidRPr="00FE182B">
              <w:rPr>
                <w:rFonts w:ascii="Arial" w:hAnsi="Arial" w:cs="Arial"/>
                <w:sz w:val="22"/>
                <w:szCs w:val="20"/>
              </w:rPr>
              <w:t>does not prevent the individual from applying for and being approved for payment of services at a future date.</w:t>
            </w:r>
          </w:p>
        </w:tc>
      </w:tr>
    </w:tbl>
    <w:p w14:paraId="03B25704" w14:textId="77777777" w:rsidR="00AF1A48" w:rsidRPr="009A79F5" w:rsidRDefault="00D87F5B" w:rsidP="007C00CB">
      <w:pPr>
        <w:widowControl w:val="0"/>
        <w:jc w:val="right"/>
        <w:rPr>
          <w:rFonts w:ascii="Arial" w:hAnsi="Arial" w:cs="Arial"/>
          <w:color w:val="0000FF"/>
          <w:u w:val="single"/>
        </w:rPr>
      </w:pPr>
      <w:hyperlink w:anchor="_top" w:history="1">
        <w:r w:rsidR="00AF1A48" w:rsidRPr="009A79F5">
          <w:rPr>
            <w:rFonts w:ascii="Arial" w:hAnsi="Arial" w:cs="Arial"/>
            <w:color w:val="0000FF"/>
            <w:u w:val="single"/>
          </w:rPr>
          <w:t>Table of Contents</w:t>
        </w:r>
      </w:hyperlink>
    </w:p>
    <w:p w14:paraId="03B25705" w14:textId="3E57543E" w:rsidR="00AF1A48" w:rsidRPr="009A79F5" w:rsidRDefault="00AF1A48" w:rsidP="007C00CB">
      <w:pPr>
        <w:pStyle w:val="ManualHeading2"/>
        <w:keepNext w:val="0"/>
        <w:jc w:val="left"/>
      </w:pPr>
      <w:bookmarkStart w:id="145" w:name="_Toc106775842"/>
      <w:bookmarkStart w:id="146" w:name="_Toc279674416"/>
      <w:bookmarkStart w:id="147" w:name="_Toc284942623"/>
      <w:bookmarkStart w:id="148" w:name="_Toc370133513"/>
      <w:bookmarkStart w:id="149" w:name="_Toc63865958"/>
      <w:r w:rsidRPr="009A79F5">
        <w:t>102.04.</w:t>
      </w:r>
      <w:r w:rsidR="006B64E8" w:rsidRPr="009A79F5">
        <w:t>21</w:t>
      </w:r>
      <w:r w:rsidRPr="009A79F5">
        <w:tab/>
        <w:t>Case Processing for Aliens Eligible for Emergency Medicaid Services Only</w:t>
      </w:r>
      <w:bookmarkEnd w:id="145"/>
      <w:bookmarkEnd w:id="146"/>
      <w:bookmarkEnd w:id="147"/>
      <w:bookmarkEnd w:id="148"/>
      <w:bookmarkEnd w:id="149"/>
    </w:p>
    <w:p w14:paraId="03B25706" w14:textId="37F5D68B" w:rsidR="00AF1A48" w:rsidRPr="00CD5883" w:rsidRDefault="009445DE" w:rsidP="007C00CB">
      <w:pPr>
        <w:widowControl w:val="0"/>
        <w:jc w:val="right"/>
        <w:rPr>
          <w:rFonts w:ascii="Arial" w:hAnsi="Arial" w:cs="Arial"/>
          <w:sz w:val="16"/>
          <w:szCs w:val="16"/>
        </w:rPr>
      </w:pPr>
      <w:r>
        <w:rPr>
          <w:rFonts w:ascii="Arial" w:hAnsi="Arial" w:cs="Arial"/>
          <w:sz w:val="16"/>
          <w:szCs w:val="16"/>
        </w:rPr>
        <w:t>(Rev 09/01/15</w:t>
      </w:r>
      <w:r w:rsidR="00CD5883" w:rsidRPr="00CD5883">
        <w:rPr>
          <w:rFonts w:ascii="Arial" w:hAnsi="Arial" w:cs="Arial"/>
          <w:sz w:val="16"/>
          <w:szCs w:val="16"/>
        </w:rPr>
        <w:t>)</w:t>
      </w:r>
    </w:p>
    <w:p w14:paraId="0293A60D" w14:textId="566B4BBF" w:rsidR="009445DE" w:rsidRPr="009445DE" w:rsidRDefault="009445DE" w:rsidP="007C00CB">
      <w:pPr>
        <w:widowControl w:val="0"/>
        <w:autoSpaceDE w:val="0"/>
        <w:autoSpaceDN w:val="0"/>
        <w:adjustRightInd w:val="0"/>
        <w:jc w:val="both"/>
        <w:rPr>
          <w:rFonts w:ascii="Arial" w:hAnsi="Arial" w:cs="Arial"/>
          <w:szCs w:val="22"/>
        </w:rPr>
      </w:pPr>
      <w:r w:rsidRPr="009445DE">
        <w:rPr>
          <w:rFonts w:ascii="Arial" w:hAnsi="Arial" w:cs="Arial"/>
          <w:szCs w:val="22"/>
        </w:rPr>
        <w:t>At the point of application, the Eligibility Worker must explain to the applicant/beneficiary that because he is not a citizen or a qualified alien who is eligible for full Medicaid benefits, Medicaid may reimburse for emergency services only (including labor and delivery</w:t>
      </w:r>
      <w:r w:rsidR="009826E6" w:rsidRPr="009445DE">
        <w:rPr>
          <w:rFonts w:ascii="Arial" w:hAnsi="Arial" w:cs="Arial"/>
          <w:szCs w:val="22"/>
        </w:rPr>
        <w:t>) if</w:t>
      </w:r>
      <w:r w:rsidRPr="009445DE">
        <w:rPr>
          <w:rFonts w:ascii="Arial" w:hAnsi="Arial" w:cs="Arial"/>
          <w:szCs w:val="22"/>
        </w:rPr>
        <w:t xml:space="preserve"> all other eligibility requirements are met. Aliens eligible for emergency services only do not receive Medicaid cards.</w:t>
      </w:r>
    </w:p>
    <w:p w14:paraId="7555EE34" w14:textId="77777777" w:rsidR="009445DE" w:rsidRPr="009445DE" w:rsidRDefault="009445DE" w:rsidP="007C00CB">
      <w:pPr>
        <w:widowControl w:val="0"/>
        <w:jc w:val="both"/>
        <w:rPr>
          <w:rFonts w:ascii="Arial" w:hAnsi="Arial" w:cs="Arial"/>
          <w:szCs w:val="22"/>
        </w:rPr>
      </w:pPr>
    </w:p>
    <w:p w14:paraId="7CA0248B" w14:textId="470083DC" w:rsidR="009445DE" w:rsidRPr="009445DE" w:rsidRDefault="009445DE" w:rsidP="007C00CB">
      <w:pPr>
        <w:widowControl w:val="0"/>
        <w:jc w:val="both"/>
        <w:rPr>
          <w:rFonts w:ascii="Arial" w:hAnsi="Arial" w:cs="Arial"/>
          <w:szCs w:val="22"/>
        </w:rPr>
      </w:pPr>
      <w:r w:rsidRPr="009445DE">
        <w:rPr>
          <w:rFonts w:ascii="Arial" w:hAnsi="Arial" w:cs="Arial"/>
          <w:szCs w:val="22"/>
        </w:rPr>
        <w:t>If a non-citizen pregnant woman applies for Medicaid, assumptive eligibility cannot be used to determine her eligibility. However, the Eligibility Worker must process the application without delay. (Refer to MPPM 101.04.02). The applicant will need to provide her due date or Estimated Date of Confinement (EDC) by supplying the information on the DHHS Form 3400, Healthy Connections Application, or the DHHS Form 3310, Statement of Pregnancy.</w:t>
      </w:r>
    </w:p>
    <w:p w14:paraId="26A6EFBE" w14:textId="77777777" w:rsidR="009445DE" w:rsidRPr="005A6CEA" w:rsidRDefault="009445DE" w:rsidP="007C00CB">
      <w:pPr>
        <w:widowControl w:val="0"/>
        <w:tabs>
          <w:tab w:val="left" w:pos="720"/>
        </w:tabs>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445DE" w:rsidRPr="005A6CEA" w14:paraId="662BF48E" w14:textId="77777777" w:rsidTr="00621A99">
        <w:trPr>
          <w:trHeight w:val="60"/>
        </w:trPr>
        <w:tc>
          <w:tcPr>
            <w:tcW w:w="5000" w:type="pct"/>
          </w:tcPr>
          <w:p w14:paraId="03182A04" w14:textId="77777777" w:rsidR="009445DE" w:rsidRPr="005A6CEA" w:rsidRDefault="009445DE" w:rsidP="007C00CB">
            <w:pPr>
              <w:widowControl w:val="0"/>
              <w:autoSpaceDE w:val="0"/>
              <w:autoSpaceDN w:val="0"/>
              <w:adjustRightInd w:val="0"/>
              <w:jc w:val="both"/>
              <w:rPr>
                <w:rFonts w:ascii="Arial" w:hAnsi="Arial" w:cs="Arial"/>
                <w:b/>
                <w:sz w:val="22"/>
                <w:szCs w:val="22"/>
              </w:rPr>
            </w:pPr>
            <w:r w:rsidRPr="005A6CEA">
              <w:rPr>
                <w:rFonts w:ascii="Arial" w:hAnsi="Arial" w:cs="Arial"/>
                <w:b/>
                <w:sz w:val="22"/>
                <w:szCs w:val="22"/>
              </w:rPr>
              <w:t xml:space="preserve">MEDS Procedure: </w:t>
            </w:r>
          </w:p>
          <w:p w14:paraId="51107C0C" w14:textId="77777777" w:rsidR="009445DE" w:rsidRPr="005A6CEA" w:rsidRDefault="009445DE" w:rsidP="007C00CB">
            <w:pPr>
              <w:widowControl w:val="0"/>
              <w:autoSpaceDE w:val="0"/>
              <w:autoSpaceDN w:val="0"/>
              <w:adjustRightInd w:val="0"/>
              <w:jc w:val="both"/>
              <w:rPr>
                <w:rFonts w:ascii="Arial" w:hAnsi="Arial" w:cs="Arial"/>
                <w:sz w:val="22"/>
                <w:szCs w:val="22"/>
              </w:rPr>
            </w:pPr>
          </w:p>
          <w:p w14:paraId="0073B2BB" w14:textId="77777777" w:rsidR="009445DE" w:rsidRPr="005A6CEA" w:rsidRDefault="009445DE" w:rsidP="00FF3054">
            <w:pPr>
              <w:widowControl w:val="0"/>
              <w:numPr>
                <w:ilvl w:val="0"/>
                <w:numId w:val="79"/>
              </w:numPr>
              <w:autoSpaceDE w:val="0"/>
              <w:autoSpaceDN w:val="0"/>
              <w:adjustRightInd w:val="0"/>
              <w:jc w:val="both"/>
              <w:rPr>
                <w:rFonts w:ascii="Arial" w:hAnsi="Arial" w:cs="Arial"/>
                <w:sz w:val="22"/>
                <w:szCs w:val="22"/>
              </w:rPr>
            </w:pPr>
            <w:r w:rsidRPr="005A6CEA">
              <w:rPr>
                <w:rFonts w:ascii="Arial" w:hAnsi="Arial" w:cs="Arial"/>
                <w:sz w:val="22"/>
                <w:szCs w:val="22"/>
              </w:rPr>
              <w:t xml:space="preserve">The effective date of the application is the date the signed and dated application is received. </w:t>
            </w:r>
          </w:p>
          <w:p w14:paraId="719C564B" w14:textId="77777777" w:rsidR="009445DE" w:rsidRPr="005A6CEA" w:rsidRDefault="009445DE" w:rsidP="00FF3054">
            <w:pPr>
              <w:widowControl w:val="0"/>
              <w:numPr>
                <w:ilvl w:val="0"/>
                <w:numId w:val="65"/>
              </w:numPr>
              <w:tabs>
                <w:tab w:val="left" w:pos="-1080"/>
                <w:tab w:val="left" w:pos="-720"/>
              </w:tabs>
              <w:autoSpaceDE w:val="0"/>
              <w:autoSpaceDN w:val="0"/>
              <w:adjustRightInd w:val="0"/>
              <w:rPr>
                <w:rFonts w:ascii="Arial" w:hAnsi="Arial" w:cs="Arial"/>
                <w:sz w:val="22"/>
                <w:szCs w:val="22"/>
              </w:rPr>
            </w:pPr>
            <w:r w:rsidRPr="005A6CEA">
              <w:rPr>
                <w:rFonts w:ascii="Arial" w:hAnsi="Arial" w:cs="Arial"/>
                <w:sz w:val="22"/>
                <w:szCs w:val="22"/>
              </w:rPr>
              <w:t xml:space="preserve">The Service Type field on ELD02 in MEDS </w:t>
            </w:r>
            <w:r w:rsidRPr="005A6CEA">
              <w:rPr>
                <w:rFonts w:ascii="Arial" w:hAnsi="Arial" w:cs="Arial"/>
                <w:b/>
                <w:sz w:val="22"/>
                <w:szCs w:val="22"/>
              </w:rPr>
              <w:t>MUST</w:t>
            </w:r>
            <w:r w:rsidRPr="005A6CEA">
              <w:rPr>
                <w:rFonts w:ascii="Arial" w:hAnsi="Arial" w:cs="Arial"/>
                <w:sz w:val="22"/>
                <w:szCs w:val="22"/>
              </w:rPr>
              <w:t xml:space="preserve"> be set to “E” for Emergency Services. For Pregnant Woman, the EDC date must be keyed in MEDS. </w:t>
            </w:r>
          </w:p>
          <w:p w14:paraId="15A77B74" w14:textId="6D399A7D" w:rsidR="009445DE" w:rsidRPr="005A6CEA" w:rsidRDefault="009445DE" w:rsidP="00FF3054">
            <w:pPr>
              <w:widowControl w:val="0"/>
              <w:numPr>
                <w:ilvl w:val="0"/>
                <w:numId w:val="65"/>
              </w:numPr>
              <w:tabs>
                <w:tab w:val="left" w:pos="-1080"/>
                <w:tab w:val="left" w:pos="-720"/>
              </w:tabs>
              <w:autoSpaceDE w:val="0"/>
              <w:autoSpaceDN w:val="0"/>
              <w:adjustRightInd w:val="0"/>
              <w:rPr>
                <w:rFonts w:ascii="Arial" w:hAnsi="Arial" w:cs="Arial"/>
                <w:sz w:val="22"/>
                <w:szCs w:val="22"/>
              </w:rPr>
            </w:pPr>
            <w:r w:rsidRPr="005A6CEA">
              <w:rPr>
                <w:rFonts w:ascii="Arial" w:hAnsi="Arial" w:cs="Arial"/>
                <w:sz w:val="22"/>
                <w:szCs w:val="22"/>
              </w:rPr>
              <w:t xml:space="preserve">Individuals will be eligible for payment of Emergency Services only for one year from the date of approval </w:t>
            </w:r>
            <w:r w:rsidR="00197A53" w:rsidRPr="005A6CEA">
              <w:rPr>
                <w:rFonts w:ascii="Arial" w:hAnsi="Arial" w:cs="Arial"/>
                <w:sz w:val="22"/>
                <w:szCs w:val="22"/>
              </w:rPr>
              <w:t>if</w:t>
            </w:r>
            <w:r w:rsidRPr="005A6CEA">
              <w:rPr>
                <w:rFonts w:ascii="Arial" w:hAnsi="Arial" w:cs="Arial"/>
                <w:sz w:val="22"/>
                <w:szCs w:val="22"/>
              </w:rPr>
              <w:t xml:space="preserve"> the individual continues to meet </w:t>
            </w:r>
            <w:r w:rsidR="00197A53" w:rsidRPr="005A6CEA">
              <w:rPr>
                <w:rFonts w:ascii="Arial" w:hAnsi="Arial" w:cs="Arial"/>
                <w:sz w:val="22"/>
                <w:szCs w:val="22"/>
              </w:rPr>
              <w:t>all</w:t>
            </w:r>
            <w:r w:rsidRPr="005A6CEA">
              <w:rPr>
                <w:rFonts w:ascii="Arial" w:hAnsi="Arial" w:cs="Arial"/>
                <w:sz w:val="22"/>
                <w:szCs w:val="22"/>
              </w:rPr>
              <w:t xml:space="preserve"> the eligibility criteria for a category. This does not prevent the individual from applying for and being approved for payment of services at a future date.</w:t>
            </w:r>
          </w:p>
          <w:p w14:paraId="5537C810" w14:textId="77777777" w:rsidR="009445DE" w:rsidRPr="005A6CEA" w:rsidRDefault="009445DE" w:rsidP="00FF3054">
            <w:pPr>
              <w:widowControl w:val="0"/>
              <w:numPr>
                <w:ilvl w:val="0"/>
                <w:numId w:val="79"/>
              </w:numPr>
              <w:autoSpaceDE w:val="0"/>
              <w:autoSpaceDN w:val="0"/>
              <w:adjustRightInd w:val="0"/>
              <w:jc w:val="both"/>
              <w:rPr>
                <w:rFonts w:ascii="Arial" w:hAnsi="Arial" w:cs="Arial"/>
                <w:sz w:val="22"/>
                <w:szCs w:val="22"/>
              </w:rPr>
            </w:pPr>
            <w:r w:rsidRPr="005A6CEA">
              <w:rPr>
                <w:rFonts w:ascii="Arial" w:hAnsi="Arial" w:cs="Arial"/>
                <w:sz w:val="22"/>
                <w:szCs w:val="22"/>
              </w:rPr>
              <w:t xml:space="preserve">After the year of coverage is over, the Eligibility Worker will get alert #582, Certification Period Ended, Verify </w:t>
            </w:r>
            <w:proofErr w:type="spellStart"/>
            <w:r w:rsidRPr="005A6CEA">
              <w:rPr>
                <w:rFonts w:ascii="Arial" w:hAnsi="Arial" w:cs="Arial"/>
                <w:sz w:val="22"/>
                <w:szCs w:val="22"/>
              </w:rPr>
              <w:t>Elig</w:t>
            </w:r>
            <w:proofErr w:type="spellEnd"/>
            <w:r w:rsidRPr="005A6CEA">
              <w:rPr>
                <w:rFonts w:ascii="Arial" w:hAnsi="Arial" w:cs="Arial"/>
                <w:sz w:val="22"/>
                <w:szCs w:val="22"/>
              </w:rPr>
              <w:t>. Decision. The case will soft close.</w:t>
            </w:r>
          </w:p>
          <w:p w14:paraId="5802ED1F" w14:textId="77777777" w:rsidR="009445DE" w:rsidRPr="005A6CEA" w:rsidRDefault="009445DE" w:rsidP="00FF3054">
            <w:pPr>
              <w:widowControl w:val="0"/>
              <w:numPr>
                <w:ilvl w:val="0"/>
                <w:numId w:val="79"/>
              </w:numPr>
              <w:autoSpaceDE w:val="0"/>
              <w:autoSpaceDN w:val="0"/>
              <w:adjustRightInd w:val="0"/>
              <w:jc w:val="both"/>
              <w:rPr>
                <w:rFonts w:ascii="Arial" w:hAnsi="Arial" w:cs="Arial"/>
                <w:sz w:val="22"/>
                <w:szCs w:val="22"/>
              </w:rPr>
            </w:pPr>
            <w:r w:rsidRPr="005A6CEA">
              <w:rPr>
                <w:rFonts w:ascii="Arial" w:hAnsi="Arial" w:cs="Arial"/>
                <w:sz w:val="22"/>
                <w:szCs w:val="22"/>
              </w:rPr>
              <w:t xml:space="preserve">The Eligibility Worker must close the BG. </w:t>
            </w:r>
          </w:p>
          <w:p w14:paraId="034F99E7" w14:textId="77777777" w:rsidR="009445DE" w:rsidRPr="005A6CEA" w:rsidRDefault="009445DE" w:rsidP="00FF3054">
            <w:pPr>
              <w:widowControl w:val="0"/>
              <w:numPr>
                <w:ilvl w:val="0"/>
                <w:numId w:val="79"/>
              </w:numPr>
              <w:autoSpaceDE w:val="0"/>
              <w:autoSpaceDN w:val="0"/>
              <w:adjustRightInd w:val="0"/>
              <w:jc w:val="both"/>
              <w:rPr>
                <w:rFonts w:ascii="Arial" w:hAnsi="Arial" w:cs="Arial"/>
                <w:sz w:val="22"/>
                <w:szCs w:val="22"/>
              </w:rPr>
            </w:pPr>
            <w:r w:rsidRPr="005A6CEA">
              <w:rPr>
                <w:rFonts w:ascii="Arial" w:hAnsi="Arial" w:cs="Arial"/>
                <w:sz w:val="22"/>
                <w:szCs w:val="22"/>
              </w:rPr>
              <w:t>Infants born to a pregnant woman approved for payment of emergency services must be deemed in PCAT 12.</w:t>
            </w:r>
          </w:p>
          <w:p w14:paraId="1FCFEC04" w14:textId="77777777" w:rsidR="009445DE" w:rsidRPr="005A6CEA" w:rsidRDefault="009445DE" w:rsidP="007C00CB">
            <w:pPr>
              <w:widowControl w:val="0"/>
              <w:autoSpaceDE w:val="0"/>
              <w:autoSpaceDN w:val="0"/>
              <w:adjustRightInd w:val="0"/>
              <w:jc w:val="both"/>
              <w:rPr>
                <w:rFonts w:ascii="Arial" w:hAnsi="Arial" w:cs="Arial"/>
                <w:sz w:val="22"/>
                <w:szCs w:val="22"/>
              </w:rPr>
            </w:pPr>
          </w:p>
          <w:p w14:paraId="069E18AC" w14:textId="7ED8138E" w:rsidR="009445DE" w:rsidRPr="005A6CEA" w:rsidRDefault="00517379" w:rsidP="007C00CB">
            <w:pPr>
              <w:widowControl w:val="0"/>
              <w:autoSpaceDE w:val="0"/>
              <w:autoSpaceDN w:val="0"/>
              <w:adjustRightInd w:val="0"/>
              <w:jc w:val="both"/>
              <w:rPr>
                <w:rFonts w:ascii="Arial" w:hAnsi="Arial" w:cs="Arial"/>
                <w:color w:val="000000" w:themeColor="text1"/>
                <w:sz w:val="22"/>
                <w:szCs w:val="22"/>
              </w:rPr>
            </w:pPr>
            <w:r>
              <w:rPr>
                <w:rFonts w:ascii="Arial" w:hAnsi="Arial" w:cs="Arial"/>
                <w:b/>
                <w:color w:val="000000" w:themeColor="text1"/>
                <w:sz w:val="22"/>
                <w:szCs w:val="22"/>
              </w:rPr>
              <w:t>Cúram</w:t>
            </w:r>
            <w:r w:rsidR="009445DE" w:rsidRPr="005A6CEA">
              <w:rPr>
                <w:rFonts w:ascii="Arial" w:hAnsi="Arial" w:cs="Arial"/>
                <w:b/>
                <w:color w:val="000000" w:themeColor="text1"/>
                <w:sz w:val="22"/>
                <w:szCs w:val="22"/>
              </w:rPr>
              <w:t xml:space="preserve"> Procedure</w:t>
            </w:r>
            <w:r w:rsidR="009445DE" w:rsidRPr="005A6CEA">
              <w:rPr>
                <w:rFonts w:ascii="Arial" w:hAnsi="Arial" w:cs="Arial"/>
                <w:color w:val="000000" w:themeColor="text1"/>
                <w:sz w:val="22"/>
                <w:szCs w:val="22"/>
              </w:rPr>
              <w:t>:</w:t>
            </w:r>
          </w:p>
          <w:p w14:paraId="7A251FF9" w14:textId="77777777" w:rsidR="009445DE" w:rsidRPr="005A6CEA" w:rsidRDefault="009445DE" w:rsidP="007C00CB">
            <w:pPr>
              <w:widowControl w:val="0"/>
              <w:autoSpaceDE w:val="0"/>
              <w:autoSpaceDN w:val="0"/>
              <w:adjustRightInd w:val="0"/>
              <w:jc w:val="both"/>
              <w:rPr>
                <w:rFonts w:ascii="Arial" w:hAnsi="Arial" w:cs="Arial"/>
                <w:color w:val="000000" w:themeColor="text1"/>
                <w:sz w:val="22"/>
                <w:szCs w:val="22"/>
              </w:rPr>
            </w:pPr>
          </w:p>
          <w:p w14:paraId="7D489B13" w14:textId="26B55679" w:rsidR="009445DE" w:rsidRPr="005A6CEA" w:rsidRDefault="009445DE" w:rsidP="007C00CB">
            <w:pPr>
              <w:widowControl w:val="0"/>
              <w:autoSpaceDE w:val="0"/>
              <w:autoSpaceDN w:val="0"/>
              <w:adjustRightInd w:val="0"/>
              <w:jc w:val="both"/>
              <w:rPr>
                <w:rFonts w:ascii="Arial" w:hAnsi="Arial" w:cs="Arial"/>
                <w:color w:val="000000" w:themeColor="text1"/>
                <w:sz w:val="22"/>
                <w:szCs w:val="22"/>
              </w:rPr>
            </w:pPr>
            <w:r w:rsidRPr="005A6CEA">
              <w:rPr>
                <w:rFonts w:ascii="Arial" w:hAnsi="Arial" w:cs="Arial"/>
                <w:color w:val="000000" w:themeColor="text1"/>
                <w:sz w:val="22"/>
                <w:szCs w:val="22"/>
              </w:rPr>
              <w:t xml:space="preserve">If a service is an </w:t>
            </w:r>
            <w:r w:rsidR="002C5E66" w:rsidRPr="005A6CEA">
              <w:rPr>
                <w:rFonts w:ascii="Arial" w:hAnsi="Arial" w:cs="Arial"/>
                <w:color w:val="000000" w:themeColor="text1"/>
                <w:sz w:val="22"/>
                <w:szCs w:val="22"/>
              </w:rPr>
              <w:t>emergency,</w:t>
            </w:r>
            <w:r w:rsidRPr="005A6CEA">
              <w:rPr>
                <w:rFonts w:ascii="Arial" w:hAnsi="Arial" w:cs="Arial"/>
                <w:color w:val="000000" w:themeColor="text1"/>
                <w:sz w:val="22"/>
                <w:szCs w:val="22"/>
              </w:rPr>
              <w:t xml:space="preserve"> it will be determined automatically under </w:t>
            </w:r>
            <w:r w:rsidR="00517379">
              <w:rPr>
                <w:rFonts w:ascii="Arial" w:hAnsi="Arial" w:cs="Arial"/>
                <w:color w:val="000000" w:themeColor="text1"/>
                <w:sz w:val="22"/>
                <w:szCs w:val="22"/>
              </w:rPr>
              <w:t>Cúram</w:t>
            </w:r>
            <w:r w:rsidRPr="005A6CEA">
              <w:rPr>
                <w:rFonts w:ascii="Arial" w:hAnsi="Arial" w:cs="Arial"/>
                <w:color w:val="000000" w:themeColor="text1"/>
                <w:sz w:val="22"/>
                <w:szCs w:val="22"/>
              </w:rPr>
              <w:t>.</w:t>
            </w:r>
          </w:p>
          <w:p w14:paraId="65721F69" w14:textId="77777777" w:rsidR="009445DE" w:rsidRPr="005A6CEA" w:rsidRDefault="009445DE" w:rsidP="007C00CB">
            <w:pPr>
              <w:widowControl w:val="0"/>
              <w:autoSpaceDE w:val="0"/>
              <w:autoSpaceDN w:val="0"/>
              <w:adjustRightInd w:val="0"/>
              <w:jc w:val="both"/>
              <w:rPr>
                <w:rFonts w:ascii="Arial" w:hAnsi="Arial" w:cs="Arial"/>
                <w:sz w:val="22"/>
                <w:szCs w:val="22"/>
              </w:rPr>
            </w:pPr>
          </w:p>
        </w:tc>
      </w:tr>
    </w:tbl>
    <w:p w14:paraId="3F51DDA1" w14:textId="77777777" w:rsidR="009445DE" w:rsidRPr="009445DE" w:rsidRDefault="009445DE" w:rsidP="007C00CB">
      <w:pPr>
        <w:widowControl w:val="0"/>
        <w:tabs>
          <w:tab w:val="left" w:pos="720"/>
        </w:tabs>
        <w:jc w:val="both"/>
        <w:rPr>
          <w:rFonts w:ascii="Arial" w:hAnsi="Arial" w:cs="Arial"/>
        </w:rPr>
      </w:pPr>
    </w:p>
    <w:p w14:paraId="42B02E7F" w14:textId="150235CC" w:rsidR="009445DE" w:rsidRPr="009445DE" w:rsidRDefault="009445DE" w:rsidP="007C00CB">
      <w:pPr>
        <w:widowControl w:val="0"/>
        <w:autoSpaceDE w:val="0"/>
        <w:autoSpaceDN w:val="0"/>
        <w:adjustRightInd w:val="0"/>
        <w:jc w:val="both"/>
        <w:rPr>
          <w:rFonts w:ascii="Arial" w:hAnsi="Arial" w:cs="Arial"/>
        </w:rPr>
      </w:pPr>
      <w:r w:rsidRPr="009445DE">
        <w:rPr>
          <w:rFonts w:ascii="Arial" w:hAnsi="Arial" w:cs="Arial"/>
        </w:rPr>
        <w:t xml:space="preserve">Based on the final determination, </w:t>
      </w:r>
      <w:hyperlink r:id="rId30" w:history="1">
        <w:r w:rsidR="00053A7E">
          <w:rPr>
            <w:rFonts w:ascii="Arial" w:hAnsi="Arial" w:cs="Arial"/>
            <w:color w:val="0000FF"/>
            <w:u w:val="single"/>
          </w:rPr>
          <w:t>DHHS Form 901</w:t>
        </w:r>
      </w:hyperlink>
      <w:r w:rsidRPr="009445DE">
        <w:rPr>
          <w:rFonts w:ascii="Arial" w:hAnsi="Arial" w:cs="Arial"/>
        </w:rPr>
        <w:t xml:space="preserve">, Notice of Approval for Payment for Emergency Services, must be completed and mailed to the applicant/beneficiary and a copy retained in the file. An alien eligible for emergency services only will not receive a Medicaid card. The applicant/beneficiary should be told to share this notification with the medical provider of the service. If the applicant/beneficiary fails to do this, the medical provider may request the Medicaid identification number by completing </w:t>
      </w:r>
      <w:hyperlink r:id="rId31" w:history="1">
        <w:r w:rsidR="00053A7E">
          <w:rPr>
            <w:rFonts w:ascii="Arial" w:hAnsi="Arial" w:cs="Arial"/>
            <w:color w:val="0000FF"/>
            <w:u w:val="single"/>
          </w:rPr>
          <w:t>DHHS Form 900</w:t>
        </w:r>
      </w:hyperlink>
      <w:r w:rsidRPr="009445DE">
        <w:rPr>
          <w:rFonts w:ascii="Arial" w:hAnsi="Arial" w:cs="Arial"/>
        </w:rPr>
        <w:t>, Request for Medicaid Information – Coverage of Emergency Services for Aliens, and forwarding it to the county Eligibility Worker.</w:t>
      </w:r>
    </w:p>
    <w:p w14:paraId="03B2571D" w14:textId="77777777" w:rsidR="00AF1A48" w:rsidRPr="009445DE" w:rsidRDefault="00AF1A48" w:rsidP="007C00CB">
      <w:pPr>
        <w:widowControl w:val="0"/>
        <w:jc w:val="both"/>
        <w:rPr>
          <w:rFonts w:ascii="Arial" w:hAnsi="Arial" w:cs="Arial"/>
        </w:rPr>
      </w:pPr>
    </w:p>
    <w:p w14:paraId="03B2571E" w14:textId="77777777" w:rsidR="00AF1A48" w:rsidRPr="009A79F5" w:rsidRDefault="00AF1A48" w:rsidP="007C00CB">
      <w:pPr>
        <w:pStyle w:val="ManualHeading2"/>
        <w:keepNext w:val="0"/>
        <w:rPr>
          <w:b w:val="0"/>
        </w:rPr>
      </w:pPr>
      <w:bookmarkStart w:id="150" w:name="_Toc106775843"/>
      <w:bookmarkStart w:id="151" w:name="_Toc63865959"/>
      <w:bookmarkStart w:id="152" w:name="_Toc139881663"/>
      <w:bookmarkStart w:id="153" w:name="_Toc279674417"/>
      <w:bookmarkStart w:id="154" w:name="_Toc284942624"/>
      <w:bookmarkStart w:id="155" w:name="_Toc370133514"/>
      <w:r w:rsidRPr="009A79F5">
        <w:t>102.04.</w:t>
      </w:r>
      <w:r w:rsidR="006B64E8" w:rsidRPr="009A79F5">
        <w:t>22</w:t>
      </w:r>
      <w:r w:rsidRPr="009A79F5">
        <w:tab/>
        <w:t>Child Born to Non-Citizen Eligible for Emergency Services Only</w:t>
      </w:r>
      <w:bookmarkEnd w:id="150"/>
      <w:bookmarkEnd w:id="151"/>
      <w:r w:rsidRPr="009A79F5">
        <w:t xml:space="preserve"> </w:t>
      </w:r>
      <w:bookmarkEnd w:id="152"/>
      <w:bookmarkEnd w:id="153"/>
      <w:bookmarkEnd w:id="154"/>
      <w:bookmarkEnd w:id="155"/>
    </w:p>
    <w:p w14:paraId="03B2571F" w14:textId="77777777" w:rsidR="00AF1A48" w:rsidRPr="00CD5883" w:rsidRDefault="00CD5883" w:rsidP="007C00CB">
      <w:pPr>
        <w:widowControl w:val="0"/>
        <w:autoSpaceDE w:val="0"/>
        <w:autoSpaceDN w:val="0"/>
        <w:adjustRightInd w:val="0"/>
        <w:jc w:val="right"/>
        <w:rPr>
          <w:rFonts w:ascii="Arial" w:hAnsi="Arial" w:cs="Arial"/>
          <w:sz w:val="16"/>
          <w:szCs w:val="16"/>
        </w:rPr>
      </w:pPr>
      <w:r w:rsidRPr="00CD5883">
        <w:rPr>
          <w:rFonts w:ascii="Arial" w:hAnsi="Arial" w:cs="Arial"/>
          <w:sz w:val="16"/>
          <w:szCs w:val="16"/>
        </w:rPr>
        <w:t>(Eff. 05/01/11)</w:t>
      </w:r>
    </w:p>
    <w:p w14:paraId="03B25720" w14:textId="1D78F5C8" w:rsidR="00AF1A48" w:rsidRPr="00460787" w:rsidRDefault="00AF1A48" w:rsidP="007C00CB">
      <w:pPr>
        <w:widowControl w:val="0"/>
        <w:autoSpaceDE w:val="0"/>
        <w:autoSpaceDN w:val="0"/>
        <w:adjustRightInd w:val="0"/>
        <w:jc w:val="both"/>
        <w:rPr>
          <w:rFonts w:ascii="Arial" w:hAnsi="Arial" w:cs="Arial"/>
          <w:color w:val="000000" w:themeColor="text1"/>
        </w:rPr>
      </w:pPr>
      <w:r w:rsidRPr="009A79F5">
        <w:rPr>
          <w:rFonts w:ascii="Arial" w:hAnsi="Arial" w:cs="Arial"/>
        </w:rPr>
        <w:t xml:space="preserve">A child born to an individual eligible for emergency services only is deemed eligible for Medicaid for up to one year </w:t>
      </w:r>
      <w:r w:rsidR="00197A53" w:rsidRPr="009A79F5">
        <w:rPr>
          <w:rFonts w:ascii="Arial" w:hAnsi="Arial" w:cs="Arial"/>
          <w:color w:val="000000"/>
        </w:rPr>
        <w:t>if</w:t>
      </w:r>
      <w:r w:rsidRPr="009A79F5">
        <w:rPr>
          <w:rFonts w:ascii="Arial" w:hAnsi="Arial" w:cs="Arial"/>
          <w:color w:val="000000"/>
        </w:rPr>
        <w:t xml:space="preserve"> the child remains a resident of the state</w:t>
      </w:r>
      <w:r w:rsidRPr="009A79F5">
        <w:rPr>
          <w:rFonts w:ascii="Arial" w:hAnsi="Arial" w:cs="Arial"/>
        </w:rPr>
        <w:t>. When the child reaches age one, a new application is required.</w:t>
      </w:r>
    </w:p>
    <w:p w14:paraId="03B25721" w14:textId="77777777" w:rsidR="00AF1A48" w:rsidRPr="009A79F5" w:rsidRDefault="00D87F5B" w:rsidP="007C00CB">
      <w:pPr>
        <w:widowControl w:val="0"/>
        <w:autoSpaceDE w:val="0"/>
        <w:autoSpaceDN w:val="0"/>
        <w:adjustRightInd w:val="0"/>
        <w:jc w:val="right"/>
        <w:rPr>
          <w:rFonts w:ascii="Arial" w:hAnsi="Arial" w:cs="Arial"/>
        </w:rPr>
      </w:pPr>
      <w:hyperlink w:anchor="_top" w:history="1">
        <w:r w:rsidR="00AF1A48" w:rsidRPr="009A79F5">
          <w:rPr>
            <w:rFonts w:ascii="Arial" w:hAnsi="Arial" w:cs="Arial"/>
            <w:color w:val="0000FF"/>
            <w:u w:val="single"/>
          </w:rPr>
          <w:t>Table of Contents</w:t>
        </w:r>
      </w:hyperlink>
    </w:p>
    <w:p w14:paraId="03B25722" w14:textId="77777777" w:rsidR="00AF1A48" w:rsidRPr="009A79F5" w:rsidRDefault="00AF1A48" w:rsidP="00B36D43">
      <w:pPr>
        <w:pStyle w:val="ManualHeading2"/>
        <w:keepNext w:val="0"/>
        <w:jc w:val="left"/>
        <w:rPr>
          <w:b w:val="0"/>
        </w:rPr>
      </w:pPr>
      <w:bookmarkStart w:id="156" w:name="MPPM_102_04_23"/>
      <w:bookmarkStart w:id="157" w:name="_Toc106775844"/>
      <w:bookmarkStart w:id="158" w:name="_Toc63865960"/>
      <w:bookmarkStart w:id="159" w:name="_Toc279674418"/>
      <w:bookmarkStart w:id="160" w:name="_Toc284942625"/>
      <w:bookmarkStart w:id="161" w:name="_Toc370133515"/>
      <w:r w:rsidRPr="009A79F5">
        <w:t>102.04.</w:t>
      </w:r>
      <w:r w:rsidR="006B64E8" w:rsidRPr="009A79F5">
        <w:t>23</w:t>
      </w:r>
      <w:bookmarkEnd w:id="156"/>
      <w:r w:rsidRPr="009A79F5">
        <w:tab/>
        <w:t>Systematic Alien Verification for Entitlement (SAVE) Program</w:t>
      </w:r>
      <w:bookmarkEnd w:id="157"/>
      <w:bookmarkEnd w:id="158"/>
      <w:r w:rsidRPr="009A79F5">
        <w:t xml:space="preserve"> </w:t>
      </w:r>
      <w:bookmarkEnd w:id="159"/>
      <w:bookmarkEnd w:id="160"/>
      <w:bookmarkEnd w:id="161"/>
    </w:p>
    <w:p w14:paraId="03B25723" w14:textId="7849A8D6" w:rsidR="00CD5883" w:rsidRPr="00460787" w:rsidRDefault="00CD5883" w:rsidP="007C00CB">
      <w:pPr>
        <w:widowControl w:val="0"/>
        <w:jc w:val="right"/>
        <w:rPr>
          <w:rFonts w:ascii="Arial" w:hAnsi="Arial" w:cs="Arial"/>
          <w:sz w:val="16"/>
          <w:szCs w:val="16"/>
        </w:rPr>
      </w:pPr>
      <w:r w:rsidRPr="00460787">
        <w:rPr>
          <w:rFonts w:ascii="Arial" w:hAnsi="Arial" w:cs="Arial"/>
          <w:sz w:val="16"/>
          <w:szCs w:val="16"/>
        </w:rPr>
        <w:t>(Eff. 05/01/1</w:t>
      </w:r>
      <w:r w:rsidR="0078614A">
        <w:rPr>
          <w:rFonts w:ascii="Arial" w:hAnsi="Arial" w:cs="Arial"/>
          <w:sz w:val="16"/>
          <w:szCs w:val="16"/>
        </w:rPr>
        <w:t>8</w:t>
      </w:r>
      <w:r w:rsidRPr="00460787">
        <w:rPr>
          <w:rFonts w:ascii="Arial" w:hAnsi="Arial" w:cs="Arial"/>
          <w:sz w:val="16"/>
          <w:szCs w:val="16"/>
        </w:rPr>
        <w:t>)</w:t>
      </w:r>
    </w:p>
    <w:p w14:paraId="03B25724" w14:textId="77777777" w:rsidR="00AF1A48" w:rsidRPr="009A79F5" w:rsidRDefault="00D87F5B" w:rsidP="007C00CB">
      <w:pPr>
        <w:widowControl w:val="0"/>
        <w:jc w:val="right"/>
        <w:rPr>
          <w:rFonts w:ascii="Arial" w:hAnsi="Arial" w:cs="Arial"/>
        </w:rPr>
      </w:pPr>
      <w:hyperlink r:id="rId32" w:history="1">
        <w:r w:rsidR="002B50A6" w:rsidRPr="009A79F5">
          <w:rPr>
            <w:rStyle w:val="Hyperlink"/>
          </w:rPr>
          <w:t>CFR §435.949</w:t>
        </w:r>
      </w:hyperlink>
    </w:p>
    <w:p w14:paraId="03B25725" w14:textId="7311EBE8" w:rsidR="00AF1A48" w:rsidRPr="009A79F5" w:rsidRDefault="00AF1A48" w:rsidP="007C00CB">
      <w:pPr>
        <w:widowControl w:val="0"/>
        <w:jc w:val="both"/>
        <w:rPr>
          <w:rFonts w:ascii="Arial" w:hAnsi="Arial" w:cs="Arial"/>
        </w:rPr>
      </w:pPr>
      <w:r w:rsidRPr="009A79F5">
        <w:rPr>
          <w:rFonts w:ascii="Arial" w:hAnsi="Arial" w:cs="Arial"/>
        </w:rPr>
        <w:t>The SAVE program provides a way for federal, state, and county government agencies to verify the immigration status of an applicant/beneficiary.</w:t>
      </w:r>
      <w:r w:rsidR="00BE545D" w:rsidRPr="009A79F5">
        <w:rPr>
          <w:rFonts w:ascii="Arial" w:hAnsi="Arial" w:cs="Arial"/>
        </w:rPr>
        <w:t xml:space="preserve"> This program should be used for non-citizens in MEDS or non-citizens in </w:t>
      </w:r>
      <w:r w:rsidR="00517379">
        <w:rPr>
          <w:rFonts w:ascii="Arial" w:hAnsi="Arial" w:cs="Arial"/>
        </w:rPr>
        <w:t>Cúram</w:t>
      </w:r>
      <w:r w:rsidR="00BE545D" w:rsidRPr="009A79F5">
        <w:rPr>
          <w:rFonts w:ascii="Arial" w:hAnsi="Arial" w:cs="Arial"/>
        </w:rPr>
        <w:t xml:space="preserve"> </w:t>
      </w:r>
      <w:r w:rsidR="0078614A" w:rsidRPr="0078614A">
        <w:rPr>
          <w:rFonts w:ascii="Arial" w:hAnsi="Arial" w:cs="Arial"/>
        </w:rPr>
        <w:t xml:space="preserve">whose immigration status has not been verified by the </w:t>
      </w:r>
      <w:r w:rsidR="00BE545D" w:rsidRPr="009A79F5">
        <w:rPr>
          <w:rFonts w:ascii="Arial" w:hAnsi="Arial" w:cs="Arial"/>
        </w:rPr>
        <w:t xml:space="preserve">Federal Hub. </w:t>
      </w:r>
    </w:p>
    <w:p w14:paraId="03B25726" w14:textId="77777777" w:rsidR="00AF1A48" w:rsidRPr="009A79F5" w:rsidRDefault="00AF1A48" w:rsidP="007C00CB">
      <w:pPr>
        <w:widowControl w:val="0"/>
        <w:jc w:val="both"/>
        <w:rPr>
          <w:rFonts w:ascii="Arial" w:hAnsi="Arial" w:cs="Arial"/>
        </w:rPr>
      </w:pPr>
    </w:p>
    <w:p w14:paraId="03B25727" w14:textId="0AE563AC" w:rsidR="00AF1A48" w:rsidRPr="009A79F5" w:rsidRDefault="00AF1A48" w:rsidP="007C00CB">
      <w:pPr>
        <w:widowControl w:val="0"/>
        <w:jc w:val="both"/>
        <w:rPr>
          <w:rFonts w:ascii="Arial" w:hAnsi="Arial" w:cs="Arial"/>
        </w:rPr>
      </w:pPr>
      <w:r w:rsidRPr="009A79F5">
        <w:rPr>
          <w:rFonts w:ascii="Arial" w:hAnsi="Arial" w:cs="Arial"/>
        </w:rPr>
        <w:t xml:space="preserve">All participants in the SAVE program must verify the immigration status of all non-citizen applicants </w:t>
      </w:r>
      <w:r w:rsidR="00197A53" w:rsidRPr="009A79F5">
        <w:rPr>
          <w:rFonts w:ascii="Arial" w:hAnsi="Arial" w:cs="Arial"/>
        </w:rPr>
        <w:t>to</w:t>
      </w:r>
      <w:r w:rsidRPr="009A79F5">
        <w:rPr>
          <w:rFonts w:ascii="Arial" w:hAnsi="Arial" w:cs="Arial"/>
        </w:rPr>
        <w:t xml:space="preserve"> avoid discrimination. Participants obtain immigration status information through the SAVE program’s Verification Information System (VIS). VIS is a Web-based application that queries an immigration database containing information on more than 60 million non-citizens.</w:t>
      </w:r>
    </w:p>
    <w:p w14:paraId="03B25728" w14:textId="77777777" w:rsidR="00AF1A48" w:rsidRPr="009A79F5" w:rsidRDefault="00AF1A48" w:rsidP="007C00CB">
      <w:pPr>
        <w:widowControl w:val="0"/>
        <w:jc w:val="both"/>
        <w:rPr>
          <w:rFonts w:ascii="Arial" w:hAnsi="Arial" w:cs="Arial"/>
        </w:rPr>
      </w:pPr>
    </w:p>
    <w:p w14:paraId="03B25729" w14:textId="0B0FF917" w:rsidR="00AF1A48" w:rsidRPr="009A79F5" w:rsidRDefault="00AF1A48" w:rsidP="007C00CB">
      <w:pPr>
        <w:widowControl w:val="0"/>
        <w:jc w:val="both"/>
        <w:rPr>
          <w:rFonts w:ascii="Arial" w:hAnsi="Arial" w:cs="Arial"/>
        </w:rPr>
      </w:pPr>
      <w:r w:rsidRPr="009A79F5">
        <w:rPr>
          <w:rFonts w:ascii="Arial" w:hAnsi="Arial" w:cs="Arial"/>
        </w:rPr>
        <w:t xml:space="preserve">The SAVE program usually returns a response to a request within a matter of seconds. It is important for the </w:t>
      </w:r>
      <w:r w:rsidR="00281D28" w:rsidRPr="009A79F5">
        <w:rPr>
          <w:rFonts w:ascii="Arial" w:hAnsi="Arial" w:cs="Arial"/>
        </w:rPr>
        <w:t>Eligibility Worker</w:t>
      </w:r>
      <w:r w:rsidRPr="009A79F5">
        <w:rPr>
          <w:rFonts w:ascii="Arial" w:hAnsi="Arial" w:cs="Arial"/>
        </w:rPr>
        <w:t xml:space="preserve"> to verify that the information in the Initial Verification Results section matches what is on the immigration documentation of the applicant/beneficiary. If any discrepancies are detected, or if “Institute Additional Verification” appears in the System Response line, the </w:t>
      </w:r>
      <w:r w:rsidR="00281D28" w:rsidRPr="009A79F5">
        <w:rPr>
          <w:rFonts w:ascii="Arial" w:hAnsi="Arial" w:cs="Arial"/>
        </w:rPr>
        <w:t>Eligibility Worker</w:t>
      </w:r>
      <w:r w:rsidRPr="009A79F5">
        <w:rPr>
          <w:rFonts w:ascii="Arial" w:hAnsi="Arial" w:cs="Arial"/>
        </w:rPr>
        <w:t xml:space="preserve"> must request additional verification. (</w:t>
      </w:r>
      <w:r w:rsidR="002C2004" w:rsidRPr="009A79F5">
        <w:rPr>
          <w:rFonts w:ascii="Arial" w:hAnsi="Arial" w:cs="Arial"/>
          <w:bCs/>
          <w:u w:val="words"/>
        </w:rPr>
        <w:t>Note</w:t>
      </w:r>
      <w:r w:rsidRPr="009A79F5">
        <w:rPr>
          <w:rFonts w:ascii="Arial" w:hAnsi="Arial" w:cs="Arial"/>
          <w:b/>
          <w:bCs/>
        </w:rPr>
        <w:t xml:space="preserve">: </w:t>
      </w:r>
      <w:r w:rsidRPr="009A79F5">
        <w:rPr>
          <w:rFonts w:ascii="Arial" w:hAnsi="Arial" w:cs="Arial"/>
        </w:rPr>
        <w:t>The response time for “additional verification” is usually within three federal government workdays.)</w:t>
      </w:r>
    </w:p>
    <w:p w14:paraId="03B2572A" w14:textId="77777777" w:rsidR="00AF1A48" w:rsidRPr="009A79F5" w:rsidRDefault="00AF1A48" w:rsidP="007C00CB">
      <w:pPr>
        <w:widowControl w:val="0"/>
        <w:jc w:val="both"/>
        <w:rPr>
          <w:rFonts w:ascii="Arial" w:hAnsi="Arial" w:cs="Arial"/>
        </w:rPr>
      </w:pPr>
    </w:p>
    <w:p w14:paraId="03B2572B" w14:textId="77777777" w:rsidR="00AF1A48" w:rsidRPr="009A79F5" w:rsidRDefault="00AF1A48" w:rsidP="007C00CB">
      <w:pPr>
        <w:widowControl w:val="0"/>
        <w:jc w:val="both"/>
        <w:rPr>
          <w:rFonts w:ascii="Arial" w:hAnsi="Arial" w:cs="Arial"/>
        </w:rPr>
      </w:pPr>
      <w:r w:rsidRPr="009A79F5">
        <w:rPr>
          <w:rFonts w:ascii="Arial" w:hAnsi="Arial" w:cs="Arial"/>
        </w:rPr>
        <w:t xml:space="preserve">When the </w:t>
      </w:r>
      <w:r w:rsidR="00281D28" w:rsidRPr="009A79F5">
        <w:rPr>
          <w:rFonts w:ascii="Arial" w:hAnsi="Arial" w:cs="Arial"/>
        </w:rPr>
        <w:t>Eligibility Worker</w:t>
      </w:r>
      <w:r w:rsidRPr="009A79F5">
        <w:rPr>
          <w:rFonts w:ascii="Arial" w:hAnsi="Arial" w:cs="Arial"/>
        </w:rPr>
        <w:t xml:space="preserve"> has received final verification, it is important that he remembers to print the case details for the record and closes the case in VIS. It helps overall system performance to close completed cases.</w:t>
      </w:r>
    </w:p>
    <w:p w14:paraId="03B2572C" w14:textId="77777777" w:rsidR="00AF1A48" w:rsidRPr="009A79F5" w:rsidRDefault="00AF1A48" w:rsidP="007C00CB">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3B07B2" w:rsidRPr="009A79F5" w14:paraId="03B2572E" w14:textId="77777777" w:rsidTr="00AF1A48">
        <w:tc>
          <w:tcPr>
            <w:tcW w:w="5000" w:type="pct"/>
          </w:tcPr>
          <w:p w14:paraId="03B2572D" w14:textId="77777777" w:rsidR="003B07B2" w:rsidRPr="009A79F5" w:rsidRDefault="003B07B2" w:rsidP="007C00CB">
            <w:pPr>
              <w:widowControl w:val="0"/>
              <w:jc w:val="both"/>
              <w:rPr>
                <w:rFonts w:ascii="Arial" w:hAnsi="Arial" w:cs="Arial"/>
                <w:b/>
                <w:bCs/>
                <w:sz w:val="22"/>
                <w:szCs w:val="22"/>
              </w:rPr>
            </w:pPr>
            <w:r w:rsidRPr="009A79F5">
              <w:rPr>
                <w:rFonts w:ascii="Arial" w:hAnsi="Arial" w:cs="Arial"/>
                <w:b/>
                <w:bCs/>
                <w:sz w:val="22"/>
                <w:szCs w:val="22"/>
              </w:rPr>
              <w:t>Procedure for Accessing VIS</w:t>
            </w:r>
          </w:p>
        </w:tc>
      </w:tr>
      <w:tr w:rsidR="00AF1A48" w:rsidRPr="009A79F5" w14:paraId="03B2573B" w14:textId="77777777" w:rsidTr="00AF1A48">
        <w:tc>
          <w:tcPr>
            <w:tcW w:w="5000" w:type="pct"/>
          </w:tcPr>
          <w:p w14:paraId="03B25730" w14:textId="77777777" w:rsidR="00AF1A48" w:rsidRPr="009A79F5" w:rsidRDefault="00AF1A48" w:rsidP="007C00CB">
            <w:pPr>
              <w:widowControl w:val="0"/>
              <w:jc w:val="both"/>
              <w:rPr>
                <w:rFonts w:ascii="Arial" w:hAnsi="Arial" w:cs="Arial"/>
                <w:sz w:val="22"/>
                <w:szCs w:val="22"/>
              </w:rPr>
            </w:pPr>
            <w:r w:rsidRPr="009A79F5">
              <w:rPr>
                <w:rFonts w:ascii="Arial" w:hAnsi="Arial" w:cs="Arial"/>
                <w:sz w:val="22"/>
                <w:szCs w:val="22"/>
              </w:rPr>
              <w:t xml:space="preserve">Access the system by entering the following Web address into the address line of your Web browser: </w:t>
            </w:r>
            <w:hyperlink r:id="rId33" w:history="1">
              <w:r w:rsidRPr="009A79F5">
                <w:rPr>
                  <w:rFonts w:ascii="Arial" w:hAnsi="Arial" w:cs="Arial"/>
                  <w:color w:val="0000FF"/>
                  <w:sz w:val="22"/>
                  <w:szCs w:val="22"/>
                  <w:u w:val="single"/>
                </w:rPr>
                <w:t>https://save.uscis.gov/Web/</w:t>
              </w:r>
            </w:hyperlink>
            <w:r w:rsidRPr="009A79F5">
              <w:rPr>
                <w:rFonts w:ascii="Arial" w:hAnsi="Arial" w:cs="Arial"/>
                <w:sz w:val="22"/>
                <w:szCs w:val="22"/>
              </w:rPr>
              <w:t xml:space="preserve">. If logging into the system for the first time, you will be </w:t>
            </w:r>
            <w:r w:rsidRPr="009A79F5">
              <w:rPr>
                <w:rFonts w:ascii="Arial" w:hAnsi="Arial" w:cs="Arial"/>
                <w:sz w:val="22"/>
                <w:szCs w:val="22"/>
              </w:rPr>
              <w:lastRenderedPageBreak/>
              <w:t>required to enter your user ID and password that will be provided to you by your supervisor. After completion of the initial login, you will be prompted to change your password. Keep in mind that your new password must contain all four (4) of the following password characteristics:</w:t>
            </w:r>
          </w:p>
          <w:p w14:paraId="03B25731" w14:textId="77777777" w:rsidR="00AF1A48" w:rsidRPr="009A79F5" w:rsidRDefault="00AF1A48" w:rsidP="007C00CB">
            <w:pPr>
              <w:widowControl w:val="0"/>
              <w:jc w:val="both"/>
              <w:rPr>
                <w:rFonts w:ascii="Arial" w:hAnsi="Arial" w:cs="Arial"/>
                <w:sz w:val="22"/>
                <w:szCs w:val="22"/>
              </w:rPr>
            </w:pPr>
          </w:p>
          <w:p w14:paraId="03B25732" w14:textId="77777777" w:rsidR="00AF1A48" w:rsidRPr="009A79F5" w:rsidRDefault="00AF1A48" w:rsidP="00FF3054">
            <w:pPr>
              <w:widowControl w:val="0"/>
              <w:numPr>
                <w:ilvl w:val="0"/>
                <w:numId w:val="55"/>
              </w:numPr>
              <w:jc w:val="both"/>
              <w:rPr>
                <w:rFonts w:ascii="Arial" w:hAnsi="Arial" w:cs="Arial"/>
                <w:sz w:val="22"/>
                <w:szCs w:val="22"/>
              </w:rPr>
            </w:pPr>
            <w:r w:rsidRPr="009A79F5">
              <w:rPr>
                <w:rFonts w:ascii="Arial" w:hAnsi="Arial" w:cs="Arial"/>
                <w:sz w:val="22"/>
                <w:szCs w:val="22"/>
              </w:rPr>
              <w:t>Uppercase letters</w:t>
            </w:r>
          </w:p>
          <w:p w14:paraId="03B25733" w14:textId="77777777" w:rsidR="00AF1A48" w:rsidRPr="009A79F5" w:rsidRDefault="00AF1A48" w:rsidP="00FF3054">
            <w:pPr>
              <w:widowControl w:val="0"/>
              <w:numPr>
                <w:ilvl w:val="0"/>
                <w:numId w:val="55"/>
              </w:numPr>
              <w:jc w:val="both"/>
              <w:rPr>
                <w:rFonts w:ascii="Arial" w:hAnsi="Arial" w:cs="Arial"/>
                <w:sz w:val="22"/>
                <w:szCs w:val="22"/>
              </w:rPr>
            </w:pPr>
            <w:r w:rsidRPr="009A79F5">
              <w:rPr>
                <w:rFonts w:ascii="Arial" w:hAnsi="Arial" w:cs="Arial"/>
                <w:sz w:val="22"/>
                <w:szCs w:val="22"/>
              </w:rPr>
              <w:t>Lowercase letters</w:t>
            </w:r>
          </w:p>
          <w:p w14:paraId="03B25734" w14:textId="77777777" w:rsidR="00AF1A48" w:rsidRPr="009A79F5" w:rsidRDefault="00AF1A48" w:rsidP="00FF3054">
            <w:pPr>
              <w:widowControl w:val="0"/>
              <w:numPr>
                <w:ilvl w:val="0"/>
                <w:numId w:val="55"/>
              </w:numPr>
              <w:jc w:val="both"/>
              <w:rPr>
                <w:rFonts w:ascii="Arial" w:hAnsi="Arial" w:cs="Arial"/>
                <w:sz w:val="22"/>
                <w:szCs w:val="22"/>
              </w:rPr>
            </w:pPr>
            <w:r w:rsidRPr="009A79F5">
              <w:rPr>
                <w:rFonts w:ascii="Arial" w:hAnsi="Arial" w:cs="Arial"/>
                <w:sz w:val="22"/>
                <w:szCs w:val="22"/>
              </w:rPr>
              <w:t>Numbers</w:t>
            </w:r>
          </w:p>
          <w:p w14:paraId="03B25735" w14:textId="65D09251" w:rsidR="00AF1A48" w:rsidRPr="009A79F5" w:rsidRDefault="00AF1A48" w:rsidP="00FF3054">
            <w:pPr>
              <w:widowControl w:val="0"/>
              <w:numPr>
                <w:ilvl w:val="0"/>
                <w:numId w:val="55"/>
              </w:numPr>
              <w:jc w:val="both"/>
              <w:rPr>
                <w:rFonts w:ascii="Arial" w:hAnsi="Arial" w:cs="Arial"/>
                <w:sz w:val="22"/>
                <w:szCs w:val="22"/>
              </w:rPr>
            </w:pPr>
            <w:r w:rsidRPr="009A79F5">
              <w:rPr>
                <w:rFonts w:ascii="Arial" w:hAnsi="Arial" w:cs="Arial"/>
                <w:sz w:val="22"/>
                <w:szCs w:val="22"/>
              </w:rPr>
              <w:t>Special character ($</w:t>
            </w:r>
            <w:proofErr w:type="gramStart"/>
            <w:r w:rsidRPr="009A79F5">
              <w:rPr>
                <w:rFonts w:ascii="Arial" w:hAnsi="Arial" w:cs="Arial"/>
                <w:sz w:val="22"/>
                <w:szCs w:val="22"/>
              </w:rPr>
              <w:t>, !</w:t>
            </w:r>
            <w:proofErr w:type="gramEnd"/>
            <w:r w:rsidRPr="009A79F5">
              <w:rPr>
                <w:rFonts w:ascii="Arial" w:hAnsi="Arial" w:cs="Arial"/>
                <w:sz w:val="22"/>
                <w:szCs w:val="22"/>
              </w:rPr>
              <w:t>, #, etc.)</w:t>
            </w:r>
          </w:p>
          <w:p w14:paraId="03B25736" w14:textId="77777777" w:rsidR="00AF1A48" w:rsidRPr="009A79F5" w:rsidRDefault="00AF1A48" w:rsidP="007C00CB">
            <w:pPr>
              <w:widowControl w:val="0"/>
              <w:jc w:val="both"/>
              <w:rPr>
                <w:rFonts w:ascii="Arial" w:hAnsi="Arial" w:cs="Arial"/>
                <w:sz w:val="22"/>
                <w:szCs w:val="22"/>
              </w:rPr>
            </w:pPr>
          </w:p>
          <w:p w14:paraId="03B25737" w14:textId="1963963C" w:rsidR="00AF1A48" w:rsidRPr="009A79F5" w:rsidRDefault="00AF1A48" w:rsidP="007C00CB">
            <w:pPr>
              <w:widowControl w:val="0"/>
              <w:jc w:val="both"/>
              <w:rPr>
                <w:rFonts w:ascii="Arial" w:hAnsi="Arial" w:cs="Arial"/>
                <w:sz w:val="22"/>
                <w:szCs w:val="22"/>
              </w:rPr>
            </w:pPr>
            <w:r w:rsidRPr="009A79F5">
              <w:rPr>
                <w:rFonts w:ascii="Arial" w:hAnsi="Arial" w:cs="Arial"/>
                <w:sz w:val="22"/>
                <w:szCs w:val="22"/>
              </w:rPr>
              <w:t xml:space="preserve">To ensure that you have entered the correct password, you will be prompted to re-enter the password in the </w:t>
            </w:r>
            <w:proofErr w:type="spellStart"/>
            <w:r w:rsidR="00FF45FB">
              <w:rPr>
                <w:rFonts w:ascii="Arial" w:hAnsi="Arial" w:cs="Arial"/>
                <w:sz w:val="22"/>
                <w:szCs w:val="22"/>
              </w:rPr>
              <w:t>‘</w:t>
            </w:r>
            <w:r w:rsidRPr="009A79F5">
              <w:rPr>
                <w:rFonts w:ascii="Arial" w:hAnsi="Arial" w:cs="Arial"/>
                <w:sz w:val="22"/>
                <w:szCs w:val="22"/>
              </w:rPr>
              <w:t>Re</w:t>
            </w:r>
            <w:proofErr w:type="spellEnd"/>
            <w:r w:rsidRPr="009A79F5">
              <w:rPr>
                <w:rFonts w:ascii="Arial" w:hAnsi="Arial" w:cs="Arial"/>
                <w:sz w:val="22"/>
                <w:szCs w:val="22"/>
              </w:rPr>
              <w:t>-type New Password</w:t>
            </w:r>
            <w:r w:rsidR="00FF45FB">
              <w:rPr>
                <w:rFonts w:ascii="Arial" w:hAnsi="Arial" w:cs="Arial"/>
                <w:sz w:val="22"/>
                <w:szCs w:val="22"/>
              </w:rPr>
              <w:t>’</w:t>
            </w:r>
            <w:r w:rsidRPr="009A79F5">
              <w:rPr>
                <w:rFonts w:ascii="Arial" w:hAnsi="Arial" w:cs="Arial"/>
                <w:sz w:val="22"/>
                <w:szCs w:val="22"/>
              </w:rPr>
              <w:t xml:space="preserve"> field.</w:t>
            </w:r>
          </w:p>
          <w:p w14:paraId="03B25738" w14:textId="77777777" w:rsidR="00AF1A48" w:rsidRPr="009A79F5" w:rsidRDefault="00AF1A48" w:rsidP="007C00CB">
            <w:pPr>
              <w:widowControl w:val="0"/>
              <w:jc w:val="both"/>
              <w:rPr>
                <w:rFonts w:ascii="Arial" w:hAnsi="Arial" w:cs="Arial"/>
                <w:sz w:val="22"/>
                <w:szCs w:val="22"/>
              </w:rPr>
            </w:pPr>
          </w:p>
          <w:p w14:paraId="03B2573A" w14:textId="38C0230A" w:rsidR="00AF1A48" w:rsidRPr="009A79F5" w:rsidRDefault="00AF1A48" w:rsidP="007C00CB">
            <w:pPr>
              <w:widowControl w:val="0"/>
              <w:jc w:val="both"/>
              <w:rPr>
                <w:rFonts w:ascii="Arial" w:hAnsi="Arial" w:cs="Arial"/>
                <w:sz w:val="22"/>
                <w:szCs w:val="22"/>
              </w:rPr>
            </w:pPr>
            <w:r w:rsidRPr="009A79F5">
              <w:rPr>
                <w:rFonts w:ascii="Arial" w:hAnsi="Arial" w:cs="Arial"/>
                <w:sz w:val="22"/>
                <w:szCs w:val="22"/>
              </w:rPr>
              <w:t>The system is user-friendly; however, it is advisable that you take the time to visit the tutorial link found on the title navigation links bar. The tutorial is a Web-based, self-paced, role-sensitive tutorial. It is divided into lessons that focus on each major section of the navigation menu. Each lesson is comprised of topics that focus on each of the functions that can be performed in the system.</w:t>
            </w:r>
          </w:p>
        </w:tc>
      </w:tr>
    </w:tbl>
    <w:p w14:paraId="03B2573C" w14:textId="77777777" w:rsidR="003B07B2" w:rsidRPr="00460787" w:rsidRDefault="003B07B2" w:rsidP="007C00CB">
      <w:pPr>
        <w:widowControl w:val="0"/>
        <w:rPr>
          <w:rStyle w:val="Hyperlink"/>
          <w:color w:val="auto"/>
          <w:u w:val="none"/>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B07B2" w:rsidRPr="009A79F5" w14:paraId="03B2573E" w14:textId="77777777" w:rsidTr="00DB5C7F">
        <w:tc>
          <w:tcPr>
            <w:tcW w:w="9540" w:type="dxa"/>
            <w:shd w:val="clear" w:color="auto" w:fill="auto"/>
          </w:tcPr>
          <w:p w14:paraId="03B2573D" w14:textId="77777777" w:rsidR="003B07B2" w:rsidRPr="00DB5C7F" w:rsidRDefault="003B07B2" w:rsidP="007C00CB">
            <w:pPr>
              <w:widowControl w:val="0"/>
              <w:jc w:val="both"/>
              <w:rPr>
                <w:rStyle w:val="Hyperlink"/>
                <w:b/>
                <w:bCs/>
                <w:color w:val="auto"/>
                <w:sz w:val="22"/>
                <w:szCs w:val="22"/>
                <w:u w:val="none"/>
              </w:rPr>
            </w:pPr>
            <w:r w:rsidRPr="00DB5C7F">
              <w:rPr>
                <w:rFonts w:ascii="Arial" w:hAnsi="Arial" w:cs="Arial"/>
                <w:b/>
                <w:bCs/>
                <w:sz w:val="22"/>
                <w:szCs w:val="22"/>
              </w:rPr>
              <w:t>Procedure for Completing Secondary Verification</w:t>
            </w:r>
          </w:p>
        </w:tc>
      </w:tr>
      <w:tr w:rsidR="003B07B2" w:rsidRPr="009A79F5" w14:paraId="03B2574A" w14:textId="77777777" w:rsidTr="00DB5C7F">
        <w:tc>
          <w:tcPr>
            <w:tcW w:w="9540" w:type="dxa"/>
            <w:shd w:val="clear" w:color="auto" w:fill="auto"/>
          </w:tcPr>
          <w:p w14:paraId="03B2573F" w14:textId="77777777" w:rsidR="003B07B2" w:rsidRPr="00DB5C7F" w:rsidRDefault="003B07B2" w:rsidP="007C00CB">
            <w:pPr>
              <w:widowControl w:val="0"/>
              <w:jc w:val="both"/>
              <w:rPr>
                <w:rFonts w:ascii="Arial" w:hAnsi="Arial" w:cs="Arial"/>
                <w:sz w:val="22"/>
                <w:szCs w:val="22"/>
              </w:rPr>
            </w:pPr>
          </w:p>
          <w:p w14:paraId="6EF99E9C" w14:textId="615B4771" w:rsidR="0078614A" w:rsidRDefault="003B07B2" w:rsidP="0078614A">
            <w:pPr>
              <w:widowControl w:val="0"/>
              <w:jc w:val="both"/>
              <w:rPr>
                <w:rFonts w:ascii="Arial" w:hAnsi="Arial" w:cs="Arial"/>
                <w:sz w:val="22"/>
                <w:szCs w:val="22"/>
              </w:rPr>
            </w:pPr>
            <w:r w:rsidRPr="00DB5C7F">
              <w:rPr>
                <w:rFonts w:ascii="Arial" w:hAnsi="Arial" w:cs="Arial"/>
                <w:sz w:val="22"/>
                <w:szCs w:val="22"/>
              </w:rPr>
              <w:t xml:space="preserve">In some instances, the SAVE </w:t>
            </w:r>
            <w:r w:rsidR="0078614A" w:rsidRPr="00DB5C7F">
              <w:rPr>
                <w:rFonts w:ascii="Arial" w:hAnsi="Arial" w:cs="Arial"/>
                <w:sz w:val="22"/>
                <w:szCs w:val="22"/>
              </w:rPr>
              <w:t>web-based</w:t>
            </w:r>
            <w:r w:rsidRPr="00DB5C7F">
              <w:rPr>
                <w:rFonts w:ascii="Arial" w:hAnsi="Arial" w:cs="Arial"/>
                <w:sz w:val="22"/>
                <w:szCs w:val="22"/>
              </w:rPr>
              <w:t xml:space="preserve"> system may not provide sufficient information for a determination of immigration status or may request secondary verification. </w:t>
            </w:r>
            <w:r w:rsidR="0078614A" w:rsidRPr="0078614A">
              <w:rPr>
                <w:rFonts w:ascii="Arial" w:hAnsi="Arial" w:cs="Arial"/>
                <w:sz w:val="22"/>
                <w:szCs w:val="22"/>
              </w:rPr>
              <w:t xml:space="preserve">Effective May 1, 2018, all immigration status verification requests must be submitted electronically. The paper form G-845 will no longer be accepted and there will be no paper responses returned. If secondary verification is required, the Scan &amp; Upload functionality must be used. </w:t>
            </w:r>
          </w:p>
          <w:p w14:paraId="589DF250" w14:textId="77777777" w:rsidR="0078614A" w:rsidRPr="0078614A" w:rsidRDefault="0078614A" w:rsidP="0078614A">
            <w:pPr>
              <w:widowControl w:val="0"/>
              <w:jc w:val="both"/>
              <w:rPr>
                <w:rFonts w:ascii="Arial" w:hAnsi="Arial" w:cs="Arial"/>
                <w:sz w:val="22"/>
                <w:szCs w:val="22"/>
              </w:rPr>
            </w:pPr>
          </w:p>
          <w:p w14:paraId="79B0B7B0" w14:textId="3D4C5E86" w:rsidR="0078614A" w:rsidRDefault="0078614A" w:rsidP="00FF3054">
            <w:pPr>
              <w:widowControl w:val="0"/>
              <w:numPr>
                <w:ilvl w:val="0"/>
                <w:numId w:val="141"/>
              </w:numPr>
              <w:jc w:val="both"/>
              <w:rPr>
                <w:rFonts w:ascii="Arial" w:hAnsi="Arial" w:cs="Arial"/>
                <w:sz w:val="22"/>
                <w:szCs w:val="22"/>
              </w:rPr>
            </w:pPr>
            <w:r w:rsidRPr="0078614A">
              <w:rPr>
                <w:rFonts w:ascii="Arial" w:hAnsi="Arial" w:cs="Arial"/>
                <w:sz w:val="22"/>
                <w:szCs w:val="22"/>
              </w:rPr>
              <w:t xml:space="preserve">For cases in Cúram, the VLP service is used. Refer to the </w:t>
            </w:r>
            <w:hyperlink r:id="rId34" w:history="1">
              <w:r w:rsidRPr="0078614A">
                <w:rPr>
                  <w:rStyle w:val="Hyperlink"/>
                  <w:sz w:val="22"/>
                  <w:szCs w:val="22"/>
                </w:rPr>
                <w:t>Verified Lawful Presence (VLP)</w:t>
              </w:r>
            </w:hyperlink>
            <w:r w:rsidRPr="0078614A">
              <w:rPr>
                <w:rFonts w:ascii="Arial" w:hAnsi="Arial" w:cs="Arial"/>
                <w:sz w:val="22"/>
                <w:szCs w:val="22"/>
              </w:rPr>
              <w:t xml:space="preserve"> Job Aid.</w:t>
            </w:r>
          </w:p>
          <w:p w14:paraId="03B25740" w14:textId="6C725841" w:rsidR="003B07B2" w:rsidRPr="0078614A" w:rsidRDefault="0078614A" w:rsidP="00FF3054">
            <w:pPr>
              <w:widowControl w:val="0"/>
              <w:numPr>
                <w:ilvl w:val="0"/>
                <w:numId w:val="141"/>
              </w:numPr>
              <w:jc w:val="both"/>
              <w:rPr>
                <w:rFonts w:ascii="Arial" w:hAnsi="Arial" w:cs="Arial"/>
                <w:sz w:val="22"/>
                <w:szCs w:val="22"/>
              </w:rPr>
            </w:pPr>
            <w:r w:rsidRPr="0078614A">
              <w:rPr>
                <w:rFonts w:ascii="Arial" w:hAnsi="Arial" w:cs="Arial"/>
                <w:sz w:val="22"/>
                <w:szCs w:val="22"/>
              </w:rPr>
              <w:t>For cases processed in MEDS, this functionality is incorporated into the SAVE website.</w:t>
            </w:r>
          </w:p>
          <w:p w14:paraId="03B25749" w14:textId="77777777" w:rsidR="003B07B2" w:rsidRPr="009A79F5" w:rsidRDefault="003B07B2" w:rsidP="0078614A">
            <w:pPr>
              <w:widowControl w:val="0"/>
              <w:jc w:val="both"/>
              <w:rPr>
                <w:rStyle w:val="Hyperlink"/>
              </w:rPr>
            </w:pPr>
          </w:p>
        </w:tc>
      </w:tr>
    </w:tbl>
    <w:p w14:paraId="03B2574B" w14:textId="77777777" w:rsidR="00475651" w:rsidRPr="009A79F5" w:rsidRDefault="00D87F5B" w:rsidP="007C00CB">
      <w:pPr>
        <w:widowControl w:val="0"/>
        <w:ind w:left="2160"/>
        <w:jc w:val="right"/>
        <w:rPr>
          <w:rFonts w:ascii="Arial" w:hAnsi="Arial" w:cs="Arial"/>
          <w:u w:val="single"/>
        </w:rPr>
      </w:pPr>
      <w:hyperlink w:anchor="_top" w:history="1">
        <w:r w:rsidR="00475651" w:rsidRPr="009A79F5">
          <w:rPr>
            <w:rStyle w:val="Hyperlink"/>
          </w:rPr>
          <w:t>Table of Contents</w:t>
        </w:r>
      </w:hyperlink>
    </w:p>
    <w:p w14:paraId="03B2574C" w14:textId="726D046E" w:rsidR="00475651" w:rsidRPr="009A79F5" w:rsidRDefault="00475651" w:rsidP="00E86A75">
      <w:pPr>
        <w:pStyle w:val="ManualHeading1"/>
        <w:keepNext w:val="0"/>
        <w:widowControl w:val="0"/>
        <w:tabs>
          <w:tab w:val="clear" w:pos="10440"/>
          <w:tab w:val="right" w:pos="9360"/>
        </w:tabs>
        <w:rPr>
          <w:b w:val="0"/>
        </w:rPr>
      </w:pPr>
      <w:bookmarkStart w:id="162" w:name="MPPM_102_05"/>
      <w:bookmarkStart w:id="163" w:name="_Toc106775845"/>
      <w:bookmarkStart w:id="164" w:name="_Toc370133516"/>
      <w:bookmarkStart w:id="165" w:name="_Toc63865961"/>
      <w:r w:rsidRPr="009A79F5">
        <w:t>102.05</w:t>
      </w:r>
      <w:bookmarkEnd w:id="162"/>
      <w:r w:rsidRPr="009A79F5">
        <w:tab/>
        <w:t>Social Security Number (SSN)</w:t>
      </w:r>
      <w:bookmarkEnd w:id="163"/>
      <w:bookmarkEnd w:id="164"/>
      <w:bookmarkEnd w:id="165"/>
    </w:p>
    <w:p w14:paraId="03B2574D" w14:textId="5B73FB96" w:rsidR="00472289" w:rsidRPr="00460787" w:rsidRDefault="00472289" w:rsidP="007C00CB">
      <w:pPr>
        <w:widowControl w:val="0"/>
        <w:jc w:val="right"/>
        <w:rPr>
          <w:rFonts w:ascii="Arial" w:hAnsi="Arial" w:cs="Arial"/>
          <w:sz w:val="16"/>
        </w:rPr>
      </w:pPr>
      <w:r w:rsidRPr="00460787">
        <w:rPr>
          <w:rFonts w:ascii="Arial" w:hAnsi="Arial" w:cs="Arial"/>
          <w:sz w:val="16"/>
        </w:rPr>
        <w:t>(</w:t>
      </w:r>
      <w:r w:rsidR="00407F94">
        <w:rPr>
          <w:rFonts w:ascii="Arial" w:hAnsi="Arial" w:cs="Arial"/>
          <w:sz w:val="16"/>
        </w:rPr>
        <w:t>Rev</w:t>
      </w:r>
      <w:r w:rsidRPr="00460787">
        <w:rPr>
          <w:rFonts w:ascii="Arial" w:hAnsi="Arial" w:cs="Arial"/>
          <w:sz w:val="16"/>
        </w:rPr>
        <w:t xml:space="preserve">. </w:t>
      </w:r>
      <w:r w:rsidR="00407F94">
        <w:rPr>
          <w:rFonts w:ascii="Arial" w:hAnsi="Arial" w:cs="Arial"/>
          <w:sz w:val="16"/>
        </w:rPr>
        <w:t>0</w:t>
      </w:r>
      <w:r w:rsidRPr="00460787">
        <w:rPr>
          <w:rFonts w:ascii="Arial" w:hAnsi="Arial" w:cs="Arial"/>
          <w:sz w:val="16"/>
        </w:rPr>
        <w:t>1/01/</w:t>
      </w:r>
      <w:r w:rsidR="00407F94">
        <w:rPr>
          <w:rFonts w:ascii="Arial" w:hAnsi="Arial" w:cs="Arial"/>
          <w:sz w:val="16"/>
        </w:rPr>
        <w:t>21</w:t>
      </w:r>
      <w:r w:rsidRPr="00460787">
        <w:rPr>
          <w:rFonts w:ascii="Arial" w:hAnsi="Arial" w:cs="Arial"/>
          <w:sz w:val="16"/>
        </w:rPr>
        <w:t>)</w:t>
      </w:r>
    </w:p>
    <w:p w14:paraId="03B2574E" w14:textId="77777777" w:rsidR="00475651" w:rsidRPr="009A79F5" w:rsidRDefault="00D87F5B" w:rsidP="007C00CB">
      <w:pPr>
        <w:widowControl w:val="0"/>
        <w:jc w:val="right"/>
        <w:rPr>
          <w:rFonts w:ascii="Arial" w:hAnsi="Arial" w:cs="Arial"/>
        </w:rPr>
      </w:pPr>
      <w:hyperlink r:id="rId35" w:history="1">
        <w:r w:rsidR="002B50A6" w:rsidRPr="009A79F5">
          <w:rPr>
            <w:rStyle w:val="Hyperlink"/>
          </w:rPr>
          <w:t>CFR §435.910</w:t>
        </w:r>
      </w:hyperlink>
      <w:r w:rsidR="002B50A6" w:rsidRPr="009A79F5">
        <w:rPr>
          <w:rFonts w:ascii="Arial" w:hAnsi="Arial" w:cs="Arial"/>
        </w:rPr>
        <w:t xml:space="preserve"> </w:t>
      </w:r>
    </w:p>
    <w:p w14:paraId="03B2574F" w14:textId="79F297AD" w:rsidR="00475651" w:rsidRPr="009A79F5" w:rsidRDefault="00475651" w:rsidP="007C00CB">
      <w:pPr>
        <w:widowControl w:val="0"/>
        <w:jc w:val="both"/>
        <w:rPr>
          <w:rFonts w:ascii="Arial" w:hAnsi="Arial" w:cs="Arial"/>
        </w:rPr>
      </w:pPr>
      <w:r w:rsidRPr="009A79F5">
        <w:rPr>
          <w:rFonts w:ascii="Arial" w:hAnsi="Arial" w:cs="Arial"/>
        </w:rPr>
        <w:t xml:space="preserve">All individuals applying for Medicaid must furnish </w:t>
      </w:r>
      <w:r w:rsidR="00FF45FB" w:rsidRPr="009A79F5">
        <w:rPr>
          <w:rFonts w:ascii="Arial" w:hAnsi="Arial" w:cs="Arial"/>
        </w:rPr>
        <w:t>an</w:t>
      </w:r>
      <w:r w:rsidRPr="009A79F5">
        <w:rPr>
          <w:rFonts w:ascii="Arial" w:hAnsi="Arial" w:cs="Arial"/>
        </w:rPr>
        <w:t xml:space="preserve"> SSN or apply for one if they do not have one. (Refer to </w:t>
      </w:r>
      <w:r w:rsidR="00281D28" w:rsidRPr="009A79F5">
        <w:rPr>
          <w:rFonts w:ascii="Arial" w:hAnsi="Arial" w:cs="Arial"/>
        </w:rPr>
        <w:t>SC MPPM</w:t>
      </w:r>
      <w:r w:rsidRPr="009A79F5">
        <w:rPr>
          <w:rFonts w:ascii="Arial" w:hAnsi="Arial" w:cs="Arial"/>
        </w:rPr>
        <w:t xml:space="preserve"> </w:t>
      </w:r>
      <w:hyperlink w:anchor="MPPM_102_05_02" w:history="1">
        <w:r w:rsidRPr="009A79F5">
          <w:rPr>
            <w:rStyle w:val="Hyperlink"/>
          </w:rPr>
          <w:t>102.05.02</w:t>
        </w:r>
      </w:hyperlink>
      <w:r w:rsidRPr="009A79F5">
        <w:rPr>
          <w:rFonts w:ascii="Arial" w:hAnsi="Arial" w:cs="Arial"/>
        </w:rPr>
        <w:t xml:space="preserve"> f</w:t>
      </w:r>
      <w:r w:rsidR="00710C5F" w:rsidRPr="009A79F5">
        <w:rPr>
          <w:rFonts w:ascii="Arial" w:hAnsi="Arial" w:cs="Arial"/>
        </w:rPr>
        <w:t>or verification requirements.)</w:t>
      </w:r>
      <w:r w:rsidR="00A209C7" w:rsidRPr="009A79F5">
        <w:rPr>
          <w:rFonts w:ascii="Arial" w:hAnsi="Arial" w:cs="Arial"/>
        </w:rPr>
        <w:t xml:space="preserve"> </w:t>
      </w:r>
      <w:r w:rsidR="00407F94" w:rsidRPr="00407F94">
        <w:rPr>
          <w:rFonts w:ascii="Arial" w:hAnsi="Arial" w:cs="Arial"/>
        </w:rPr>
        <w:t>The Federal Hub is a service used exclusively to verify SSNs for Medicaid eligibility and cannot be used for any other programs within DHHS, such as BabyNet or MIAP.</w:t>
      </w:r>
    </w:p>
    <w:p w14:paraId="03B25750" w14:textId="77777777" w:rsidR="00274216" w:rsidRPr="00A869AB" w:rsidRDefault="00274216" w:rsidP="007C00CB">
      <w:pPr>
        <w:widowControl w:val="0"/>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74216" w:rsidRPr="009A79F5" w14:paraId="03B25757" w14:textId="77777777" w:rsidTr="008264F1">
        <w:tc>
          <w:tcPr>
            <w:tcW w:w="5000" w:type="pct"/>
            <w:shd w:val="clear" w:color="auto" w:fill="auto"/>
          </w:tcPr>
          <w:p w14:paraId="03B25751" w14:textId="1A7114FC" w:rsidR="00315C2C" w:rsidRPr="009A79F5" w:rsidRDefault="00274216" w:rsidP="007C00CB">
            <w:pPr>
              <w:widowControl w:val="0"/>
              <w:jc w:val="both"/>
              <w:rPr>
                <w:rFonts w:ascii="Arial" w:hAnsi="Arial" w:cs="Arial"/>
                <w:sz w:val="22"/>
                <w:szCs w:val="22"/>
              </w:rPr>
            </w:pPr>
            <w:r w:rsidRPr="009A79F5">
              <w:rPr>
                <w:rFonts w:ascii="Arial" w:hAnsi="Arial" w:cs="Arial"/>
                <w:b/>
                <w:sz w:val="22"/>
                <w:szCs w:val="22"/>
              </w:rPr>
              <w:t>Exception</w:t>
            </w:r>
            <w:r w:rsidR="00315C2C" w:rsidRPr="009A79F5">
              <w:rPr>
                <w:rFonts w:ascii="Arial" w:hAnsi="Arial" w:cs="Arial"/>
                <w:b/>
                <w:sz w:val="22"/>
                <w:szCs w:val="22"/>
              </w:rPr>
              <w:t>s</w:t>
            </w:r>
            <w:r w:rsidR="004113AA" w:rsidRPr="009A79F5">
              <w:rPr>
                <w:rFonts w:ascii="Arial" w:hAnsi="Arial" w:cs="Arial"/>
                <w:b/>
                <w:sz w:val="22"/>
                <w:szCs w:val="22"/>
              </w:rPr>
              <w:t xml:space="preserve"> to providing </w:t>
            </w:r>
            <w:r w:rsidR="00FF45FB" w:rsidRPr="009A79F5">
              <w:rPr>
                <w:rFonts w:ascii="Arial" w:hAnsi="Arial" w:cs="Arial"/>
                <w:b/>
                <w:sz w:val="22"/>
                <w:szCs w:val="22"/>
              </w:rPr>
              <w:t>an</w:t>
            </w:r>
            <w:r w:rsidR="004113AA" w:rsidRPr="009A79F5">
              <w:rPr>
                <w:rFonts w:ascii="Arial" w:hAnsi="Arial" w:cs="Arial"/>
                <w:b/>
                <w:sz w:val="22"/>
                <w:szCs w:val="22"/>
              </w:rPr>
              <w:t xml:space="preserve"> SSN</w:t>
            </w:r>
            <w:r w:rsidR="00E064A7" w:rsidRPr="009A79F5">
              <w:rPr>
                <w:rFonts w:ascii="Arial" w:hAnsi="Arial" w:cs="Arial"/>
                <w:b/>
                <w:sz w:val="22"/>
                <w:szCs w:val="22"/>
              </w:rPr>
              <w:t xml:space="preserve"> include</w:t>
            </w:r>
            <w:r w:rsidRPr="009A79F5">
              <w:rPr>
                <w:rFonts w:ascii="Arial" w:hAnsi="Arial" w:cs="Arial"/>
                <w:b/>
                <w:sz w:val="22"/>
                <w:szCs w:val="22"/>
              </w:rPr>
              <w:t>:</w:t>
            </w:r>
            <w:r w:rsidRPr="009A79F5">
              <w:rPr>
                <w:rFonts w:ascii="Arial" w:hAnsi="Arial" w:cs="Arial"/>
                <w:sz w:val="22"/>
                <w:szCs w:val="22"/>
              </w:rPr>
              <w:t xml:space="preserve"> </w:t>
            </w:r>
          </w:p>
          <w:p w14:paraId="03B25752" w14:textId="77777777" w:rsidR="00315C2C" w:rsidRPr="009A79F5" w:rsidRDefault="00274216" w:rsidP="00FF3054">
            <w:pPr>
              <w:widowControl w:val="0"/>
              <w:numPr>
                <w:ilvl w:val="0"/>
                <w:numId w:val="99"/>
              </w:numPr>
              <w:jc w:val="both"/>
              <w:rPr>
                <w:rFonts w:ascii="Arial" w:hAnsi="Arial" w:cs="Arial"/>
                <w:sz w:val="22"/>
                <w:szCs w:val="22"/>
              </w:rPr>
            </w:pPr>
            <w:r w:rsidRPr="009A79F5">
              <w:rPr>
                <w:rFonts w:ascii="Arial" w:hAnsi="Arial" w:cs="Arial"/>
                <w:sz w:val="22"/>
                <w:szCs w:val="22"/>
              </w:rPr>
              <w:t>Undocumented aliens applying for Emergency Services Only</w:t>
            </w:r>
            <w:r w:rsidR="004113AA" w:rsidRPr="009A79F5">
              <w:rPr>
                <w:rFonts w:ascii="Arial" w:hAnsi="Arial" w:cs="Arial"/>
                <w:sz w:val="22"/>
                <w:szCs w:val="22"/>
              </w:rPr>
              <w:t>,</w:t>
            </w:r>
            <w:r w:rsidRPr="009A79F5">
              <w:rPr>
                <w:rFonts w:ascii="Arial" w:hAnsi="Arial" w:cs="Arial"/>
                <w:sz w:val="22"/>
                <w:szCs w:val="22"/>
              </w:rPr>
              <w:t xml:space="preserve"> </w:t>
            </w:r>
          </w:p>
          <w:p w14:paraId="03B25753" w14:textId="6C1AE771" w:rsidR="00315C2C" w:rsidRPr="009A79F5" w:rsidRDefault="004113AA" w:rsidP="00FF3054">
            <w:pPr>
              <w:widowControl w:val="0"/>
              <w:numPr>
                <w:ilvl w:val="0"/>
                <w:numId w:val="99"/>
              </w:numPr>
              <w:jc w:val="both"/>
              <w:rPr>
                <w:rFonts w:ascii="Arial" w:hAnsi="Arial" w:cs="Arial"/>
                <w:sz w:val="22"/>
                <w:szCs w:val="22"/>
              </w:rPr>
            </w:pPr>
            <w:r w:rsidRPr="009A79F5">
              <w:rPr>
                <w:rFonts w:ascii="Arial" w:hAnsi="Arial" w:cs="Arial"/>
                <w:sz w:val="22"/>
                <w:szCs w:val="22"/>
              </w:rPr>
              <w:t>Individuals n</w:t>
            </w:r>
            <w:r w:rsidR="00315C2C" w:rsidRPr="009A79F5">
              <w:rPr>
                <w:rFonts w:ascii="Arial" w:hAnsi="Arial" w:cs="Arial"/>
                <w:sz w:val="22"/>
                <w:szCs w:val="22"/>
              </w:rPr>
              <w:t xml:space="preserve">ot eligible to receive </w:t>
            </w:r>
            <w:r w:rsidR="00FF45FB" w:rsidRPr="009A79F5">
              <w:rPr>
                <w:rFonts w:ascii="Arial" w:hAnsi="Arial" w:cs="Arial"/>
                <w:sz w:val="22"/>
                <w:szCs w:val="22"/>
              </w:rPr>
              <w:t>an</w:t>
            </w:r>
            <w:r w:rsidR="00315C2C" w:rsidRPr="009A79F5">
              <w:rPr>
                <w:rFonts w:ascii="Arial" w:hAnsi="Arial" w:cs="Arial"/>
                <w:sz w:val="22"/>
                <w:szCs w:val="22"/>
              </w:rPr>
              <w:t xml:space="preserve"> SSN</w:t>
            </w:r>
            <w:r w:rsidR="00E064A7" w:rsidRPr="009A79F5">
              <w:rPr>
                <w:rFonts w:ascii="Arial" w:hAnsi="Arial" w:cs="Arial"/>
                <w:sz w:val="22"/>
                <w:szCs w:val="22"/>
              </w:rPr>
              <w:t>,</w:t>
            </w:r>
          </w:p>
          <w:p w14:paraId="03B25754" w14:textId="1EE2D1CF" w:rsidR="00315C2C" w:rsidRPr="009A79F5" w:rsidRDefault="004113AA" w:rsidP="00FF3054">
            <w:pPr>
              <w:widowControl w:val="0"/>
              <w:numPr>
                <w:ilvl w:val="0"/>
                <w:numId w:val="99"/>
              </w:numPr>
              <w:jc w:val="both"/>
              <w:rPr>
                <w:rFonts w:ascii="Arial" w:hAnsi="Arial" w:cs="Arial"/>
                <w:sz w:val="22"/>
                <w:szCs w:val="22"/>
              </w:rPr>
            </w:pPr>
            <w:r w:rsidRPr="009A79F5">
              <w:rPr>
                <w:rFonts w:ascii="Arial" w:hAnsi="Arial" w:cs="Arial"/>
                <w:sz w:val="22"/>
                <w:szCs w:val="22"/>
              </w:rPr>
              <w:t>An i</w:t>
            </w:r>
            <w:r w:rsidR="00315C2C" w:rsidRPr="009A79F5">
              <w:rPr>
                <w:rFonts w:ascii="Arial" w:hAnsi="Arial" w:cs="Arial"/>
                <w:sz w:val="22"/>
                <w:szCs w:val="22"/>
              </w:rPr>
              <w:t xml:space="preserve">ndividual who does not have </w:t>
            </w:r>
            <w:r w:rsidR="00FF45FB" w:rsidRPr="009A79F5">
              <w:rPr>
                <w:rFonts w:ascii="Arial" w:hAnsi="Arial" w:cs="Arial"/>
                <w:sz w:val="22"/>
                <w:szCs w:val="22"/>
              </w:rPr>
              <w:t>an</w:t>
            </w:r>
            <w:r w:rsidR="00315C2C" w:rsidRPr="009A79F5">
              <w:rPr>
                <w:rFonts w:ascii="Arial" w:hAnsi="Arial" w:cs="Arial"/>
                <w:sz w:val="22"/>
                <w:szCs w:val="22"/>
              </w:rPr>
              <w:t xml:space="preserve"> SSN</w:t>
            </w:r>
            <w:r w:rsidR="00E064A7" w:rsidRPr="009A79F5">
              <w:rPr>
                <w:rFonts w:ascii="Arial" w:hAnsi="Arial" w:cs="Arial"/>
                <w:sz w:val="22"/>
                <w:szCs w:val="22"/>
              </w:rPr>
              <w:t>,</w:t>
            </w:r>
            <w:r w:rsidR="00315C2C" w:rsidRPr="009A79F5">
              <w:rPr>
                <w:rFonts w:ascii="Arial" w:hAnsi="Arial" w:cs="Arial"/>
                <w:sz w:val="22"/>
                <w:szCs w:val="22"/>
              </w:rPr>
              <w:t xml:space="preserve"> and may only be issued one for a valid non-work reason in accordance with 20 CFR 422.104</w:t>
            </w:r>
            <w:r w:rsidR="00E064A7" w:rsidRPr="009A79F5">
              <w:rPr>
                <w:rFonts w:ascii="Arial" w:hAnsi="Arial" w:cs="Arial"/>
                <w:sz w:val="22"/>
                <w:szCs w:val="22"/>
              </w:rPr>
              <w:t>,</w:t>
            </w:r>
          </w:p>
          <w:p w14:paraId="03B25755" w14:textId="1D19517E" w:rsidR="00315C2C" w:rsidRPr="009A79F5" w:rsidRDefault="00E064A7" w:rsidP="00FF3054">
            <w:pPr>
              <w:widowControl w:val="0"/>
              <w:numPr>
                <w:ilvl w:val="0"/>
                <w:numId w:val="99"/>
              </w:numPr>
              <w:jc w:val="both"/>
              <w:rPr>
                <w:rFonts w:ascii="Arial" w:hAnsi="Arial" w:cs="Arial"/>
                <w:sz w:val="22"/>
                <w:szCs w:val="22"/>
              </w:rPr>
            </w:pPr>
            <w:r w:rsidRPr="009A79F5">
              <w:rPr>
                <w:rFonts w:ascii="Arial" w:hAnsi="Arial" w:cs="Arial"/>
                <w:sz w:val="22"/>
                <w:szCs w:val="22"/>
              </w:rPr>
              <w:t>An individual who r</w:t>
            </w:r>
            <w:r w:rsidR="00315C2C" w:rsidRPr="009A79F5">
              <w:rPr>
                <w:rFonts w:ascii="Arial" w:hAnsi="Arial" w:cs="Arial"/>
                <w:sz w:val="22"/>
                <w:szCs w:val="22"/>
              </w:rPr>
              <w:t xml:space="preserve">efuses to obtain </w:t>
            </w:r>
            <w:r w:rsidR="00FF45FB" w:rsidRPr="009A79F5">
              <w:rPr>
                <w:rFonts w:ascii="Arial" w:hAnsi="Arial" w:cs="Arial"/>
                <w:sz w:val="22"/>
                <w:szCs w:val="22"/>
              </w:rPr>
              <w:t>an</w:t>
            </w:r>
            <w:r w:rsidR="00315C2C" w:rsidRPr="009A79F5">
              <w:rPr>
                <w:rFonts w:ascii="Arial" w:hAnsi="Arial" w:cs="Arial"/>
                <w:sz w:val="22"/>
                <w:szCs w:val="22"/>
              </w:rPr>
              <w:t xml:space="preserve"> SSN for well-established religious reasons</w:t>
            </w:r>
            <w:r w:rsidRPr="009A79F5">
              <w:rPr>
                <w:rFonts w:ascii="Arial" w:hAnsi="Arial" w:cs="Arial"/>
                <w:sz w:val="22"/>
                <w:szCs w:val="22"/>
              </w:rPr>
              <w:t>, and</w:t>
            </w:r>
          </w:p>
          <w:p w14:paraId="03B25756" w14:textId="3CBC6CAD" w:rsidR="00274216" w:rsidRPr="009A79F5" w:rsidRDefault="00315C2C" w:rsidP="00FF3054">
            <w:pPr>
              <w:widowControl w:val="0"/>
              <w:numPr>
                <w:ilvl w:val="0"/>
                <w:numId w:val="99"/>
              </w:numPr>
              <w:jc w:val="both"/>
              <w:rPr>
                <w:rFonts w:ascii="Arial" w:hAnsi="Arial" w:cs="Arial"/>
                <w:sz w:val="22"/>
                <w:szCs w:val="22"/>
              </w:rPr>
            </w:pPr>
            <w:r w:rsidRPr="009A79F5">
              <w:rPr>
                <w:rFonts w:ascii="Arial" w:hAnsi="Arial" w:cs="Arial"/>
                <w:sz w:val="22"/>
                <w:szCs w:val="22"/>
              </w:rPr>
              <w:t xml:space="preserve">Presumptive Applicants are not required to furnish </w:t>
            </w:r>
            <w:r w:rsidR="00FF45FB" w:rsidRPr="009A79F5">
              <w:rPr>
                <w:rFonts w:ascii="Arial" w:hAnsi="Arial" w:cs="Arial"/>
                <w:sz w:val="22"/>
                <w:szCs w:val="22"/>
              </w:rPr>
              <w:t>an</w:t>
            </w:r>
            <w:r w:rsidRPr="009A79F5">
              <w:rPr>
                <w:rFonts w:ascii="Arial" w:hAnsi="Arial" w:cs="Arial"/>
                <w:sz w:val="22"/>
                <w:szCs w:val="22"/>
              </w:rPr>
              <w:t xml:space="preserve"> SSN at time of presumptive application, but to receive a full eligibility determination they must provide </w:t>
            </w:r>
            <w:r w:rsidR="00C171B2" w:rsidRPr="009A79F5">
              <w:rPr>
                <w:rFonts w:ascii="Arial" w:hAnsi="Arial" w:cs="Arial"/>
                <w:sz w:val="22"/>
                <w:szCs w:val="22"/>
              </w:rPr>
              <w:t>an</w:t>
            </w:r>
            <w:r w:rsidRPr="009A79F5">
              <w:rPr>
                <w:rFonts w:ascii="Arial" w:hAnsi="Arial" w:cs="Arial"/>
                <w:sz w:val="22"/>
                <w:szCs w:val="22"/>
              </w:rPr>
              <w:t xml:space="preserve"> SSN.</w:t>
            </w:r>
            <w:r w:rsidRPr="009A79F5">
              <w:rPr>
                <w:rFonts w:ascii="Arial" w:hAnsi="Arial" w:cs="Arial"/>
                <w:color w:val="FF0000"/>
                <w:sz w:val="22"/>
                <w:szCs w:val="22"/>
              </w:rPr>
              <w:t xml:space="preserve"> </w:t>
            </w:r>
          </w:p>
        </w:tc>
      </w:tr>
    </w:tbl>
    <w:p w14:paraId="03B25758" w14:textId="77777777" w:rsidR="00475651" w:rsidRPr="00A869AB" w:rsidRDefault="00475651" w:rsidP="007C00CB">
      <w:pPr>
        <w:widowControl w:val="0"/>
        <w:jc w:val="both"/>
        <w:rPr>
          <w:rFonts w:ascii="Arial" w:hAnsi="Arial" w:cs="Arial"/>
          <w:sz w:val="20"/>
        </w:rPr>
      </w:pPr>
    </w:p>
    <w:p w14:paraId="03B25759" w14:textId="77777777" w:rsidR="00475651" w:rsidRPr="009A79F5" w:rsidRDefault="00475651" w:rsidP="007C00CB">
      <w:pPr>
        <w:widowControl w:val="0"/>
        <w:jc w:val="both"/>
        <w:rPr>
          <w:rFonts w:ascii="Arial" w:hAnsi="Arial" w:cs="Arial"/>
        </w:rPr>
      </w:pPr>
      <w:r w:rsidRPr="009A79F5">
        <w:rPr>
          <w:rFonts w:ascii="Arial" w:hAnsi="Arial" w:cs="Arial"/>
        </w:rPr>
        <w:t>Enumeration is the procedure used to assign SSNs. The SSN is used to:</w:t>
      </w:r>
    </w:p>
    <w:p w14:paraId="03B2575A" w14:textId="77777777" w:rsidR="00475651" w:rsidRPr="00A869AB" w:rsidRDefault="00475651" w:rsidP="007C00CB">
      <w:pPr>
        <w:widowControl w:val="0"/>
        <w:jc w:val="both"/>
        <w:rPr>
          <w:rFonts w:ascii="Arial" w:hAnsi="Arial" w:cs="Arial"/>
          <w:sz w:val="20"/>
        </w:rPr>
      </w:pPr>
    </w:p>
    <w:p w14:paraId="03B2575B" w14:textId="77777777" w:rsidR="00475651" w:rsidRPr="009A79F5" w:rsidRDefault="00475651" w:rsidP="00FF3054">
      <w:pPr>
        <w:widowControl w:val="0"/>
        <w:numPr>
          <w:ilvl w:val="0"/>
          <w:numId w:val="46"/>
        </w:numPr>
        <w:tabs>
          <w:tab w:val="clear" w:pos="1800"/>
          <w:tab w:val="num" w:pos="720"/>
        </w:tabs>
        <w:ind w:left="720"/>
        <w:jc w:val="both"/>
        <w:rPr>
          <w:rFonts w:ascii="Arial" w:hAnsi="Arial" w:cs="Arial"/>
        </w:rPr>
      </w:pPr>
      <w:r w:rsidRPr="009A79F5">
        <w:rPr>
          <w:rFonts w:ascii="Arial" w:hAnsi="Arial" w:cs="Arial"/>
        </w:rPr>
        <w:t>Determine accuracy and/or reliability of information given by the applicant/ beneficiary (includin</w:t>
      </w:r>
      <w:r w:rsidR="00710C5F" w:rsidRPr="009A79F5">
        <w:rPr>
          <w:rFonts w:ascii="Arial" w:hAnsi="Arial" w:cs="Arial"/>
        </w:rPr>
        <w:t>g processing the IEVS matches),</w:t>
      </w:r>
    </w:p>
    <w:p w14:paraId="03B2575C" w14:textId="77777777" w:rsidR="00475651" w:rsidRPr="009A79F5" w:rsidRDefault="00475651" w:rsidP="00FF3054">
      <w:pPr>
        <w:widowControl w:val="0"/>
        <w:numPr>
          <w:ilvl w:val="0"/>
          <w:numId w:val="46"/>
        </w:numPr>
        <w:tabs>
          <w:tab w:val="clear" w:pos="1800"/>
          <w:tab w:val="num" w:pos="720"/>
        </w:tabs>
        <w:ind w:left="720"/>
        <w:jc w:val="both"/>
        <w:rPr>
          <w:rFonts w:ascii="Arial" w:hAnsi="Arial" w:cs="Arial"/>
        </w:rPr>
      </w:pPr>
      <w:r w:rsidRPr="009A79F5">
        <w:rPr>
          <w:rFonts w:ascii="Arial" w:hAnsi="Arial" w:cs="Arial"/>
        </w:rPr>
        <w:t>Prevent duplicate payments, and</w:t>
      </w:r>
    </w:p>
    <w:p w14:paraId="03B2575D" w14:textId="77777777" w:rsidR="00475651" w:rsidRPr="009A79F5" w:rsidRDefault="00710C5F" w:rsidP="00FF3054">
      <w:pPr>
        <w:widowControl w:val="0"/>
        <w:numPr>
          <w:ilvl w:val="0"/>
          <w:numId w:val="46"/>
        </w:numPr>
        <w:tabs>
          <w:tab w:val="clear" w:pos="1800"/>
          <w:tab w:val="num" w:pos="720"/>
        </w:tabs>
        <w:ind w:left="720"/>
        <w:jc w:val="both"/>
        <w:rPr>
          <w:rFonts w:ascii="Arial" w:hAnsi="Arial" w:cs="Arial"/>
        </w:rPr>
      </w:pPr>
      <w:r w:rsidRPr="009A79F5">
        <w:rPr>
          <w:rFonts w:ascii="Arial" w:hAnsi="Arial" w:cs="Arial"/>
        </w:rPr>
        <w:t>Facilitate mass changes.</w:t>
      </w:r>
    </w:p>
    <w:p w14:paraId="03B2575E" w14:textId="77777777" w:rsidR="00475651" w:rsidRPr="00A869AB" w:rsidRDefault="00475651" w:rsidP="007C00CB">
      <w:pPr>
        <w:pStyle w:val="Style"/>
        <w:ind w:left="360" w:firstLine="0"/>
        <w:jc w:val="both"/>
        <w:rPr>
          <w:rFonts w:ascii="Arial" w:hAnsi="Arial" w:cs="Arial"/>
        </w:rPr>
      </w:pPr>
    </w:p>
    <w:p w14:paraId="03B2575F" w14:textId="1948CD77" w:rsidR="00475651" w:rsidRPr="009A79F5" w:rsidRDefault="00475651" w:rsidP="007C00CB">
      <w:pPr>
        <w:widowControl w:val="0"/>
        <w:jc w:val="both"/>
        <w:rPr>
          <w:rFonts w:ascii="Arial" w:hAnsi="Arial" w:cs="Arial"/>
        </w:rPr>
      </w:pPr>
      <w:r w:rsidRPr="009A79F5">
        <w:rPr>
          <w:rFonts w:ascii="Arial" w:hAnsi="Arial" w:cs="Arial"/>
        </w:rPr>
        <w:t xml:space="preserve">SSNs for non-applicants (parents or other household members) cannot be required as a condition of eligibility. The SSN of a non-applicant whose income is used to determine the eligibility of the applicant/beneficiary may be given on a voluntary basis. </w:t>
      </w:r>
      <w:r w:rsidR="00281D28" w:rsidRPr="009A79F5">
        <w:rPr>
          <w:rFonts w:ascii="Arial" w:hAnsi="Arial" w:cs="Arial"/>
        </w:rPr>
        <w:t>E</w:t>
      </w:r>
      <w:r w:rsidRPr="009A79F5">
        <w:rPr>
          <w:rFonts w:ascii="Arial" w:hAnsi="Arial" w:cs="Arial"/>
        </w:rPr>
        <w:t>ligibility workers should explain that the disclosure of the SSN might help to speed up the determination process. However, the application cannot be denied solely for the failure to provide the SSN of a parent or other household member who is not applying for benefits. (</w:t>
      </w:r>
      <w:r w:rsidR="002C2004" w:rsidRPr="009A79F5">
        <w:rPr>
          <w:rFonts w:ascii="Arial" w:hAnsi="Arial" w:cs="Arial"/>
          <w:bCs/>
          <w:u w:val="words"/>
        </w:rPr>
        <w:t>Note</w:t>
      </w:r>
      <w:r w:rsidRPr="009A79F5">
        <w:rPr>
          <w:rFonts w:ascii="Arial" w:hAnsi="Arial" w:cs="Arial"/>
          <w:b/>
          <w:bCs/>
        </w:rPr>
        <w:t xml:space="preserve">: </w:t>
      </w:r>
      <w:r w:rsidRPr="009A79F5">
        <w:rPr>
          <w:rFonts w:ascii="Arial" w:hAnsi="Arial" w:cs="Arial"/>
        </w:rPr>
        <w:t xml:space="preserve">Although </w:t>
      </w:r>
      <w:r w:rsidR="00FF45FB" w:rsidRPr="009A79F5">
        <w:rPr>
          <w:rFonts w:ascii="Arial" w:hAnsi="Arial" w:cs="Arial"/>
        </w:rPr>
        <w:t>SSNs</w:t>
      </w:r>
      <w:r w:rsidRPr="009A79F5">
        <w:rPr>
          <w:rFonts w:ascii="Arial" w:hAnsi="Arial" w:cs="Arial"/>
        </w:rPr>
        <w:t xml:space="preserve"> for non-applicants is not a condition of eligibility, if a non-applicant whose income is considered provides their number voluntarily, it should be used for the IEVS match.)</w:t>
      </w:r>
    </w:p>
    <w:p w14:paraId="03B25760" w14:textId="77777777" w:rsidR="00475651" w:rsidRPr="009A79F5" w:rsidRDefault="00475651" w:rsidP="007C00CB">
      <w:pPr>
        <w:widowControl w:val="0"/>
        <w:ind w:left="288"/>
        <w:jc w:val="both"/>
        <w:rPr>
          <w:rFonts w:ascii="Arial" w:hAnsi="Arial" w:cs="Arial"/>
        </w:rPr>
      </w:pPr>
    </w:p>
    <w:p w14:paraId="03B25761" w14:textId="447A2DB8" w:rsidR="00475651" w:rsidRPr="009A79F5" w:rsidRDefault="00475651" w:rsidP="007C00CB">
      <w:pPr>
        <w:pStyle w:val="ManualHeading2"/>
        <w:keepNext w:val="0"/>
        <w:rPr>
          <w:b w:val="0"/>
          <w:bCs w:val="0"/>
        </w:rPr>
      </w:pPr>
      <w:bookmarkStart w:id="166" w:name="_Toc106775846"/>
      <w:bookmarkStart w:id="167" w:name="_Toc370133517"/>
      <w:bookmarkStart w:id="168" w:name="_Toc63865962"/>
      <w:r w:rsidRPr="009A79F5">
        <w:t>102.05.01</w:t>
      </w:r>
      <w:r w:rsidRPr="009A79F5">
        <w:tab/>
        <w:t xml:space="preserve">Application for </w:t>
      </w:r>
      <w:r w:rsidR="00FF45FB" w:rsidRPr="009A79F5">
        <w:t>an</w:t>
      </w:r>
      <w:r w:rsidRPr="009A79F5">
        <w:t xml:space="preserve"> SSN</w:t>
      </w:r>
      <w:bookmarkEnd w:id="166"/>
      <w:bookmarkEnd w:id="167"/>
      <w:bookmarkEnd w:id="168"/>
    </w:p>
    <w:p w14:paraId="03B25762" w14:textId="77777777" w:rsidR="00475651" w:rsidRPr="00460787" w:rsidRDefault="00472289" w:rsidP="007C00CB">
      <w:pPr>
        <w:widowControl w:val="0"/>
        <w:jc w:val="right"/>
        <w:rPr>
          <w:rFonts w:ascii="Arial" w:hAnsi="Arial" w:cs="Arial"/>
          <w:sz w:val="16"/>
          <w:szCs w:val="16"/>
        </w:rPr>
      </w:pPr>
      <w:r w:rsidRPr="00460787">
        <w:rPr>
          <w:rFonts w:ascii="Arial" w:hAnsi="Arial" w:cs="Arial"/>
          <w:bCs/>
          <w:sz w:val="16"/>
          <w:szCs w:val="16"/>
        </w:rPr>
        <w:t>(Eff. 10/01/05)</w:t>
      </w:r>
    </w:p>
    <w:p w14:paraId="03B25763" w14:textId="77777777" w:rsidR="00475651" w:rsidRPr="009A79F5" w:rsidRDefault="00475651" w:rsidP="007C00CB">
      <w:pPr>
        <w:widowControl w:val="0"/>
        <w:jc w:val="both"/>
        <w:rPr>
          <w:rFonts w:ascii="Arial" w:hAnsi="Arial" w:cs="Arial"/>
        </w:rPr>
      </w:pPr>
      <w:r w:rsidRPr="009A79F5">
        <w:rPr>
          <w:rFonts w:ascii="Arial" w:hAnsi="Arial" w:cs="Arial"/>
        </w:rPr>
        <w:t>In South Carolina, three methods may be used to obtain an SSN. The methods are:</w:t>
      </w:r>
    </w:p>
    <w:p w14:paraId="03B25764" w14:textId="77777777" w:rsidR="00475651" w:rsidRPr="009A79F5" w:rsidRDefault="00475651" w:rsidP="007C00CB">
      <w:pPr>
        <w:widowControl w:val="0"/>
        <w:jc w:val="both"/>
        <w:rPr>
          <w:rFonts w:ascii="Arial" w:hAnsi="Arial" w:cs="Arial"/>
        </w:rPr>
      </w:pPr>
    </w:p>
    <w:p w14:paraId="03B25765" w14:textId="77777777" w:rsidR="00475651" w:rsidRPr="009A79F5" w:rsidRDefault="00475651" w:rsidP="007C00CB">
      <w:pPr>
        <w:widowControl w:val="0"/>
        <w:numPr>
          <w:ilvl w:val="0"/>
          <w:numId w:val="13"/>
        </w:numPr>
        <w:tabs>
          <w:tab w:val="clear" w:pos="576"/>
        </w:tabs>
        <w:ind w:left="720" w:hanging="360"/>
        <w:jc w:val="both"/>
        <w:rPr>
          <w:rFonts w:ascii="Arial" w:hAnsi="Arial" w:cs="Arial"/>
        </w:rPr>
      </w:pPr>
      <w:r w:rsidRPr="009A79F5">
        <w:rPr>
          <w:rFonts w:ascii="Arial" w:hAnsi="Arial" w:cs="Arial"/>
        </w:rPr>
        <w:t xml:space="preserve">Completion of </w:t>
      </w:r>
      <w:hyperlink r:id="rId36" w:history="1">
        <w:r w:rsidRPr="009A79F5">
          <w:rPr>
            <w:rStyle w:val="Hyperlink"/>
          </w:rPr>
          <w:t>SS-5</w:t>
        </w:r>
      </w:hyperlink>
      <w:r w:rsidRPr="009A79F5">
        <w:rPr>
          <w:rFonts w:ascii="Arial" w:hAnsi="Arial" w:cs="Arial"/>
        </w:rPr>
        <w:t>, Application for Social Security Card, at the county Medicaid eligibility office</w:t>
      </w:r>
    </w:p>
    <w:p w14:paraId="03B25766" w14:textId="77777777" w:rsidR="00475651" w:rsidRPr="009A79F5" w:rsidRDefault="00475651" w:rsidP="007C00CB">
      <w:pPr>
        <w:widowControl w:val="0"/>
        <w:jc w:val="both"/>
        <w:rPr>
          <w:rFonts w:ascii="Arial" w:hAnsi="Arial" w:cs="Arial"/>
        </w:rPr>
      </w:pPr>
    </w:p>
    <w:p w14:paraId="03B25767" w14:textId="3D905885" w:rsidR="00475651" w:rsidRPr="009A79F5" w:rsidRDefault="00475651" w:rsidP="007C00CB">
      <w:pPr>
        <w:widowControl w:val="0"/>
        <w:ind w:left="720"/>
        <w:jc w:val="both"/>
        <w:rPr>
          <w:rFonts w:ascii="Arial" w:hAnsi="Arial" w:cs="Arial"/>
        </w:rPr>
      </w:pPr>
      <w:r w:rsidRPr="009A79F5">
        <w:rPr>
          <w:rFonts w:ascii="Arial" w:hAnsi="Arial" w:cs="Arial"/>
        </w:rPr>
        <w:t xml:space="preserve">The </w:t>
      </w:r>
      <w:r w:rsidR="00281D28" w:rsidRPr="009A79F5">
        <w:rPr>
          <w:rFonts w:ascii="Arial" w:hAnsi="Arial" w:cs="Arial"/>
        </w:rPr>
        <w:t>Eligibility Worker</w:t>
      </w:r>
      <w:r w:rsidRPr="009A79F5">
        <w:rPr>
          <w:rFonts w:ascii="Arial" w:hAnsi="Arial" w:cs="Arial"/>
        </w:rPr>
        <w:t xml:space="preserve"> must assist the applicant/beneficiary in completing the SS-5 in accordance with the Social Security enumeration procedures, if requested. Once completed, the SS-5 along with original documentation of age, </w:t>
      </w:r>
      <w:r w:rsidR="00C171B2" w:rsidRPr="009A79F5">
        <w:rPr>
          <w:rFonts w:ascii="Arial" w:hAnsi="Arial" w:cs="Arial"/>
        </w:rPr>
        <w:t>citizenship,</w:t>
      </w:r>
      <w:r w:rsidRPr="009A79F5">
        <w:rPr>
          <w:rFonts w:ascii="Arial" w:hAnsi="Arial" w:cs="Arial"/>
        </w:rPr>
        <w:t xml:space="preserve"> and identity, must be sent to the county Social Security Administration (SSA) for processing. SSA will return the original documentation to the applicant/beneficiary. A copy of the completed SS-5 and the documentation must be filed in the case record.</w:t>
      </w:r>
    </w:p>
    <w:p w14:paraId="03B25768" w14:textId="77777777" w:rsidR="00475651" w:rsidRPr="009A79F5" w:rsidRDefault="00475651" w:rsidP="007C00CB">
      <w:pPr>
        <w:widowControl w:val="0"/>
        <w:jc w:val="both"/>
        <w:rPr>
          <w:rFonts w:ascii="Arial" w:hAnsi="Arial" w:cs="Arial"/>
        </w:rPr>
      </w:pPr>
    </w:p>
    <w:p w14:paraId="03B25769" w14:textId="77777777" w:rsidR="00475651" w:rsidRPr="009A79F5" w:rsidRDefault="00475651" w:rsidP="007C00CB">
      <w:pPr>
        <w:widowControl w:val="0"/>
        <w:numPr>
          <w:ilvl w:val="0"/>
          <w:numId w:val="13"/>
        </w:numPr>
        <w:tabs>
          <w:tab w:val="clear" w:pos="576"/>
        </w:tabs>
        <w:ind w:left="720" w:hanging="360"/>
        <w:jc w:val="both"/>
        <w:rPr>
          <w:rFonts w:ascii="Arial" w:hAnsi="Arial" w:cs="Arial"/>
        </w:rPr>
      </w:pPr>
      <w:r w:rsidRPr="009A79F5">
        <w:rPr>
          <w:rFonts w:ascii="Arial" w:hAnsi="Arial" w:cs="Arial"/>
        </w:rPr>
        <w:t>Application at the county SSA office</w:t>
      </w:r>
    </w:p>
    <w:p w14:paraId="03B2576A" w14:textId="77777777" w:rsidR="00475651" w:rsidRPr="009A79F5" w:rsidRDefault="00475651" w:rsidP="007C00CB">
      <w:pPr>
        <w:widowControl w:val="0"/>
        <w:jc w:val="both"/>
        <w:rPr>
          <w:rFonts w:ascii="Arial" w:hAnsi="Arial" w:cs="Arial"/>
        </w:rPr>
      </w:pPr>
    </w:p>
    <w:p w14:paraId="03B2576B" w14:textId="76589C3F" w:rsidR="00475651" w:rsidRPr="009A79F5" w:rsidRDefault="00475651" w:rsidP="007C00CB">
      <w:pPr>
        <w:widowControl w:val="0"/>
        <w:ind w:left="720"/>
        <w:jc w:val="both"/>
        <w:rPr>
          <w:rFonts w:ascii="Arial" w:hAnsi="Arial" w:cs="Arial"/>
        </w:rPr>
      </w:pPr>
      <w:r w:rsidRPr="009A79F5">
        <w:rPr>
          <w:rFonts w:ascii="Arial" w:hAnsi="Arial" w:cs="Arial"/>
        </w:rPr>
        <w:t xml:space="preserve">An applicant/beneficiary who does not wish to relinquish the original documentation, or who is over age 17 and has never had </w:t>
      </w:r>
      <w:r w:rsidR="00FF45FB" w:rsidRPr="009A79F5">
        <w:rPr>
          <w:rFonts w:ascii="Arial" w:hAnsi="Arial" w:cs="Arial"/>
        </w:rPr>
        <w:t>an</w:t>
      </w:r>
      <w:r w:rsidRPr="009A79F5">
        <w:rPr>
          <w:rFonts w:ascii="Arial" w:hAnsi="Arial" w:cs="Arial"/>
        </w:rPr>
        <w:t xml:space="preserve"> SSN, must be referred to the county SSA office for an interview. The </w:t>
      </w:r>
      <w:r w:rsidR="00281D28" w:rsidRPr="009A79F5">
        <w:rPr>
          <w:rFonts w:ascii="Arial" w:hAnsi="Arial" w:cs="Arial"/>
        </w:rPr>
        <w:t>Eligibility Worker</w:t>
      </w:r>
      <w:r w:rsidRPr="009A79F5">
        <w:rPr>
          <w:rFonts w:ascii="Arial" w:hAnsi="Arial" w:cs="Arial"/>
        </w:rPr>
        <w:t xml:space="preserve"> must (1) assist the applicant/beneficiary in completing the SS-5, (2) obtain the signature of the applicant/beneficiary on the SS-5, and (3) enter the welfare identification number in the "NPN" box. The welfare ID is the state's identifier (420)</w:t>
      </w:r>
      <w:r w:rsidR="00E064A7" w:rsidRPr="009A79F5">
        <w:rPr>
          <w:rFonts w:ascii="Arial" w:hAnsi="Arial" w:cs="Arial"/>
        </w:rPr>
        <w:t>,</w:t>
      </w:r>
      <w:r w:rsidRPr="009A79F5">
        <w:rPr>
          <w:rFonts w:ascii="Arial" w:hAnsi="Arial" w:cs="Arial"/>
        </w:rPr>
        <w:t xml:space="preserve"> followed by a hyphen</w:t>
      </w:r>
      <w:r w:rsidR="00E064A7" w:rsidRPr="009A79F5">
        <w:rPr>
          <w:rFonts w:ascii="Arial" w:hAnsi="Arial" w:cs="Arial"/>
        </w:rPr>
        <w:t>,</w:t>
      </w:r>
      <w:r w:rsidRPr="009A79F5">
        <w:rPr>
          <w:rFonts w:ascii="Arial" w:hAnsi="Arial" w:cs="Arial"/>
        </w:rPr>
        <w:t xml:space="preserve"> and the 10-digit recipient number. A diagonal line should be drawn through the number zero to distinguish it from the alpha character "O." The applicant/beneficiary takes the original SS-5 and documentation to SSA. The applicant/beneficiary must return an official receipt from SSA </w:t>
      </w:r>
      <w:r w:rsidR="00197A53" w:rsidRPr="009A79F5">
        <w:rPr>
          <w:rFonts w:ascii="Arial" w:hAnsi="Arial" w:cs="Arial"/>
        </w:rPr>
        <w:t>to</w:t>
      </w:r>
      <w:r w:rsidRPr="009A79F5">
        <w:rPr>
          <w:rFonts w:ascii="Arial" w:hAnsi="Arial" w:cs="Arial"/>
        </w:rPr>
        <w:t xml:space="preserve"> meet the </w:t>
      </w:r>
      <w:r w:rsidRPr="009A79F5">
        <w:rPr>
          <w:rFonts w:ascii="Arial" w:hAnsi="Arial" w:cs="Arial"/>
        </w:rPr>
        <w:lastRenderedPageBreak/>
        <w:t xml:space="preserve">requirement of applying for </w:t>
      </w:r>
      <w:r w:rsidR="00FF45FB" w:rsidRPr="009A79F5">
        <w:rPr>
          <w:rFonts w:ascii="Arial" w:hAnsi="Arial" w:cs="Arial"/>
        </w:rPr>
        <w:t>an</w:t>
      </w:r>
      <w:r w:rsidRPr="009A79F5">
        <w:rPr>
          <w:rFonts w:ascii="Arial" w:hAnsi="Arial" w:cs="Arial"/>
        </w:rPr>
        <w:t xml:space="preserve"> SSN. A copy of the receipt must be filed in the case record.</w:t>
      </w:r>
    </w:p>
    <w:p w14:paraId="03B2576C" w14:textId="77777777" w:rsidR="00475651" w:rsidRPr="009A79F5" w:rsidRDefault="00475651" w:rsidP="007C00CB">
      <w:pPr>
        <w:widowControl w:val="0"/>
        <w:jc w:val="both"/>
        <w:rPr>
          <w:rFonts w:ascii="Arial" w:hAnsi="Arial" w:cs="Arial"/>
        </w:rPr>
      </w:pPr>
    </w:p>
    <w:p w14:paraId="03B2576D" w14:textId="77777777" w:rsidR="00475651" w:rsidRPr="009A79F5" w:rsidRDefault="00475651" w:rsidP="007C00CB">
      <w:pPr>
        <w:widowControl w:val="0"/>
        <w:numPr>
          <w:ilvl w:val="0"/>
          <w:numId w:val="13"/>
        </w:numPr>
        <w:tabs>
          <w:tab w:val="clear" w:pos="576"/>
        </w:tabs>
        <w:ind w:left="720" w:hanging="360"/>
        <w:jc w:val="both"/>
        <w:rPr>
          <w:rFonts w:ascii="Arial" w:hAnsi="Arial" w:cs="Arial"/>
        </w:rPr>
      </w:pPr>
      <w:r w:rsidRPr="009A79F5">
        <w:rPr>
          <w:rFonts w:ascii="Arial" w:hAnsi="Arial" w:cs="Arial"/>
        </w:rPr>
        <w:t>Enumeration at birth</w:t>
      </w:r>
    </w:p>
    <w:p w14:paraId="03B2576E" w14:textId="77777777" w:rsidR="00475651" w:rsidRPr="009A79F5" w:rsidRDefault="00475651" w:rsidP="007C00CB">
      <w:pPr>
        <w:widowControl w:val="0"/>
        <w:jc w:val="both"/>
        <w:rPr>
          <w:rFonts w:ascii="Arial" w:hAnsi="Arial" w:cs="Arial"/>
        </w:rPr>
      </w:pPr>
    </w:p>
    <w:p w14:paraId="03B2576F" w14:textId="0A747D53" w:rsidR="00475651" w:rsidRPr="009A79F5" w:rsidRDefault="00475651" w:rsidP="007C00CB">
      <w:pPr>
        <w:widowControl w:val="0"/>
        <w:ind w:left="720"/>
        <w:jc w:val="both"/>
        <w:rPr>
          <w:rFonts w:ascii="Arial" w:hAnsi="Arial" w:cs="Arial"/>
        </w:rPr>
      </w:pPr>
      <w:r w:rsidRPr="009A79F5">
        <w:rPr>
          <w:rFonts w:ascii="Arial" w:hAnsi="Arial" w:cs="Arial"/>
        </w:rPr>
        <w:t xml:space="preserve">This is the most common method of obtaining </w:t>
      </w:r>
      <w:r w:rsidR="00FF45FB" w:rsidRPr="009A79F5">
        <w:rPr>
          <w:rFonts w:ascii="Arial" w:hAnsi="Arial" w:cs="Arial"/>
        </w:rPr>
        <w:t>an</w:t>
      </w:r>
      <w:r w:rsidRPr="009A79F5">
        <w:rPr>
          <w:rFonts w:ascii="Arial" w:hAnsi="Arial" w:cs="Arial"/>
        </w:rPr>
        <w:t xml:space="preserve"> SSN. The SSA provides hospitals with form SSA-2853 "A Message from Social Security" which is used for enumeration at birth. A parent may apply for </w:t>
      </w:r>
      <w:r w:rsidR="00FF45FB" w:rsidRPr="009A79F5">
        <w:rPr>
          <w:rFonts w:ascii="Arial" w:hAnsi="Arial" w:cs="Arial"/>
        </w:rPr>
        <w:t>an</w:t>
      </w:r>
      <w:r w:rsidRPr="009A79F5">
        <w:rPr>
          <w:rFonts w:ascii="Arial" w:hAnsi="Arial" w:cs="Arial"/>
        </w:rPr>
        <w:t xml:space="preserve"> SSN for the newborn by giving permission on the birth certificate registration form for the Bureau of Vital Statistics (BVS) to provide the information to SSA. Once completed, the parent should receive the SSN within weeks. The applicant/beneficiary must furnish a copy of the SSA-2853 to the </w:t>
      </w:r>
      <w:r w:rsidR="00281D28" w:rsidRPr="009A79F5">
        <w:rPr>
          <w:rFonts w:ascii="Arial" w:hAnsi="Arial" w:cs="Arial"/>
        </w:rPr>
        <w:t>Eligibility Worker</w:t>
      </w:r>
      <w:r w:rsidRPr="009A79F5">
        <w:rPr>
          <w:rFonts w:ascii="Arial" w:hAnsi="Arial" w:cs="Arial"/>
        </w:rPr>
        <w:t xml:space="preserve"> to verify that an application for </w:t>
      </w:r>
      <w:r w:rsidR="00FF45FB" w:rsidRPr="009A79F5">
        <w:rPr>
          <w:rFonts w:ascii="Arial" w:hAnsi="Arial" w:cs="Arial"/>
        </w:rPr>
        <w:t>an</w:t>
      </w:r>
      <w:r w:rsidRPr="009A79F5">
        <w:rPr>
          <w:rFonts w:ascii="Arial" w:hAnsi="Arial" w:cs="Arial"/>
        </w:rPr>
        <w:t xml:space="preserve"> SSN has been made.</w:t>
      </w:r>
    </w:p>
    <w:p w14:paraId="03B25770" w14:textId="77777777" w:rsidR="00475651" w:rsidRPr="009A79F5" w:rsidRDefault="00475651" w:rsidP="007C00CB">
      <w:pPr>
        <w:widowControl w:val="0"/>
        <w:jc w:val="both"/>
        <w:rPr>
          <w:rFonts w:ascii="Arial" w:hAnsi="Arial" w:cs="Arial"/>
        </w:rPr>
      </w:pPr>
    </w:p>
    <w:p w14:paraId="03B25771" w14:textId="324311E7" w:rsidR="00475651" w:rsidRPr="009A79F5" w:rsidRDefault="00475651" w:rsidP="007C00CB">
      <w:pPr>
        <w:widowControl w:val="0"/>
        <w:jc w:val="both"/>
        <w:rPr>
          <w:rFonts w:ascii="Arial" w:hAnsi="Arial" w:cs="Arial"/>
        </w:rPr>
      </w:pPr>
      <w:r w:rsidRPr="009A79F5">
        <w:rPr>
          <w:rFonts w:ascii="Arial" w:hAnsi="Arial" w:cs="Arial"/>
        </w:rPr>
        <w:t xml:space="preserve">Should an applicant/beneficiary have more than one SSN or have the same SSN as another individual, he must be referred to the county SSA office to resolve the discrepancy. Through the Medicaid Eligibility Determination System (MEDS) alerts, </w:t>
      </w:r>
      <w:r w:rsidR="00281D28" w:rsidRPr="009A79F5">
        <w:rPr>
          <w:rFonts w:ascii="Arial" w:hAnsi="Arial" w:cs="Arial"/>
        </w:rPr>
        <w:t>the</w:t>
      </w:r>
      <w:r w:rsidRPr="009A79F5">
        <w:rPr>
          <w:rFonts w:ascii="Arial" w:hAnsi="Arial" w:cs="Arial"/>
        </w:rPr>
        <w:t xml:space="preserve"> </w:t>
      </w:r>
      <w:r w:rsidR="00281D28" w:rsidRPr="009A79F5">
        <w:rPr>
          <w:rFonts w:ascii="Arial" w:hAnsi="Arial" w:cs="Arial"/>
        </w:rPr>
        <w:t>Eligibility Worker</w:t>
      </w:r>
      <w:r w:rsidRPr="009A79F5">
        <w:rPr>
          <w:rFonts w:ascii="Arial" w:hAnsi="Arial" w:cs="Arial"/>
        </w:rPr>
        <w:t xml:space="preserve"> will be advised of beneficiaries who do not have </w:t>
      </w:r>
      <w:r w:rsidR="00FF45FB" w:rsidRPr="009A79F5">
        <w:rPr>
          <w:rFonts w:ascii="Arial" w:hAnsi="Arial" w:cs="Arial"/>
        </w:rPr>
        <w:t>an</w:t>
      </w:r>
      <w:r w:rsidRPr="009A79F5">
        <w:rPr>
          <w:rFonts w:ascii="Arial" w:hAnsi="Arial" w:cs="Arial"/>
        </w:rPr>
        <w:t xml:space="preserve"> SSN or who have an invalid SSN.</w:t>
      </w:r>
    </w:p>
    <w:p w14:paraId="03B25772" w14:textId="77777777" w:rsidR="00475651" w:rsidRPr="009A79F5" w:rsidRDefault="00D87F5B" w:rsidP="007C00CB">
      <w:pPr>
        <w:widowControl w:val="0"/>
        <w:jc w:val="right"/>
        <w:rPr>
          <w:rFonts w:ascii="Arial" w:hAnsi="Arial" w:cs="Arial"/>
          <w:b/>
          <w:bCs/>
        </w:rPr>
      </w:pPr>
      <w:hyperlink w:anchor="_top" w:history="1">
        <w:r w:rsidR="00475651" w:rsidRPr="009A79F5">
          <w:rPr>
            <w:rStyle w:val="Hyperlink"/>
          </w:rPr>
          <w:t>Table of Contents</w:t>
        </w:r>
      </w:hyperlink>
    </w:p>
    <w:p w14:paraId="03B25773" w14:textId="0780EC66" w:rsidR="00475651" w:rsidRPr="009A79F5" w:rsidRDefault="00475651" w:rsidP="007C00CB">
      <w:pPr>
        <w:pStyle w:val="ManualHeading2"/>
        <w:keepNext w:val="0"/>
        <w:rPr>
          <w:b w:val="0"/>
          <w:bCs w:val="0"/>
        </w:rPr>
      </w:pPr>
      <w:bookmarkStart w:id="169" w:name="MPPM_102_05_02"/>
      <w:bookmarkStart w:id="170" w:name="_Toc106775847"/>
      <w:bookmarkStart w:id="171" w:name="_Toc370133518"/>
      <w:bookmarkStart w:id="172" w:name="_Toc63865963"/>
      <w:r w:rsidRPr="009A79F5">
        <w:t>102.05.02</w:t>
      </w:r>
      <w:bookmarkEnd w:id="169"/>
      <w:r w:rsidRPr="009A79F5">
        <w:tab/>
        <w:t>Verification</w:t>
      </w:r>
      <w:bookmarkEnd w:id="170"/>
      <w:bookmarkEnd w:id="171"/>
      <w:bookmarkEnd w:id="172"/>
    </w:p>
    <w:p w14:paraId="03B25774" w14:textId="77777777" w:rsidR="00475651" w:rsidRPr="00460787" w:rsidRDefault="00472289" w:rsidP="007C00CB">
      <w:pPr>
        <w:widowControl w:val="0"/>
        <w:jc w:val="right"/>
        <w:rPr>
          <w:rFonts w:ascii="Arial" w:hAnsi="Arial" w:cs="Arial"/>
          <w:sz w:val="16"/>
          <w:szCs w:val="16"/>
        </w:rPr>
      </w:pPr>
      <w:r w:rsidRPr="00460787">
        <w:rPr>
          <w:rFonts w:ascii="Arial" w:hAnsi="Arial" w:cs="Arial"/>
          <w:bCs/>
          <w:sz w:val="16"/>
          <w:szCs w:val="16"/>
        </w:rPr>
        <w:t>(Eff. 10/01/05)</w:t>
      </w:r>
    </w:p>
    <w:p w14:paraId="03B25775" w14:textId="2F3EAA31" w:rsidR="00475651" w:rsidRPr="009A79F5" w:rsidRDefault="00475651" w:rsidP="007C00CB">
      <w:pPr>
        <w:widowControl w:val="0"/>
        <w:jc w:val="both"/>
        <w:rPr>
          <w:rFonts w:ascii="Arial" w:hAnsi="Arial" w:cs="Arial"/>
        </w:rPr>
      </w:pPr>
      <w:r w:rsidRPr="009A79F5">
        <w:rPr>
          <w:rFonts w:ascii="Arial" w:hAnsi="Arial" w:cs="Arial"/>
        </w:rPr>
        <w:t xml:space="preserve">The following documents may be used to verify the correct SSN or application for </w:t>
      </w:r>
      <w:r w:rsidR="00FF45FB" w:rsidRPr="009A79F5">
        <w:rPr>
          <w:rFonts w:ascii="Arial" w:hAnsi="Arial" w:cs="Arial"/>
        </w:rPr>
        <w:t>an</w:t>
      </w:r>
      <w:r w:rsidRPr="009A79F5">
        <w:rPr>
          <w:rFonts w:ascii="Arial" w:hAnsi="Arial" w:cs="Arial"/>
        </w:rPr>
        <w:t xml:space="preserve"> </w:t>
      </w:r>
      <w:r w:rsidR="004C08C4" w:rsidRPr="009A79F5">
        <w:rPr>
          <w:rFonts w:ascii="Arial" w:hAnsi="Arial" w:cs="Arial"/>
        </w:rPr>
        <w:t>SSN</w:t>
      </w:r>
      <w:r w:rsidRPr="009A79F5">
        <w:rPr>
          <w:rFonts w:ascii="Arial" w:hAnsi="Arial" w:cs="Arial"/>
        </w:rPr>
        <w:t>:</w:t>
      </w:r>
    </w:p>
    <w:p w14:paraId="03B25776" w14:textId="77777777" w:rsidR="00475651" w:rsidRPr="009A79F5" w:rsidRDefault="00475651" w:rsidP="007C00CB">
      <w:pPr>
        <w:widowControl w:val="0"/>
        <w:ind w:left="2160"/>
        <w:jc w:val="both"/>
        <w:rPr>
          <w:rFonts w:ascii="Arial" w:hAnsi="Arial" w:cs="Arial"/>
        </w:rPr>
      </w:pPr>
    </w:p>
    <w:p w14:paraId="03B25777" w14:textId="77777777" w:rsidR="00475651" w:rsidRPr="009A79F5" w:rsidRDefault="00475651" w:rsidP="007C00CB">
      <w:pPr>
        <w:widowControl w:val="0"/>
        <w:numPr>
          <w:ilvl w:val="0"/>
          <w:numId w:val="14"/>
        </w:numPr>
        <w:tabs>
          <w:tab w:val="clear" w:pos="576"/>
        </w:tabs>
        <w:ind w:left="720" w:hanging="360"/>
        <w:jc w:val="both"/>
        <w:rPr>
          <w:rFonts w:ascii="Arial" w:hAnsi="Arial" w:cs="Arial"/>
        </w:rPr>
      </w:pPr>
      <w:r w:rsidRPr="009A79F5">
        <w:rPr>
          <w:rFonts w:ascii="Arial" w:hAnsi="Arial" w:cs="Arial"/>
        </w:rPr>
        <w:t>Social Security Card</w:t>
      </w:r>
    </w:p>
    <w:p w14:paraId="03B25778" w14:textId="77777777" w:rsidR="00475651" w:rsidRPr="009A79F5" w:rsidRDefault="00475651" w:rsidP="007C00CB">
      <w:pPr>
        <w:widowControl w:val="0"/>
        <w:numPr>
          <w:ilvl w:val="0"/>
          <w:numId w:val="14"/>
        </w:numPr>
        <w:tabs>
          <w:tab w:val="clear" w:pos="576"/>
        </w:tabs>
        <w:ind w:left="720" w:hanging="360"/>
        <w:jc w:val="both"/>
        <w:rPr>
          <w:rFonts w:ascii="Arial" w:hAnsi="Arial" w:cs="Arial"/>
        </w:rPr>
      </w:pPr>
      <w:r w:rsidRPr="009A79F5">
        <w:rPr>
          <w:rFonts w:ascii="Arial" w:hAnsi="Arial" w:cs="Arial"/>
        </w:rPr>
        <w:t>SDX Listing</w:t>
      </w:r>
    </w:p>
    <w:p w14:paraId="03B25779" w14:textId="77777777" w:rsidR="00475651" w:rsidRPr="009A79F5" w:rsidRDefault="00475651" w:rsidP="007C00CB">
      <w:pPr>
        <w:widowControl w:val="0"/>
        <w:numPr>
          <w:ilvl w:val="0"/>
          <w:numId w:val="14"/>
        </w:numPr>
        <w:tabs>
          <w:tab w:val="clear" w:pos="576"/>
        </w:tabs>
        <w:ind w:left="720" w:hanging="360"/>
        <w:jc w:val="both"/>
        <w:rPr>
          <w:rFonts w:ascii="Arial" w:hAnsi="Arial" w:cs="Arial"/>
        </w:rPr>
      </w:pPr>
      <w:r w:rsidRPr="009A79F5">
        <w:rPr>
          <w:rFonts w:ascii="Arial" w:hAnsi="Arial" w:cs="Arial"/>
        </w:rPr>
        <w:t>BENDEX System</w:t>
      </w:r>
    </w:p>
    <w:p w14:paraId="03B2577A" w14:textId="77777777" w:rsidR="00475651" w:rsidRPr="009A79F5" w:rsidRDefault="00475651" w:rsidP="007C00CB">
      <w:pPr>
        <w:widowControl w:val="0"/>
        <w:numPr>
          <w:ilvl w:val="0"/>
          <w:numId w:val="14"/>
        </w:numPr>
        <w:tabs>
          <w:tab w:val="clear" w:pos="576"/>
        </w:tabs>
        <w:ind w:left="720" w:hanging="360"/>
        <w:jc w:val="both"/>
        <w:rPr>
          <w:rFonts w:ascii="Arial" w:hAnsi="Arial" w:cs="Arial"/>
        </w:rPr>
      </w:pPr>
      <w:r w:rsidRPr="009A79F5">
        <w:rPr>
          <w:rFonts w:ascii="Arial" w:hAnsi="Arial" w:cs="Arial"/>
        </w:rPr>
        <w:t>Copy of the SS-5</w:t>
      </w:r>
    </w:p>
    <w:p w14:paraId="03B2577B" w14:textId="77777777" w:rsidR="00475651" w:rsidRPr="009A79F5" w:rsidRDefault="00475651" w:rsidP="007C00CB">
      <w:pPr>
        <w:widowControl w:val="0"/>
        <w:numPr>
          <w:ilvl w:val="0"/>
          <w:numId w:val="14"/>
        </w:numPr>
        <w:tabs>
          <w:tab w:val="clear" w:pos="576"/>
        </w:tabs>
        <w:ind w:left="720" w:hanging="360"/>
        <w:jc w:val="both"/>
        <w:rPr>
          <w:rFonts w:ascii="Arial" w:hAnsi="Arial" w:cs="Arial"/>
        </w:rPr>
      </w:pPr>
      <w:r w:rsidRPr="009A79F5">
        <w:rPr>
          <w:rFonts w:ascii="Arial" w:hAnsi="Arial" w:cs="Arial"/>
        </w:rPr>
        <w:t>Any official document that includes the SSN (</w:t>
      </w:r>
      <w:r w:rsidR="00A67AA4" w:rsidRPr="009A79F5">
        <w:rPr>
          <w:rFonts w:ascii="Arial" w:hAnsi="Arial" w:cs="Arial"/>
        </w:rPr>
        <w:t>for example</w:t>
      </w:r>
      <w:r w:rsidRPr="009A79F5">
        <w:rPr>
          <w:rFonts w:ascii="Arial" w:hAnsi="Arial" w:cs="Arial"/>
        </w:rPr>
        <w:t xml:space="preserve"> check stub</w:t>
      </w:r>
      <w:r w:rsidR="00A67AA4" w:rsidRPr="009A79F5">
        <w:rPr>
          <w:rFonts w:ascii="Arial" w:hAnsi="Arial" w:cs="Arial"/>
        </w:rPr>
        <w:t>s, life insurance policies</w:t>
      </w:r>
      <w:r w:rsidRPr="009A79F5">
        <w:rPr>
          <w:rFonts w:ascii="Arial" w:hAnsi="Arial" w:cs="Arial"/>
        </w:rPr>
        <w:t>)</w:t>
      </w:r>
    </w:p>
    <w:p w14:paraId="03B2577C" w14:textId="77777777" w:rsidR="00475651" w:rsidRPr="009A79F5" w:rsidRDefault="006024D8" w:rsidP="007C00CB">
      <w:pPr>
        <w:widowControl w:val="0"/>
        <w:numPr>
          <w:ilvl w:val="0"/>
          <w:numId w:val="14"/>
        </w:numPr>
        <w:tabs>
          <w:tab w:val="clear" w:pos="576"/>
        </w:tabs>
        <w:ind w:left="720" w:hanging="360"/>
        <w:jc w:val="both"/>
        <w:rPr>
          <w:rFonts w:ascii="Arial" w:hAnsi="Arial" w:cs="Arial"/>
        </w:rPr>
      </w:pPr>
      <w:r w:rsidRPr="009A79F5">
        <w:rPr>
          <w:rFonts w:ascii="Arial" w:hAnsi="Arial" w:cs="Arial"/>
        </w:rPr>
        <w:t xml:space="preserve">The </w:t>
      </w:r>
      <w:r w:rsidR="00AA7274" w:rsidRPr="009A79F5">
        <w:rPr>
          <w:rFonts w:ascii="Arial" w:hAnsi="Arial" w:cs="Arial"/>
        </w:rPr>
        <w:t>State</w:t>
      </w:r>
      <w:r w:rsidR="00475651" w:rsidRPr="009A79F5">
        <w:rPr>
          <w:rFonts w:ascii="Arial" w:hAnsi="Arial" w:cs="Arial"/>
        </w:rPr>
        <w:t xml:space="preserve"> Verification Exchange System (SVES)</w:t>
      </w:r>
    </w:p>
    <w:p w14:paraId="03B2577D" w14:textId="77777777" w:rsidR="00475651" w:rsidRPr="009A79F5" w:rsidRDefault="00475651" w:rsidP="007C00CB">
      <w:pPr>
        <w:widowControl w:val="0"/>
        <w:numPr>
          <w:ilvl w:val="0"/>
          <w:numId w:val="14"/>
        </w:numPr>
        <w:tabs>
          <w:tab w:val="clear" w:pos="576"/>
        </w:tabs>
        <w:ind w:left="720" w:hanging="360"/>
        <w:jc w:val="both"/>
        <w:rPr>
          <w:rFonts w:ascii="Arial" w:hAnsi="Arial" w:cs="Arial"/>
        </w:rPr>
      </w:pPr>
      <w:r w:rsidRPr="009A79F5">
        <w:rPr>
          <w:rFonts w:ascii="Arial" w:hAnsi="Arial" w:cs="Arial"/>
        </w:rPr>
        <w:t>SSA-5028, Application for Social Security Number</w:t>
      </w:r>
    </w:p>
    <w:p w14:paraId="03B2577E" w14:textId="21C0E385" w:rsidR="00475651" w:rsidRPr="009A79F5" w:rsidRDefault="00281D28" w:rsidP="007C00CB">
      <w:pPr>
        <w:widowControl w:val="0"/>
        <w:numPr>
          <w:ilvl w:val="0"/>
          <w:numId w:val="14"/>
        </w:numPr>
        <w:tabs>
          <w:tab w:val="clear" w:pos="576"/>
        </w:tabs>
        <w:ind w:left="720" w:hanging="360"/>
        <w:jc w:val="both"/>
        <w:rPr>
          <w:rFonts w:ascii="Arial" w:hAnsi="Arial" w:cs="Arial"/>
        </w:rPr>
      </w:pPr>
      <w:r w:rsidRPr="009A79F5">
        <w:rPr>
          <w:rFonts w:ascii="Arial" w:hAnsi="Arial" w:cs="Arial"/>
        </w:rPr>
        <w:t>DHHS</w:t>
      </w:r>
      <w:r w:rsidR="00475651" w:rsidRPr="009A79F5">
        <w:rPr>
          <w:rFonts w:ascii="Arial" w:hAnsi="Arial" w:cs="Arial"/>
        </w:rPr>
        <w:t xml:space="preserve"> Form 3249, Verification of Application for Social Security Number</w:t>
      </w:r>
    </w:p>
    <w:p w14:paraId="03B2577F" w14:textId="77777777" w:rsidR="00475651" w:rsidRDefault="00475651" w:rsidP="007C00CB">
      <w:pPr>
        <w:widowControl w:val="0"/>
        <w:numPr>
          <w:ilvl w:val="0"/>
          <w:numId w:val="14"/>
        </w:numPr>
        <w:tabs>
          <w:tab w:val="clear" w:pos="576"/>
        </w:tabs>
        <w:ind w:left="720" w:hanging="360"/>
        <w:jc w:val="both"/>
        <w:rPr>
          <w:rFonts w:ascii="Arial" w:hAnsi="Arial" w:cs="Arial"/>
        </w:rPr>
      </w:pPr>
      <w:r w:rsidRPr="009A79F5">
        <w:rPr>
          <w:rFonts w:ascii="Arial" w:hAnsi="Arial" w:cs="Arial"/>
        </w:rPr>
        <w:t>SSA-2853, A Message from Social Security</w:t>
      </w:r>
    </w:p>
    <w:p w14:paraId="344FB020" w14:textId="34526C44" w:rsidR="00F35718" w:rsidRPr="009A79F5" w:rsidRDefault="00F35718" w:rsidP="007C00CB">
      <w:pPr>
        <w:widowControl w:val="0"/>
        <w:numPr>
          <w:ilvl w:val="0"/>
          <w:numId w:val="14"/>
        </w:numPr>
        <w:tabs>
          <w:tab w:val="clear" w:pos="576"/>
        </w:tabs>
        <w:ind w:left="720" w:hanging="360"/>
        <w:jc w:val="both"/>
        <w:rPr>
          <w:rFonts w:ascii="Arial" w:hAnsi="Arial" w:cs="Arial"/>
        </w:rPr>
      </w:pPr>
      <w:r>
        <w:rPr>
          <w:rFonts w:ascii="Arial" w:hAnsi="Arial" w:cs="Arial"/>
        </w:rPr>
        <w:t>Person Service Composite</w:t>
      </w:r>
    </w:p>
    <w:p w14:paraId="03B25780" w14:textId="77777777" w:rsidR="00475651" w:rsidRPr="009A79F5" w:rsidRDefault="00475651" w:rsidP="007C00CB">
      <w:pPr>
        <w:widowControl w:val="0"/>
        <w:jc w:val="both"/>
        <w:rPr>
          <w:rFonts w:ascii="Arial" w:hAnsi="Arial" w:cs="Arial"/>
        </w:rPr>
      </w:pPr>
    </w:p>
    <w:p w14:paraId="03B25781" w14:textId="77777777" w:rsidR="00475651" w:rsidRPr="009A79F5" w:rsidRDefault="00475651" w:rsidP="007C00CB">
      <w:pPr>
        <w:widowControl w:val="0"/>
        <w:jc w:val="both"/>
        <w:rPr>
          <w:rFonts w:ascii="Arial" w:hAnsi="Arial" w:cs="Arial"/>
        </w:rPr>
      </w:pPr>
      <w:r w:rsidRPr="009A79F5">
        <w:rPr>
          <w:rFonts w:ascii="Arial" w:hAnsi="Arial" w:cs="Arial"/>
        </w:rPr>
        <w:t xml:space="preserve">If the applicant/beneficiary has </w:t>
      </w:r>
      <w:r w:rsidR="004C08C4" w:rsidRPr="009A79F5">
        <w:rPr>
          <w:rFonts w:ascii="Arial" w:hAnsi="Arial" w:cs="Arial"/>
        </w:rPr>
        <w:t>no documentation of the SSN, but can provide the number</w:t>
      </w:r>
      <w:r w:rsidRPr="009A79F5">
        <w:rPr>
          <w:rFonts w:ascii="Arial" w:hAnsi="Arial" w:cs="Arial"/>
        </w:rPr>
        <w:t xml:space="preserve">, the </w:t>
      </w:r>
      <w:r w:rsidR="00281D28" w:rsidRPr="009A79F5">
        <w:rPr>
          <w:rFonts w:ascii="Arial" w:hAnsi="Arial" w:cs="Arial"/>
        </w:rPr>
        <w:t>Eligibility Worker</w:t>
      </w:r>
      <w:r w:rsidRPr="009A79F5">
        <w:rPr>
          <w:rFonts w:ascii="Arial" w:hAnsi="Arial" w:cs="Arial"/>
        </w:rPr>
        <w:t xml:space="preserve"> should accept the number. The computer match between Social Security and MEDS will validate the number. A "V" validation code will appear on the Household Member Detail Screen and the Recipient Detail Screen show</w:t>
      </w:r>
      <w:r w:rsidR="00710C5F" w:rsidRPr="009A79F5">
        <w:rPr>
          <w:rFonts w:ascii="Arial" w:hAnsi="Arial" w:cs="Arial"/>
        </w:rPr>
        <w:t>ing the SSN has been validated.</w:t>
      </w:r>
    </w:p>
    <w:p w14:paraId="03B25782" w14:textId="77777777" w:rsidR="00475651" w:rsidRPr="009A79F5" w:rsidRDefault="00475651" w:rsidP="007C00CB">
      <w:pPr>
        <w:widowControl w:val="0"/>
        <w:jc w:val="both"/>
        <w:rPr>
          <w:rFonts w:ascii="Arial" w:hAnsi="Arial" w:cs="Arial"/>
        </w:rPr>
      </w:pPr>
    </w:p>
    <w:p w14:paraId="03B25783" w14:textId="77777777" w:rsidR="00475651" w:rsidRPr="009A79F5" w:rsidRDefault="00475651" w:rsidP="007C00CB">
      <w:pPr>
        <w:widowControl w:val="0"/>
        <w:jc w:val="both"/>
        <w:rPr>
          <w:rFonts w:ascii="Arial" w:hAnsi="Arial" w:cs="Arial"/>
        </w:rPr>
      </w:pPr>
      <w:r w:rsidRPr="009A79F5">
        <w:rPr>
          <w:rFonts w:ascii="Arial" w:hAnsi="Arial" w:cs="Arial"/>
        </w:rPr>
        <w:t xml:space="preserve">If no “V” appears after the match, the </w:t>
      </w:r>
      <w:r w:rsidR="00281D28" w:rsidRPr="009A79F5">
        <w:rPr>
          <w:rFonts w:ascii="Arial" w:hAnsi="Arial" w:cs="Arial"/>
        </w:rPr>
        <w:t>Eligibility Worker</w:t>
      </w:r>
      <w:r w:rsidRPr="009A79F5">
        <w:rPr>
          <w:rFonts w:ascii="Arial" w:hAnsi="Arial" w:cs="Arial"/>
        </w:rPr>
        <w:t xml:space="preserve"> must verify the correct number with the individual. Should the individual be unable to provide verification, refer him/her to the SSA to resolve the matter.</w:t>
      </w:r>
    </w:p>
    <w:p w14:paraId="03B25784" w14:textId="77777777" w:rsidR="00475651" w:rsidRPr="009A79F5" w:rsidRDefault="00475651" w:rsidP="007C00CB">
      <w:pPr>
        <w:widowControl w:val="0"/>
        <w:jc w:val="both"/>
        <w:rPr>
          <w:rFonts w:ascii="Arial" w:hAnsi="Arial" w:cs="Arial"/>
        </w:rPr>
      </w:pPr>
    </w:p>
    <w:p w14:paraId="03B25785" w14:textId="2DE83A98" w:rsidR="00475651" w:rsidRPr="009A79F5" w:rsidRDefault="00475651" w:rsidP="007C00CB">
      <w:pPr>
        <w:widowControl w:val="0"/>
        <w:jc w:val="both"/>
        <w:rPr>
          <w:rFonts w:ascii="Arial" w:hAnsi="Arial" w:cs="Arial"/>
        </w:rPr>
      </w:pPr>
      <w:r w:rsidRPr="009A79F5">
        <w:rPr>
          <w:rFonts w:ascii="Arial" w:hAnsi="Arial" w:cs="Arial"/>
        </w:rPr>
        <w:t xml:space="preserve">If an applicant/beneficiary has furnished </w:t>
      </w:r>
      <w:r w:rsidR="00FF45FB" w:rsidRPr="009A79F5">
        <w:rPr>
          <w:rFonts w:ascii="Arial" w:hAnsi="Arial" w:cs="Arial"/>
        </w:rPr>
        <w:t>an</w:t>
      </w:r>
      <w:r w:rsidRPr="009A79F5">
        <w:rPr>
          <w:rFonts w:ascii="Arial" w:hAnsi="Arial" w:cs="Arial"/>
        </w:rPr>
        <w:t xml:space="preserve"> SSN, the applicant/beneficiary </w:t>
      </w:r>
      <w:r w:rsidRPr="009A79F5">
        <w:rPr>
          <w:rFonts w:ascii="Arial" w:hAnsi="Arial" w:cs="Arial"/>
          <w:caps/>
        </w:rPr>
        <w:t>cannot</w:t>
      </w:r>
      <w:r w:rsidRPr="009A79F5">
        <w:rPr>
          <w:rFonts w:ascii="Arial" w:hAnsi="Arial" w:cs="Arial"/>
        </w:rPr>
        <w:t xml:space="preserve"> be denied assistance while awaiting verification of the number.</w:t>
      </w:r>
    </w:p>
    <w:p w14:paraId="03B25786" w14:textId="77777777" w:rsidR="00A76EAC" w:rsidRPr="009A79F5" w:rsidRDefault="00A76EAC" w:rsidP="007C00CB">
      <w:pPr>
        <w:widowControl w:val="0"/>
        <w:jc w:val="both"/>
        <w:rPr>
          <w:rFonts w:ascii="Arial" w:hAnsi="Arial" w:cs="Arial"/>
        </w:rPr>
      </w:pPr>
    </w:p>
    <w:p w14:paraId="03B25787" w14:textId="06410456" w:rsidR="00A76EAC" w:rsidRPr="009A79F5" w:rsidRDefault="00A76EAC" w:rsidP="007C00CB">
      <w:pPr>
        <w:pStyle w:val="ManualHeading2"/>
        <w:keepNext w:val="0"/>
      </w:pPr>
      <w:bookmarkStart w:id="173" w:name="_Toc290891373"/>
      <w:bookmarkStart w:id="174" w:name="_Toc370133519"/>
      <w:bookmarkStart w:id="175" w:name="_Toc63865964"/>
      <w:r w:rsidRPr="009A79F5">
        <w:t>102.05.03</w:t>
      </w:r>
      <w:r w:rsidRPr="009A79F5">
        <w:tab/>
        <w:t>SVES Verification of Social Security Number</w:t>
      </w:r>
      <w:bookmarkEnd w:id="173"/>
      <w:bookmarkEnd w:id="174"/>
      <w:bookmarkEnd w:id="175"/>
    </w:p>
    <w:p w14:paraId="03B25788" w14:textId="0563C5CF" w:rsidR="00A76EAC" w:rsidRPr="00CA2FF5" w:rsidRDefault="00472289" w:rsidP="007C00CB">
      <w:pPr>
        <w:widowControl w:val="0"/>
        <w:jc w:val="right"/>
        <w:rPr>
          <w:rFonts w:ascii="Arial" w:hAnsi="Arial" w:cs="Arial"/>
          <w:sz w:val="16"/>
          <w:szCs w:val="16"/>
          <w:highlight w:val="yellow"/>
        </w:rPr>
      </w:pPr>
      <w:r w:rsidRPr="00CA2FF5">
        <w:rPr>
          <w:rFonts w:ascii="Arial" w:hAnsi="Arial" w:cs="Arial"/>
          <w:sz w:val="16"/>
          <w:szCs w:val="16"/>
        </w:rPr>
        <w:t xml:space="preserve">(Eff. </w:t>
      </w:r>
      <w:r w:rsidR="00F0332D">
        <w:rPr>
          <w:rFonts w:ascii="Arial" w:hAnsi="Arial" w:cs="Arial"/>
          <w:sz w:val="16"/>
          <w:szCs w:val="16"/>
        </w:rPr>
        <w:t>11</w:t>
      </w:r>
      <w:r w:rsidRPr="00CA2FF5">
        <w:rPr>
          <w:rFonts w:ascii="Arial" w:hAnsi="Arial" w:cs="Arial"/>
          <w:sz w:val="16"/>
          <w:szCs w:val="16"/>
        </w:rPr>
        <w:t>/01/1</w:t>
      </w:r>
      <w:r w:rsidR="00F0332D">
        <w:rPr>
          <w:rFonts w:ascii="Arial" w:hAnsi="Arial" w:cs="Arial"/>
          <w:sz w:val="16"/>
          <w:szCs w:val="16"/>
        </w:rPr>
        <w:t>4</w:t>
      </w:r>
      <w:r w:rsidRPr="00CA2FF5">
        <w:rPr>
          <w:rFonts w:ascii="Arial" w:hAnsi="Arial" w:cs="Arial"/>
          <w:sz w:val="16"/>
          <w:szCs w:val="16"/>
        </w:rPr>
        <w:t>)</w:t>
      </w:r>
    </w:p>
    <w:p w14:paraId="03B25789" w14:textId="77777777" w:rsidR="00A76EAC" w:rsidRPr="009A79F5" w:rsidRDefault="00A76EAC" w:rsidP="007C00CB">
      <w:pPr>
        <w:widowControl w:val="0"/>
        <w:jc w:val="both"/>
        <w:rPr>
          <w:rFonts w:ascii="Arial" w:hAnsi="Arial" w:cs="Arial"/>
        </w:rPr>
      </w:pPr>
      <w:r w:rsidRPr="009A79F5">
        <w:rPr>
          <w:rFonts w:ascii="Arial" w:hAnsi="Arial" w:cs="Arial"/>
        </w:rPr>
        <w:t xml:space="preserve">When an application is locked in MEDS, a query is generated to verify Citizenship and Identity and the Social Security Number through SVES. The response received from Social Security will indicate if the Social Security Number is verified and if Citizenship and Identity is verified. If no response is received, the worker will receive Alert #264, NO RESPONSE TO SVES C&amp;I VERIFICATION REQUEST. If Citizenship and Identity are not verified, the </w:t>
      </w:r>
      <w:r w:rsidR="00281D28" w:rsidRPr="009A79F5">
        <w:rPr>
          <w:rFonts w:ascii="Arial" w:hAnsi="Arial" w:cs="Arial"/>
        </w:rPr>
        <w:t>Eligibility Worker</w:t>
      </w:r>
      <w:r w:rsidRPr="009A79F5">
        <w:rPr>
          <w:rFonts w:ascii="Arial" w:hAnsi="Arial" w:cs="Arial"/>
        </w:rPr>
        <w:t xml:space="preserve"> will receive Alert #265, SVES DID NOT VERIFY C&amp;I WORKER VERIF REQUIRED. The </w:t>
      </w:r>
      <w:r w:rsidR="00281D28" w:rsidRPr="009A79F5">
        <w:rPr>
          <w:rFonts w:ascii="Arial" w:hAnsi="Arial" w:cs="Arial"/>
        </w:rPr>
        <w:t>Eligibility Worker</w:t>
      </w:r>
      <w:r w:rsidRPr="009A79F5">
        <w:rPr>
          <w:rFonts w:ascii="Arial" w:hAnsi="Arial" w:cs="Arial"/>
        </w:rPr>
        <w:t xml:space="preserve"> must first check to see if the Social Security Number is verified to determine what actions to take.</w:t>
      </w:r>
    </w:p>
    <w:p w14:paraId="03B2578A" w14:textId="77777777" w:rsidR="00A76EAC" w:rsidRPr="009A79F5" w:rsidRDefault="00A76EAC" w:rsidP="007C00CB">
      <w:pPr>
        <w:widowControl w:val="0"/>
        <w:jc w:val="both"/>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B07B2" w:rsidRPr="009A79F5" w14:paraId="03B2578C" w14:textId="77777777" w:rsidTr="003B07B2">
        <w:trPr>
          <w:trHeight w:val="278"/>
        </w:trPr>
        <w:tc>
          <w:tcPr>
            <w:tcW w:w="5000" w:type="pct"/>
          </w:tcPr>
          <w:p w14:paraId="03B2578B" w14:textId="77777777" w:rsidR="003B07B2" w:rsidRPr="009A79F5" w:rsidRDefault="003B07B2" w:rsidP="007C00CB">
            <w:pPr>
              <w:widowControl w:val="0"/>
              <w:tabs>
                <w:tab w:val="left" w:pos="2040"/>
              </w:tabs>
              <w:rPr>
                <w:rFonts w:ascii="Arial" w:hAnsi="Arial" w:cs="Arial"/>
                <w:b/>
                <w:sz w:val="22"/>
                <w:szCs w:val="22"/>
              </w:rPr>
            </w:pPr>
            <w:r w:rsidRPr="009A79F5">
              <w:rPr>
                <w:rFonts w:ascii="Arial" w:hAnsi="Arial" w:cs="Arial"/>
                <w:b/>
                <w:sz w:val="22"/>
                <w:szCs w:val="22"/>
              </w:rPr>
              <w:t>Procedure for Verifying Social Security Number</w:t>
            </w:r>
          </w:p>
        </w:tc>
      </w:tr>
      <w:tr w:rsidR="00A76EAC" w:rsidRPr="004F0B80" w14:paraId="03B2579F" w14:textId="77777777" w:rsidTr="002443D3">
        <w:tc>
          <w:tcPr>
            <w:tcW w:w="5000" w:type="pct"/>
          </w:tcPr>
          <w:p w14:paraId="03B2578D" w14:textId="77777777" w:rsidR="00A76EAC" w:rsidRPr="004F0B80" w:rsidRDefault="00A76EAC" w:rsidP="007C00CB">
            <w:pPr>
              <w:widowControl w:val="0"/>
              <w:jc w:val="both"/>
              <w:rPr>
                <w:rFonts w:ascii="Arial" w:hAnsi="Arial" w:cs="Arial"/>
                <w:sz w:val="22"/>
                <w:szCs w:val="22"/>
              </w:rPr>
            </w:pPr>
          </w:p>
          <w:p w14:paraId="03B2578E" w14:textId="77777777" w:rsidR="00A76EAC" w:rsidRPr="004F0B80" w:rsidRDefault="007F3E6A" w:rsidP="007C00CB">
            <w:pPr>
              <w:widowControl w:val="0"/>
              <w:jc w:val="both"/>
              <w:rPr>
                <w:rFonts w:ascii="Arial" w:hAnsi="Arial" w:cs="Arial"/>
                <w:sz w:val="22"/>
                <w:szCs w:val="22"/>
              </w:rPr>
            </w:pPr>
            <w:r w:rsidRPr="004F0B80">
              <w:rPr>
                <w:rFonts w:ascii="Arial" w:hAnsi="Arial" w:cs="Arial"/>
                <w:b/>
                <w:sz w:val="22"/>
                <w:szCs w:val="22"/>
              </w:rPr>
              <w:t xml:space="preserve">MEDS </w:t>
            </w:r>
            <w:r w:rsidR="00A76EAC" w:rsidRPr="004F0B80">
              <w:rPr>
                <w:rFonts w:ascii="Arial" w:hAnsi="Arial" w:cs="Arial"/>
                <w:b/>
                <w:sz w:val="22"/>
                <w:szCs w:val="22"/>
              </w:rPr>
              <w:t>Procedure</w:t>
            </w:r>
            <w:r w:rsidR="003B07B2" w:rsidRPr="004F0B80">
              <w:rPr>
                <w:rFonts w:ascii="Arial" w:hAnsi="Arial" w:cs="Arial"/>
                <w:b/>
                <w:sz w:val="22"/>
                <w:szCs w:val="22"/>
              </w:rPr>
              <w:t>:</w:t>
            </w:r>
          </w:p>
          <w:p w14:paraId="03B2578F" w14:textId="77777777" w:rsidR="00A76EAC" w:rsidRPr="004F0B80" w:rsidRDefault="00A76EAC" w:rsidP="007C00CB">
            <w:pPr>
              <w:widowControl w:val="0"/>
              <w:jc w:val="both"/>
              <w:rPr>
                <w:rFonts w:ascii="Arial" w:hAnsi="Arial" w:cs="Arial"/>
                <w:sz w:val="22"/>
                <w:szCs w:val="22"/>
              </w:rPr>
            </w:pPr>
          </w:p>
          <w:p w14:paraId="03B25790" w14:textId="77777777" w:rsidR="00A76EAC" w:rsidRPr="004F0B80" w:rsidRDefault="00281D28" w:rsidP="00FF3054">
            <w:pPr>
              <w:widowControl w:val="0"/>
              <w:numPr>
                <w:ilvl w:val="0"/>
                <w:numId w:val="83"/>
              </w:numPr>
              <w:jc w:val="both"/>
              <w:rPr>
                <w:rFonts w:ascii="Arial" w:hAnsi="Arial" w:cs="Arial"/>
                <w:sz w:val="22"/>
                <w:szCs w:val="22"/>
              </w:rPr>
            </w:pPr>
            <w:r w:rsidRPr="004F0B80">
              <w:rPr>
                <w:rFonts w:ascii="Arial" w:hAnsi="Arial" w:cs="Arial"/>
                <w:sz w:val="22"/>
                <w:szCs w:val="22"/>
              </w:rPr>
              <w:t>Eligibility Worker</w:t>
            </w:r>
            <w:r w:rsidR="00A76EAC" w:rsidRPr="004F0B80">
              <w:rPr>
                <w:rFonts w:ascii="Arial" w:hAnsi="Arial" w:cs="Arial"/>
                <w:sz w:val="22"/>
                <w:szCs w:val="22"/>
              </w:rPr>
              <w:t xml:space="preserve"> receives Alert #264 or Alert #265.</w:t>
            </w:r>
          </w:p>
          <w:p w14:paraId="03B25791" w14:textId="77777777" w:rsidR="00A76EAC" w:rsidRPr="004F0B80" w:rsidRDefault="00A76EAC" w:rsidP="00FF3054">
            <w:pPr>
              <w:widowControl w:val="0"/>
              <w:numPr>
                <w:ilvl w:val="0"/>
                <w:numId w:val="83"/>
              </w:numPr>
              <w:jc w:val="both"/>
              <w:rPr>
                <w:rFonts w:ascii="Arial" w:hAnsi="Arial" w:cs="Arial"/>
                <w:sz w:val="22"/>
                <w:szCs w:val="22"/>
              </w:rPr>
            </w:pPr>
            <w:r w:rsidRPr="004F0B80">
              <w:rPr>
                <w:rFonts w:ascii="Arial" w:hAnsi="Arial" w:cs="Arial"/>
                <w:sz w:val="22"/>
                <w:szCs w:val="22"/>
              </w:rPr>
              <w:t>Worker must check the code on SVES13, SVES SSN Validation and C&amp;I Verification Response.</w:t>
            </w:r>
          </w:p>
          <w:p w14:paraId="03B25792" w14:textId="77777777" w:rsidR="00A76EAC" w:rsidRPr="004F0B80" w:rsidRDefault="00A76EAC" w:rsidP="00FF3054">
            <w:pPr>
              <w:widowControl w:val="0"/>
              <w:numPr>
                <w:ilvl w:val="0"/>
                <w:numId w:val="83"/>
              </w:numPr>
              <w:jc w:val="both"/>
              <w:rPr>
                <w:rFonts w:ascii="Arial" w:hAnsi="Arial" w:cs="Arial"/>
                <w:sz w:val="22"/>
                <w:szCs w:val="22"/>
              </w:rPr>
            </w:pPr>
            <w:r w:rsidRPr="004F0B80">
              <w:rPr>
                <w:rFonts w:ascii="Arial" w:hAnsi="Arial" w:cs="Arial"/>
                <w:sz w:val="22"/>
                <w:szCs w:val="22"/>
              </w:rPr>
              <w:t xml:space="preserve">If the Verification Code for Citizenship/Identity Validation Response is one of the following codes, the </w:t>
            </w:r>
            <w:r w:rsidR="00281D28" w:rsidRPr="004F0B80">
              <w:rPr>
                <w:rFonts w:ascii="Arial" w:hAnsi="Arial" w:cs="Arial"/>
                <w:sz w:val="22"/>
                <w:szCs w:val="22"/>
              </w:rPr>
              <w:t>Eligibility Worker</w:t>
            </w:r>
            <w:r w:rsidRPr="004F0B80">
              <w:rPr>
                <w:rFonts w:ascii="Arial" w:hAnsi="Arial" w:cs="Arial"/>
                <w:sz w:val="22"/>
                <w:szCs w:val="22"/>
              </w:rPr>
              <w:t xml:space="preserve"> must use other methods to verify Citizenship and Identity. Refer to </w:t>
            </w:r>
            <w:r w:rsidR="00281D28" w:rsidRPr="004F0B80">
              <w:rPr>
                <w:rFonts w:ascii="Arial" w:hAnsi="Arial" w:cs="Arial"/>
                <w:sz w:val="22"/>
                <w:szCs w:val="22"/>
              </w:rPr>
              <w:t>SC MPPM</w:t>
            </w:r>
            <w:r w:rsidRPr="004F0B80">
              <w:rPr>
                <w:rFonts w:ascii="Arial" w:hAnsi="Arial" w:cs="Arial"/>
                <w:sz w:val="22"/>
                <w:szCs w:val="22"/>
              </w:rPr>
              <w:t xml:space="preserve"> 102.04.04. </w:t>
            </w:r>
          </w:p>
          <w:p w14:paraId="03B25793" w14:textId="77777777" w:rsidR="00A76EAC" w:rsidRPr="004F0B80" w:rsidRDefault="00A76EAC" w:rsidP="00FF3054">
            <w:pPr>
              <w:widowControl w:val="0"/>
              <w:numPr>
                <w:ilvl w:val="0"/>
                <w:numId w:val="84"/>
              </w:numPr>
              <w:tabs>
                <w:tab w:val="clear" w:pos="720"/>
              </w:tabs>
              <w:ind w:left="1205"/>
              <w:jc w:val="both"/>
              <w:rPr>
                <w:rFonts w:ascii="Arial" w:hAnsi="Arial" w:cs="Arial"/>
                <w:sz w:val="22"/>
                <w:szCs w:val="22"/>
              </w:rPr>
            </w:pPr>
            <w:r w:rsidRPr="004F0B80">
              <w:rPr>
                <w:rFonts w:ascii="Arial" w:hAnsi="Arial" w:cs="Arial"/>
                <w:sz w:val="22"/>
                <w:szCs w:val="22"/>
              </w:rPr>
              <w:t xml:space="preserve">B – SSN is verified, No DOD, C&amp;I not verified by SSA </w:t>
            </w:r>
          </w:p>
          <w:p w14:paraId="03B25794" w14:textId="77777777" w:rsidR="00A76EAC" w:rsidRPr="004F0B80" w:rsidRDefault="00A76EAC" w:rsidP="00FF3054">
            <w:pPr>
              <w:widowControl w:val="0"/>
              <w:numPr>
                <w:ilvl w:val="0"/>
                <w:numId w:val="84"/>
              </w:numPr>
              <w:tabs>
                <w:tab w:val="clear" w:pos="720"/>
              </w:tabs>
              <w:ind w:left="1205"/>
              <w:jc w:val="both"/>
              <w:rPr>
                <w:rFonts w:ascii="Arial" w:hAnsi="Arial" w:cs="Arial"/>
                <w:sz w:val="22"/>
                <w:szCs w:val="22"/>
              </w:rPr>
            </w:pPr>
            <w:r w:rsidRPr="004F0B80">
              <w:rPr>
                <w:rFonts w:ascii="Arial" w:hAnsi="Arial" w:cs="Arial"/>
                <w:sz w:val="22"/>
                <w:szCs w:val="22"/>
              </w:rPr>
              <w:t>D – SSN is verified, DOD present, C&amp;I not verified by SSA</w:t>
            </w:r>
          </w:p>
          <w:p w14:paraId="03B25795" w14:textId="77777777" w:rsidR="00A76EAC" w:rsidRPr="004F0B80" w:rsidRDefault="00A76EAC" w:rsidP="00FF3054">
            <w:pPr>
              <w:widowControl w:val="0"/>
              <w:numPr>
                <w:ilvl w:val="0"/>
                <w:numId w:val="83"/>
              </w:numPr>
              <w:jc w:val="both"/>
              <w:rPr>
                <w:rFonts w:ascii="Arial" w:hAnsi="Arial" w:cs="Arial"/>
                <w:sz w:val="22"/>
                <w:szCs w:val="22"/>
              </w:rPr>
            </w:pPr>
            <w:r w:rsidRPr="004F0B80">
              <w:rPr>
                <w:rFonts w:ascii="Arial" w:hAnsi="Arial" w:cs="Arial"/>
                <w:sz w:val="22"/>
                <w:szCs w:val="22"/>
              </w:rPr>
              <w:t xml:space="preserve">If there is no verification code under Citizenship/Identity Validation Response, check the Error Condition Code and Description under the SSN Validation Response section </w:t>
            </w:r>
            <w:proofErr w:type="gramStart"/>
            <w:r w:rsidRPr="004F0B80">
              <w:rPr>
                <w:rFonts w:ascii="Arial" w:hAnsi="Arial" w:cs="Arial"/>
                <w:sz w:val="22"/>
                <w:szCs w:val="22"/>
              </w:rPr>
              <w:t>for the reason that</w:t>
            </w:r>
            <w:proofErr w:type="gramEnd"/>
            <w:r w:rsidRPr="004F0B80">
              <w:rPr>
                <w:rFonts w:ascii="Arial" w:hAnsi="Arial" w:cs="Arial"/>
                <w:sz w:val="22"/>
                <w:szCs w:val="22"/>
              </w:rPr>
              <w:t xml:space="preserve"> the Social Security Number did not verify.</w:t>
            </w:r>
          </w:p>
          <w:p w14:paraId="03B25796" w14:textId="77777777" w:rsidR="00A76EAC" w:rsidRPr="004F0B80" w:rsidRDefault="00A76EAC" w:rsidP="00FF3054">
            <w:pPr>
              <w:widowControl w:val="0"/>
              <w:numPr>
                <w:ilvl w:val="0"/>
                <w:numId w:val="83"/>
              </w:numPr>
              <w:jc w:val="both"/>
              <w:rPr>
                <w:rFonts w:ascii="Arial" w:hAnsi="Arial" w:cs="Arial"/>
                <w:sz w:val="22"/>
                <w:szCs w:val="22"/>
              </w:rPr>
            </w:pPr>
            <w:r w:rsidRPr="004F0B80">
              <w:rPr>
                <w:rFonts w:ascii="Arial" w:hAnsi="Arial" w:cs="Arial"/>
                <w:sz w:val="22"/>
                <w:szCs w:val="22"/>
              </w:rPr>
              <w:t>Compare the information provided by the applicant</w:t>
            </w:r>
            <w:r w:rsidR="00232272" w:rsidRPr="004F0B80">
              <w:rPr>
                <w:rFonts w:ascii="Arial" w:hAnsi="Arial" w:cs="Arial"/>
                <w:sz w:val="22"/>
                <w:szCs w:val="22"/>
              </w:rPr>
              <w:t>.</w:t>
            </w:r>
            <w:r w:rsidRPr="004F0B80">
              <w:rPr>
                <w:rFonts w:ascii="Arial" w:hAnsi="Arial" w:cs="Arial"/>
                <w:sz w:val="22"/>
                <w:szCs w:val="22"/>
              </w:rPr>
              <w:t xml:space="preserve"> </w:t>
            </w:r>
          </w:p>
          <w:p w14:paraId="03B25797" w14:textId="07CCE273" w:rsidR="00A76EAC" w:rsidRPr="004F0B80" w:rsidRDefault="00A76EAC" w:rsidP="00FF3054">
            <w:pPr>
              <w:widowControl w:val="0"/>
              <w:numPr>
                <w:ilvl w:val="1"/>
                <w:numId w:val="83"/>
              </w:numPr>
              <w:jc w:val="both"/>
              <w:rPr>
                <w:rFonts w:ascii="Arial" w:hAnsi="Arial" w:cs="Arial"/>
                <w:sz w:val="22"/>
                <w:szCs w:val="22"/>
              </w:rPr>
            </w:pPr>
            <w:r w:rsidRPr="004F0B80">
              <w:rPr>
                <w:rFonts w:ascii="Arial" w:hAnsi="Arial" w:cs="Arial"/>
                <w:sz w:val="22"/>
                <w:szCs w:val="22"/>
              </w:rPr>
              <w:t xml:space="preserve">If the information in MEDS does not match the information provided by the applicant, make all appropriate corrections in MEDS. If the SSN, Name, Date of Birth, Sex, or Medicare Number are changed in MEDS, a new query will be generated to attempt to verify SSN, </w:t>
            </w:r>
            <w:r w:rsidR="00C171B2" w:rsidRPr="004F0B80">
              <w:rPr>
                <w:rFonts w:ascii="Arial" w:hAnsi="Arial" w:cs="Arial"/>
                <w:sz w:val="22"/>
                <w:szCs w:val="22"/>
              </w:rPr>
              <w:t>Citizenship,</w:t>
            </w:r>
            <w:r w:rsidRPr="004F0B80">
              <w:rPr>
                <w:rFonts w:ascii="Arial" w:hAnsi="Arial" w:cs="Arial"/>
                <w:sz w:val="22"/>
                <w:szCs w:val="22"/>
              </w:rPr>
              <w:t xml:space="preserve"> and Identity</w:t>
            </w:r>
            <w:r w:rsidR="00232272" w:rsidRPr="004F0B80">
              <w:rPr>
                <w:rFonts w:ascii="Arial" w:hAnsi="Arial" w:cs="Arial"/>
                <w:sz w:val="22"/>
                <w:szCs w:val="22"/>
              </w:rPr>
              <w:t>.</w:t>
            </w:r>
          </w:p>
          <w:p w14:paraId="03B25798" w14:textId="77777777" w:rsidR="00A76EAC" w:rsidRPr="004F0B80" w:rsidRDefault="00A76EAC" w:rsidP="00FF3054">
            <w:pPr>
              <w:widowControl w:val="0"/>
              <w:numPr>
                <w:ilvl w:val="1"/>
                <w:numId w:val="83"/>
              </w:numPr>
              <w:jc w:val="both"/>
              <w:rPr>
                <w:rFonts w:ascii="Arial" w:hAnsi="Arial" w:cs="Arial"/>
                <w:sz w:val="22"/>
                <w:szCs w:val="22"/>
              </w:rPr>
            </w:pPr>
            <w:r w:rsidRPr="004F0B80">
              <w:rPr>
                <w:rFonts w:ascii="Arial" w:hAnsi="Arial" w:cs="Arial"/>
                <w:sz w:val="22"/>
                <w:szCs w:val="22"/>
              </w:rPr>
              <w:t xml:space="preserve">If the information in MEDS matches the information provided by the applicant, contact the applicant to confirm the provided information. </w:t>
            </w:r>
          </w:p>
          <w:p w14:paraId="03B25799" w14:textId="77777777" w:rsidR="00A76EAC" w:rsidRPr="004F0B80" w:rsidRDefault="00A76EAC" w:rsidP="00FF3054">
            <w:pPr>
              <w:widowControl w:val="0"/>
              <w:numPr>
                <w:ilvl w:val="2"/>
                <w:numId w:val="83"/>
              </w:numPr>
              <w:jc w:val="both"/>
              <w:rPr>
                <w:rFonts w:ascii="Arial" w:hAnsi="Arial" w:cs="Arial"/>
                <w:sz w:val="22"/>
                <w:szCs w:val="22"/>
              </w:rPr>
            </w:pPr>
            <w:r w:rsidRPr="004F0B80">
              <w:rPr>
                <w:rFonts w:ascii="Arial" w:hAnsi="Arial" w:cs="Arial"/>
                <w:sz w:val="22"/>
                <w:szCs w:val="22"/>
              </w:rPr>
              <w:t>If the applicant provides new information, make the necessary corrections in MEDS.</w:t>
            </w:r>
          </w:p>
          <w:p w14:paraId="03B2579A" w14:textId="77777777" w:rsidR="007F3E6A" w:rsidRPr="004F0B80" w:rsidRDefault="00A76EAC" w:rsidP="00FF3054">
            <w:pPr>
              <w:widowControl w:val="0"/>
              <w:numPr>
                <w:ilvl w:val="2"/>
                <w:numId w:val="83"/>
              </w:numPr>
              <w:jc w:val="both"/>
              <w:rPr>
                <w:rFonts w:ascii="Arial" w:hAnsi="Arial" w:cs="Arial"/>
                <w:sz w:val="22"/>
                <w:szCs w:val="22"/>
              </w:rPr>
            </w:pPr>
            <w:r w:rsidRPr="004F0B80">
              <w:rPr>
                <w:rFonts w:ascii="Arial" w:hAnsi="Arial" w:cs="Arial"/>
                <w:sz w:val="22"/>
                <w:szCs w:val="22"/>
              </w:rPr>
              <w:t xml:space="preserve">If the applicant confirms that the information is correct, use other methods to verify Citizenship and/or Identity. Refer to </w:t>
            </w:r>
            <w:r w:rsidR="00281D28" w:rsidRPr="004F0B80">
              <w:rPr>
                <w:rFonts w:ascii="Arial" w:hAnsi="Arial" w:cs="Arial"/>
                <w:sz w:val="22"/>
                <w:szCs w:val="22"/>
              </w:rPr>
              <w:t>SC MPPM</w:t>
            </w:r>
            <w:r w:rsidRPr="004F0B80">
              <w:rPr>
                <w:rFonts w:ascii="Arial" w:hAnsi="Arial" w:cs="Arial"/>
                <w:sz w:val="22"/>
                <w:szCs w:val="22"/>
              </w:rPr>
              <w:t xml:space="preserve"> 102.04.04.</w:t>
            </w:r>
          </w:p>
          <w:p w14:paraId="03B2579B" w14:textId="77777777" w:rsidR="007F3E6A" w:rsidRPr="004F0B80" w:rsidRDefault="007F3E6A" w:rsidP="007C00CB">
            <w:pPr>
              <w:widowControl w:val="0"/>
              <w:jc w:val="both"/>
              <w:rPr>
                <w:rFonts w:ascii="Arial" w:hAnsi="Arial" w:cs="Arial"/>
                <w:sz w:val="22"/>
                <w:szCs w:val="22"/>
              </w:rPr>
            </w:pPr>
          </w:p>
          <w:p w14:paraId="03B2579C" w14:textId="7E5ADE7A" w:rsidR="003B07B2" w:rsidRPr="004F0B80" w:rsidRDefault="00517379" w:rsidP="007C00CB">
            <w:pPr>
              <w:widowControl w:val="0"/>
              <w:jc w:val="both"/>
              <w:rPr>
                <w:rFonts w:ascii="Arial" w:hAnsi="Arial" w:cs="Arial"/>
                <w:b/>
                <w:sz w:val="22"/>
                <w:szCs w:val="22"/>
              </w:rPr>
            </w:pPr>
            <w:r>
              <w:rPr>
                <w:rFonts w:ascii="Arial" w:hAnsi="Arial" w:cs="Arial"/>
                <w:b/>
                <w:sz w:val="22"/>
                <w:szCs w:val="22"/>
              </w:rPr>
              <w:t>Cúram</w:t>
            </w:r>
            <w:r w:rsidR="003B07B2" w:rsidRPr="004F0B80">
              <w:rPr>
                <w:rFonts w:ascii="Arial" w:hAnsi="Arial" w:cs="Arial"/>
                <w:b/>
                <w:sz w:val="22"/>
                <w:szCs w:val="22"/>
              </w:rPr>
              <w:t xml:space="preserve"> Procedure</w:t>
            </w:r>
          </w:p>
          <w:p w14:paraId="03B2579D" w14:textId="77777777" w:rsidR="003B07B2" w:rsidRPr="004F0B80" w:rsidRDefault="003B07B2" w:rsidP="007C00CB">
            <w:pPr>
              <w:widowControl w:val="0"/>
              <w:jc w:val="both"/>
              <w:rPr>
                <w:rFonts w:ascii="Arial" w:hAnsi="Arial" w:cs="Arial"/>
                <w:sz w:val="22"/>
                <w:szCs w:val="22"/>
              </w:rPr>
            </w:pPr>
          </w:p>
          <w:p w14:paraId="03B2579E" w14:textId="3F13D0F2" w:rsidR="007F3E6A" w:rsidRPr="004F0B80" w:rsidRDefault="00F35718" w:rsidP="007C00CB">
            <w:pPr>
              <w:widowControl w:val="0"/>
              <w:jc w:val="both"/>
              <w:rPr>
                <w:rFonts w:ascii="Arial" w:hAnsi="Arial" w:cs="Arial"/>
                <w:sz w:val="22"/>
                <w:szCs w:val="22"/>
              </w:rPr>
            </w:pPr>
            <w:r w:rsidRPr="004F0B80">
              <w:rPr>
                <w:rFonts w:ascii="Arial" w:hAnsi="Arial" w:cs="Arial"/>
                <w:sz w:val="22"/>
                <w:szCs w:val="22"/>
              </w:rPr>
              <w:t xml:space="preserve">If known to the system, </w:t>
            </w:r>
            <w:r w:rsidR="003B07B2" w:rsidRPr="004F0B80">
              <w:rPr>
                <w:rFonts w:ascii="Arial" w:hAnsi="Arial" w:cs="Arial"/>
                <w:sz w:val="22"/>
                <w:szCs w:val="22"/>
              </w:rPr>
              <w:t>Social Security Number will</w:t>
            </w:r>
            <w:r w:rsidR="008761FE" w:rsidRPr="004F0B80">
              <w:rPr>
                <w:rFonts w:ascii="Arial" w:hAnsi="Arial" w:cs="Arial"/>
                <w:sz w:val="22"/>
                <w:szCs w:val="22"/>
              </w:rPr>
              <w:t xml:space="preserve"> be verified automatically in Healthy Connections</w:t>
            </w:r>
            <w:r w:rsidR="003B07B2" w:rsidRPr="004F0B80">
              <w:rPr>
                <w:rFonts w:ascii="Arial" w:hAnsi="Arial" w:cs="Arial"/>
                <w:sz w:val="22"/>
                <w:szCs w:val="22"/>
              </w:rPr>
              <w:t xml:space="preserve"> </w:t>
            </w:r>
            <w:r w:rsidR="00517379">
              <w:rPr>
                <w:rFonts w:ascii="Arial" w:hAnsi="Arial" w:cs="Arial"/>
                <w:sz w:val="22"/>
                <w:szCs w:val="22"/>
              </w:rPr>
              <w:t>Cúram</w:t>
            </w:r>
            <w:r w:rsidR="003B07B2" w:rsidRPr="004F0B80">
              <w:rPr>
                <w:rFonts w:ascii="Arial" w:hAnsi="Arial" w:cs="Arial"/>
                <w:sz w:val="22"/>
                <w:szCs w:val="22"/>
              </w:rPr>
              <w:t>.</w:t>
            </w:r>
            <w:r w:rsidRPr="004F0B80">
              <w:rPr>
                <w:rFonts w:ascii="Arial" w:hAnsi="Arial" w:cs="Arial"/>
                <w:sz w:val="22"/>
                <w:szCs w:val="22"/>
              </w:rPr>
              <w:t xml:space="preserve"> If not known, </w:t>
            </w:r>
            <w:r w:rsidR="00F0332D">
              <w:rPr>
                <w:rFonts w:ascii="Arial" w:hAnsi="Arial" w:cs="Arial"/>
                <w:sz w:val="22"/>
                <w:szCs w:val="22"/>
              </w:rPr>
              <w:t xml:space="preserve">when the service becomes available, </w:t>
            </w:r>
            <w:r w:rsidRPr="004F0B80">
              <w:rPr>
                <w:rFonts w:ascii="Arial" w:hAnsi="Arial" w:cs="Arial"/>
                <w:sz w:val="22"/>
                <w:szCs w:val="22"/>
              </w:rPr>
              <w:t xml:space="preserve">the worker may use </w:t>
            </w:r>
            <w:r w:rsidRPr="004F0B80">
              <w:rPr>
                <w:rFonts w:ascii="Arial" w:hAnsi="Arial" w:cs="Arial"/>
                <w:sz w:val="22"/>
                <w:szCs w:val="22"/>
              </w:rPr>
              <w:lastRenderedPageBreak/>
              <w:t>the Person Composite Service to verify SSN.</w:t>
            </w:r>
            <w:r w:rsidR="008761FE" w:rsidRPr="004F0B80">
              <w:rPr>
                <w:rFonts w:ascii="Arial" w:hAnsi="Arial" w:cs="Arial"/>
                <w:sz w:val="22"/>
                <w:szCs w:val="22"/>
              </w:rPr>
              <w:t xml:space="preserve"> </w:t>
            </w:r>
            <w:r w:rsidR="00F0332D">
              <w:rPr>
                <w:rFonts w:ascii="Arial" w:hAnsi="Arial" w:cs="Arial"/>
                <w:sz w:val="22"/>
                <w:szCs w:val="22"/>
              </w:rPr>
              <w:t xml:space="preserve">Refer to the </w:t>
            </w:r>
            <w:hyperlink r:id="rId37" w:history="1">
              <w:r w:rsidR="009C4794" w:rsidRPr="009C4794">
                <w:rPr>
                  <w:rStyle w:val="Hyperlink"/>
                  <w:sz w:val="22"/>
                  <w:szCs w:val="22"/>
                </w:rPr>
                <w:t>Social Security Number (SSN)</w:t>
              </w:r>
            </w:hyperlink>
            <w:r w:rsidR="009C4794">
              <w:rPr>
                <w:rFonts w:ascii="Arial" w:hAnsi="Arial" w:cs="Arial"/>
                <w:sz w:val="22"/>
                <w:szCs w:val="22"/>
              </w:rPr>
              <w:t xml:space="preserve"> job aid </w:t>
            </w:r>
            <w:r w:rsidR="00F0332D">
              <w:rPr>
                <w:rFonts w:ascii="Arial" w:hAnsi="Arial" w:cs="Arial"/>
                <w:sz w:val="22"/>
                <w:szCs w:val="22"/>
              </w:rPr>
              <w:t>for specific instructions.</w:t>
            </w:r>
          </w:p>
        </w:tc>
      </w:tr>
    </w:tbl>
    <w:p w14:paraId="03B257A0" w14:textId="77777777" w:rsidR="00A76EAC" w:rsidRPr="009A79F5" w:rsidRDefault="00A76EAC" w:rsidP="007C00CB">
      <w:pPr>
        <w:widowControl w:val="0"/>
        <w:jc w:val="both"/>
        <w:rPr>
          <w:rFonts w:ascii="Arial" w:hAnsi="Arial" w:cs="Arial"/>
        </w:rPr>
      </w:pPr>
    </w:p>
    <w:p w14:paraId="03B257A1" w14:textId="7945518D" w:rsidR="00475651" w:rsidRPr="009A79F5" w:rsidRDefault="00475651" w:rsidP="007C00CB">
      <w:pPr>
        <w:pStyle w:val="ManualHeading1"/>
        <w:keepNext w:val="0"/>
        <w:widowControl w:val="0"/>
        <w:tabs>
          <w:tab w:val="clear" w:pos="10440"/>
          <w:tab w:val="right" w:pos="9360"/>
        </w:tabs>
        <w:rPr>
          <w:b w:val="0"/>
        </w:rPr>
      </w:pPr>
      <w:bookmarkStart w:id="176" w:name="_Toc106775848"/>
      <w:bookmarkStart w:id="177" w:name="_Toc370133520"/>
      <w:bookmarkStart w:id="178" w:name="_Toc63865965"/>
      <w:r w:rsidRPr="009A79F5">
        <w:t>102.06</w:t>
      </w:r>
      <w:r w:rsidRPr="009A79F5">
        <w:tab/>
        <w:t>Categorical Relationship</w:t>
      </w:r>
      <w:bookmarkEnd w:id="176"/>
      <w:bookmarkEnd w:id="177"/>
      <w:bookmarkEnd w:id="178"/>
    </w:p>
    <w:p w14:paraId="03B257A2" w14:textId="77777777" w:rsidR="00475651" w:rsidRPr="00460787" w:rsidRDefault="00472289" w:rsidP="007C00CB">
      <w:pPr>
        <w:widowControl w:val="0"/>
        <w:jc w:val="right"/>
        <w:rPr>
          <w:rFonts w:ascii="Arial" w:hAnsi="Arial" w:cs="Arial"/>
          <w:sz w:val="16"/>
          <w:szCs w:val="16"/>
        </w:rPr>
      </w:pPr>
      <w:r w:rsidRPr="00460787">
        <w:rPr>
          <w:rFonts w:ascii="Arial" w:hAnsi="Arial" w:cs="Arial"/>
          <w:sz w:val="16"/>
          <w:szCs w:val="16"/>
        </w:rPr>
        <w:t>(Eff. 10/01/05)</w:t>
      </w:r>
    </w:p>
    <w:p w14:paraId="03B257A3" w14:textId="77777777" w:rsidR="00475651" w:rsidRPr="009A79F5" w:rsidRDefault="00475651" w:rsidP="007C00CB">
      <w:pPr>
        <w:widowControl w:val="0"/>
        <w:jc w:val="both"/>
        <w:rPr>
          <w:rFonts w:ascii="Arial" w:hAnsi="Arial" w:cs="Arial"/>
        </w:rPr>
      </w:pPr>
      <w:r w:rsidRPr="009A79F5">
        <w:rPr>
          <w:rFonts w:ascii="Arial" w:hAnsi="Arial" w:cs="Arial"/>
        </w:rPr>
        <w:t>All individuals applying for Medicaid must be categorically eligible. To be categorically eligible for Medicaid, an individual must be:</w:t>
      </w:r>
    </w:p>
    <w:p w14:paraId="03B257A4" w14:textId="77777777" w:rsidR="00475651" w:rsidRPr="009A79F5" w:rsidRDefault="00475651" w:rsidP="007C00CB">
      <w:pPr>
        <w:widowControl w:val="0"/>
        <w:jc w:val="both"/>
        <w:rPr>
          <w:rFonts w:ascii="Arial" w:hAnsi="Arial" w:cs="Arial"/>
        </w:rPr>
      </w:pPr>
    </w:p>
    <w:p w14:paraId="03B257A5" w14:textId="77777777" w:rsidR="00475651" w:rsidRPr="009A79F5" w:rsidRDefault="00475651" w:rsidP="007C00CB">
      <w:pPr>
        <w:widowControl w:val="0"/>
        <w:numPr>
          <w:ilvl w:val="0"/>
          <w:numId w:val="4"/>
        </w:numPr>
        <w:tabs>
          <w:tab w:val="clear" w:pos="795"/>
        </w:tabs>
        <w:ind w:left="720"/>
        <w:jc w:val="both"/>
        <w:rPr>
          <w:rFonts w:ascii="Arial" w:hAnsi="Arial" w:cs="Arial"/>
        </w:rPr>
      </w:pPr>
      <w:r w:rsidRPr="009A79F5">
        <w:rPr>
          <w:rFonts w:ascii="Arial" w:hAnsi="Arial" w:cs="Arial"/>
        </w:rPr>
        <w:t>Receiving cash assistance</w:t>
      </w:r>
      <w:r w:rsidR="000D01AD" w:rsidRPr="009A79F5">
        <w:rPr>
          <w:rFonts w:ascii="Arial" w:hAnsi="Arial" w:cs="Arial"/>
        </w:rPr>
        <w:t>,</w:t>
      </w:r>
      <w:r w:rsidRPr="009A79F5">
        <w:rPr>
          <w:rFonts w:ascii="Arial" w:hAnsi="Arial" w:cs="Arial"/>
        </w:rPr>
        <w:t xml:space="preserve"> such as SSI or Optional State Supplementation (OSS),</w:t>
      </w:r>
    </w:p>
    <w:p w14:paraId="03B257A6" w14:textId="77777777" w:rsidR="00475651" w:rsidRPr="009A79F5" w:rsidRDefault="00475651" w:rsidP="007C00CB">
      <w:pPr>
        <w:widowControl w:val="0"/>
        <w:numPr>
          <w:ilvl w:val="0"/>
          <w:numId w:val="4"/>
        </w:numPr>
        <w:tabs>
          <w:tab w:val="clear" w:pos="795"/>
        </w:tabs>
        <w:ind w:left="720"/>
        <w:jc w:val="both"/>
        <w:rPr>
          <w:rFonts w:ascii="Arial" w:hAnsi="Arial" w:cs="Arial"/>
        </w:rPr>
      </w:pPr>
      <w:r w:rsidRPr="009A79F5">
        <w:rPr>
          <w:rFonts w:ascii="Arial" w:hAnsi="Arial" w:cs="Arial"/>
        </w:rPr>
        <w:t>Aged,</w:t>
      </w:r>
    </w:p>
    <w:p w14:paraId="03B257A7" w14:textId="77777777" w:rsidR="00475651" w:rsidRPr="009A79F5" w:rsidRDefault="00475651" w:rsidP="007C00CB">
      <w:pPr>
        <w:widowControl w:val="0"/>
        <w:numPr>
          <w:ilvl w:val="0"/>
          <w:numId w:val="4"/>
        </w:numPr>
        <w:tabs>
          <w:tab w:val="clear" w:pos="795"/>
        </w:tabs>
        <w:ind w:left="720"/>
        <w:jc w:val="both"/>
        <w:rPr>
          <w:rFonts w:ascii="Arial" w:hAnsi="Arial" w:cs="Arial"/>
        </w:rPr>
      </w:pPr>
      <w:r w:rsidRPr="009A79F5">
        <w:rPr>
          <w:rFonts w:ascii="Arial" w:hAnsi="Arial" w:cs="Arial"/>
        </w:rPr>
        <w:t>Blind,</w:t>
      </w:r>
    </w:p>
    <w:p w14:paraId="03B257A8" w14:textId="77777777" w:rsidR="00475651" w:rsidRPr="009A79F5" w:rsidRDefault="00475651" w:rsidP="007C00CB">
      <w:pPr>
        <w:widowControl w:val="0"/>
        <w:numPr>
          <w:ilvl w:val="0"/>
          <w:numId w:val="4"/>
        </w:numPr>
        <w:tabs>
          <w:tab w:val="clear" w:pos="795"/>
        </w:tabs>
        <w:ind w:left="720"/>
        <w:jc w:val="both"/>
        <w:rPr>
          <w:rFonts w:ascii="Arial" w:hAnsi="Arial" w:cs="Arial"/>
        </w:rPr>
      </w:pPr>
      <w:r w:rsidRPr="009A79F5">
        <w:rPr>
          <w:rFonts w:ascii="Arial" w:hAnsi="Arial" w:cs="Arial"/>
        </w:rPr>
        <w:t>Disabled,</w:t>
      </w:r>
    </w:p>
    <w:p w14:paraId="03B257A9" w14:textId="77777777" w:rsidR="00475651" w:rsidRPr="009A79F5" w:rsidRDefault="00475651" w:rsidP="007C00CB">
      <w:pPr>
        <w:widowControl w:val="0"/>
        <w:numPr>
          <w:ilvl w:val="0"/>
          <w:numId w:val="4"/>
        </w:numPr>
        <w:tabs>
          <w:tab w:val="clear" w:pos="795"/>
        </w:tabs>
        <w:ind w:left="720"/>
        <w:jc w:val="both"/>
        <w:rPr>
          <w:rFonts w:ascii="Arial" w:hAnsi="Arial" w:cs="Arial"/>
        </w:rPr>
      </w:pPr>
      <w:r w:rsidRPr="009A79F5">
        <w:rPr>
          <w:rFonts w:ascii="Arial" w:hAnsi="Arial" w:cs="Arial"/>
        </w:rPr>
        <w:t xml:space="preserve">A child under age 19, </w:t>
      </w:r>
    </w:p>
    <w:p w14:paraId="03B257AA" w14:textId="77777777" w:rsidR="00475651" w:rsidRPr="009A79F5" w:rsidRDefault="00475651" w:rsidP="007C00CB">
      <w:pPr>
        <w:widowControl w:val="0"/>
        <w:numPr>
          <w:ilvl w:val="0"/>
          <w:numId w:val="4"/>
        </w:numPr>
        <w:tabs>
          <w:tab w:val="clear" w:pos="795"/>
        </w:tabs>
        <w:ind w:left="720"/>
        <w:jc w:val="both"/>
        <w:rPr>
          <w:rFonts w:ascii="Arial" w:hAnsi="Arial" w:cs="Arial"/>
        </w:rPr>
      </w:pPr>
      <w:r w:rsidRPr="009A79F5">
        <w:rPr>
          <w:rFonts w:ascii="Arial" w:hAnsi="Arial" w:cs="Arial"/>
        </w:rPr>
        <w:t>A pregnant woman,</w:t>
      </w:r>
    </w:p>
    <w:p w14:paraId="03B257AB" w14:textId="77777777" w:rsidR="00475651" w:rsidRPr="009A79F5" w:rsidRDefault="00475651" w:rsidP="007C00CB">
      <w:pPr>
        <w:widowControl w:val="0"/>
        <w:numPr>
          <w:ilvl w:val="0"/>
          <w:numId w:val="4"/>
        </w:numPr>
        <w:tabs>
          <w:tab w:val="clear" w:pos="795"/>
        </w:tabs>
        <w:ind w:left="720"/>
        <w:jc w:val="both"/>
        <w:rPr>
          <w:rFonts w:ascii="Arial" w:hAnsi="Arial" w:cs="Arial"/>
        </w:rPr>
      </w:pPr>
      <w:r w:rsidRPr="009A79F5">
        <w:rPr>
          <w:rFonts w:ascii="Arial" w:hAnsi="Arial" w:cs="Arial"/>
        </w:rPr>
        <w:t>A</w:t>
      </w:r>
      <w:r w:rsidR="00E8416B" w:rsidRPr="009A79F5">
        <w:rPr>
          <w:rFonts w:ascii="Arial" w:hAnsi="Arial" w:cs="Arial"/>
        </w:rPr>
        <w:t>n adult</w:t>
      </w:r>
      <w:r w:rsidRPr="009A79F5">
        <w:rPr>
          <w:rFonts w:ascii="Arial" w:hAnsi="Arial" w:cs="Arial"/>
        </w:rPr>
        <w:t xml:space="preserve"> with a dependent child(ren), or</w:t>
      </w:r>
    </w:p>
    <w:p w14:paraId="03B257AC" w14:textId="77777777" w:rsidR="00475651" w:rsidRPr="009A79F5" w:rsidRDefault="00475651" w:rsidP="007C00CB">
      <w:pPr>
        <w:widowControl w:val="0"/>
        <w:numPr>
          <w:ilvl w:val="0"/>
          <w:numId w:val="4"/>
        </w:numPr>
        <w:tabs>
          <w:tab w:val="clear" w:pos="795"/>
        </w:tabs>
        <w:ind w:left="720"/>
        <w:jc w:val="both"/>
        <w:rPr>
          <w:rFonts w:ascii="Arial" w:hAnsi="Arial" w:cs="Arial"/>
        </w:rPr>
      </w:pPr>
      <w:r w:rsidRPr="009A79F5">
        <w:rPr>
          <w:rFonts w:ascii="Arial" w:hAnsi="Arial" w:cs="Arial"/>
        </w:rPr>
        <w:t>Diagnosed and found to need treatment for either breast or cervical cancer or pre-cancerous lesions (CIN II/III or atypical hyperplasia).</w:t>
      </w:r>
    </w:p>
    <w:p w14:paraId="03B257AD" w14:textId="77777777" w:rsidR="00475651" w:rsidRPr="009A79F5" w:rsidRDefault="00475651" w:rsidP="007C00CB">
      <w:pPr>
        <w:widowControl w:val="0"/>
        <w:jc w:val="both"/>
        <w:rPr>
          <w:rFonts w:ascii="Arial" w:hAnsi="Arial" w:cs="Arial"/>
        </w:rPr>
      </w:pPr>
    </w:p>
    <w:p w14:paraId="03B257AE" w14:textId="77777777" w:rsidR="00475651" w:rsidRPr="009A79F5" w:rsidRDefault="00475651" w:rsidP="007C00CB">
      <w:pPr>
        <w:pStyle w:val="ManualHeading2"/>
        <w:keepNext w:val="0"/>
        <w:rPr>
          <w:b w:val="0"/>
          <w:bCs w:val="0"/>
        </w:rPr>
      </w:pPr>
      <w:bookmarkStart w:id="179" w:name="MPPM_102_06_01"/>
      <w:bookmarkStart w:id="180" w:name="_Toc106775849"/>
      <w:bookmarkStart w:id="181" w:name="_Toc370133521"/>
      <w:bookmarkStart w:id="182" w:name="_Toc63865966"/>
      <w:r w:rsidRPr="009A79F5">
        <w:t>102.06.01</w:t>
      </w:r>
      <w:bookmarkEnd w:id="179"/>
      <w:r w:rsidRPr="009A79F5">
        <w:tab/>
        <w:t>Aged</w:t>
      </w:r>
      <w:bookmarkEnd w:id="180"/>
      <w:r w:rsidRPr="009A79F5">
        <w:t>/Age Verification</w:t>
      </w:r>
      <w:bookmarkEnd w:id="181"/>
      <w:bookmarkEnd w:id="182"/>
    </w:p>
    <w:p w14:paraId="03B257AF" w14:textId="0711A595" w:rsidR="00472289" w:rsidRPr="00472289" w:rsidRDefault="00472289" w:rsidP="007C00CB">
      <w:pPr>
        <w:pStyle w:val="BodyText"/>
        <w:jc w:val="right"/>
        <w:rPr>
          <w:rFonts w:cs="Arial"/>
          <w:sz w:val="16"/>
          <w:szCs w:val="16"/>
        </w:rPr>
      </w:pPr>
      <w:r w:rsidRPr="00472289">
        <w:rPr>
          <w:bCs/>
          <w:sz w:val="16"/>
          <w:szCs w:val="16"/>
        </w:rPr>
        <w:t>(</w:t>
      </w:r>
      <w:r w:rsidR="00BF6C13">
        <w:rPr>
          <w:bCs/>
          <w:sz w:val="16"/>
          <w:szCs w:val="16"/>
        </w:rPr>
        <w:t>Rev</w:t>
      </w:r>
      <w:r w:rsidRPr="00472289">
        <w:rPr>
          <w:bCs/>
          <w:sz w:val="16"/>
          <w:szCs w:val="16"/>
        </w:rPr>
        <w:t xml:space="preserve">. </w:t>
      </w:r>
      <w:r w:rsidR="00BF6C13">
        <w:rPr>
          <w:bCs/>
          <w:sz w:val="16"/>
          <w:szCs w:val="16"/>
        </w:rPr>
        <w:t>09</w:t>
      </w:r>
      <w:r w:rsidRPr="00472289">
        <w:rPr>
          <w:bCs/>
          <w:sz w:val="16"/>
          <w:szCs w:val="16"/>
        </w:rPr>
        <w:t>/01/</w:t>
      </w:r>
      <w:r w:rsidR="00BF6C13">
        <w:rPr>
          <w:bCs/>
          <w:sz w:val="16"/>
          <w:szCs w:val="16"/>
        </w:rPr>
        <w:t>2</w:t>
      </w:r>
      <w:r w:rsidRPr="00472289">
        <w:rPr>
          <w:bCs/>
          <w:sz w:val="16"/>
          <w:szCs w:val="16"/>
        </w:rPr>
        <w:t>0)</w:t>
      </w:r>
    </w:p>
    <w:p w14:paraId="03B257B0" w14:textId="6C325B90" w:rsidR="00475651" w:rsidRDefault="00D87F5B" w:rsidP="007C00CB">
      <w:pPr>
        <w:pStyle w:val="BodyText"/>
        <w:jc w:val="right"/>
        <w:rPr>
          <w:rStyle w:val="Hyperlink"/>
        </w:rPr>
      </w:pPr>
      <w:hyperlink r:id="rId38" w:history="1">
        <w:r w:rsidR="002B50A6" w:rsidRPr="009A79F5">
          <w:rPr>
            <w:rStyle w:val="Hyperlink"/>
          </w:rPr>
          <w:t>CFR §435.956</w:t>
        </w:r>
      </w:hyperlink>
    </w:p>
    <w:p w14:paraId="62EF8AA3" w14:textId="1AA67BA4" w:rsidR="00BF6C13" w:rsidRPr="00BF6C13" w:rsidRDefault="00D87F5B" w:rsidP="007C00CB">
      <w:pPr>
        <w:pStyle w:val="BodyText"/>
        <w:jc w:val="right"/>
        <w:rPr>
          <w:rFonts w:cs="Arial"/>
        </w:rPr>
      </w:pPr>
      <w:hyperlink r:id="rId39" w:history="1">
        <w:r w:rsidR="00BF6C13" w:rsidRPr="00BF6C13">
          <w:rPr>
            <w:rStyle w:val="Hyperlink"/>
            <w:rFonts w:cs="Segoe UI"/>
          </w:rPr>
          <w:t>POMS GN 00302.400</w:t>
        </w:r>
      </w:hyperlink>
    </w:p>
    <w:p w14:paraId="03B257B1" w14:textId="41F65232" w:rsidR="00475651" w:rsidRDefault="00475651" w:rsidP="007C00CB">
      <w:pPr>
        <w:pStyle w:val="BodyText"/>
        <w:rPr>
          <w:rFonts w:cs="Arial"/>
        </w:rPr>
      </w:pPr>
      <w:r w:rsidRPr="009A79F5">
        <w:rPr>
          <w:rFonts w:cs="Arial"/>
        </w:rPr>
        <w:t>For an applicant/beneficiary to be categorically eligible as aged, he must be 65 years of age or older. An individual qualifies</w:t>
      </w:r>
      <w:r w:rsidR="00710C5F" w:rsidRPr="009A79F5">
        <w:rPr>
          <w:rFonts w:cs="Arial"/>
        </w:rPr>
        <w:t xml:space="preserve"> as aged the month he turns 65.</w:t>
      </w:r>
    </w:p>
    <w:p w14:paraId="21BC1C76" w14:textId="489C9B9B" w:rsidR="00BF6C13" w:rsidRDefault="00BF6C13" w:rsidP="007C00CB">
      <w:pPr>
        <w:pStyle w:val="BodyText"/>
        <w:rPr>
          <w:rFonts w:cs="Arial"/>
        </w:rPr>
      </w:pPr>
    </w:p>
    <w:p w14:paraId="3B0A60C0" w14:textId="75009F5E" w:rsidR="00BF6C13" w:rsidRPr="009A79F5" w:rsidRDefault="00BF6C13" w:rsidP="007C00CB">
      <w:pPr>
        <w:pStyle w:val="BodyText"/>
        <w:rPr>
          <w:rFonts w:cs="Arial"/>
        </w:rPr>
      </w:pPr>
      <w:r w:rsidRPr="00BF6C13">
        <w:rPr>
          <w:rFonts w:cs="Arial"/>
        </w:rPr>
        <w:t xml:space="preserve">An individual attains a particular age on the day before of his/her date of birth. For example, an individual born on October 1, 1965, is age 65 on September 30, </w:t>
      </w:r>
      <w:r w:rsidR="00FF45FB" w:rsidRPr="00BF6C13">
        <w:rPr>
          <w:rFonts w:cs="Arial"/>
        </w:rPr>
        <w:t>2030,</w:t>
      </w:r>
      <w:r w:rsidRPr="00BF6C13">
        <w:rPr>
          <w:rFonts w:cs="Arial"/>
        </w:rPr>
        <w:t xml:space="preserve"> and meets the categorical criteria of Aged in the month of September.</w:t>
      </w:r>
    </w:p>
    <w:p w14:paraId="03B257B2" w14:textId="77777777" w:rsidR="00475651" w:rsidRPr="009A79F5" w:rsidRDefault="00475651" w:rsidP="007C00CB">
      <w:pPr>
        <w:pStyle w:val="BodyText"/>
        <w:rPr>
          <w:rFonts w:cs="Arial"/>
        </w:rPr>
      </w:pPr>
    </w:p>
    <w:p w14:paraId="03B257B3" w14:textId="4076C2C5" w:rsidR="00475651" w:rsidRPr="009A79F5" w:rsidRDefault="00475651" w:rsidP="00E86A75">
      <w:pPr>
        <w:pStyle w:val="ManualHeading2"/>
        <w:keepNext w:val="0"/>
        <w:rPr>
          <w:b w:val="0"/>
          <w:bCs w:val="0"/>
          <w:sz w:val="16"/>
        </w:rPr>
      </w:pPr>
      <w:bookmarkStart w:id="183" w:name="_Toc370133522"/>
      <w:bookmarkStart w:id="184" w:name="_Toc63865967"/>
      <w:r w:rsidRPr="009A79F5">
        <w:t>102.06.01A</w:t>
      </w:r>
      <w:r w:rsidRPr="009A79F5">
        <w:tab/>
        <w:t>Age Verification</w:t>
      </w:r>
      <w:bookmarkEnd w:id="183"/>
      <w:bookmarkEnd w:id="184"/>
    </w:p>
    <w:p w14:paraId="03B257B4" w14:textId="77777777" w:rsidR="00475651" w:rsidRPr="00472289" w:rsidRDefault="00472289" w:rsidP="007C00CB">
      <w:pPr>
        <w:pStyle w:val="BodyText"/>
        <w:jc w:val="right"/>
        <w:rPr>
          <w:rFonts w:cs="Arial"/>
          <w:sz w:val="16"/>
          <w:szCs w:val="16"/>
        </w:rPr>
      </w:pPr>
      <w:r w:rsidRPr="00472289">
        <w:rPr>
          <w:bCs/>
          <w:sz w:val="16"/>
          <w:szCs w:val="16"/>
        </w:rPr>
        <w:t>(Eff. 10/01/13)</w:t>
      </w:r>
    </w:p>
    <w:p w14:paraId="03B257B5" w14:textId="77777777" w:rsidR="002416E5" w:rsidRPr="009A79F5" w:rsidRDefault="002416E5" w:rsidP="007C00CB">
      <w:pPr>
        <w:pStyle w:val="BodyText"/>
        <w:rPr>
          <w:rFonts w:cs="Arial"/>
        </w:rPr>
      </w:pPr>
      <w:r w:rsidRPr="009A79F5">
        <w:rPr>
          <w:rFonts w:cs="Arial"/>
        </w:rPr>
        <w:t xml:space="preserve">An applicant/beneficiary is allowed to self-attest his age. The </w:t>
      </w:r>
      <w:r w:rsidR="00281D28" w:rsidRPr="009A79F5">
        <w:rPr>
          <w:rFonts w:cs="Arial"/>
        </w:rPr>
        <w:t>Eligibility Worker</w:t>
      </w:r>
      <w:r w:rsidRPr="009A79F5">
        <w:rPr>
          <w:rFonts w:cs="Arial"/>
        </w:rPr>
        <w:t xml:space="preserve"> will verify age using electronic sources and will request paper documentation from the applicant if age cannot be verified electronically. Paper documentation is required if the attested date of birth does not match an electronic data source.</w:t>
      </w:r>
    </w:p>
    <w:p w14:paraId="03B257B6" w14:textId="77777777" w:rsidR="002416E5" w:rsidRPr="009A79F5" w:rsidRDefault="002416E5" w:rsidP="007C00CB">
      <w:pPr>
        <w:pStyle w:val="BodyText"/>
        <w:rPr>
          <w:rFonts w:cs="Arial"/>
        </w:rPr>
      </w:pPr>
    </w:p>
    <w:p w14:paraId="03B257B7" w14:textId="77777777" w:rsidR="00475651" w:rsidRPr="009A79F5" w:rsidRDefault="00475651" w:rsidP="007C00CB">
      <w:pPr>
        <w:pStyle w:val="BodyText"/>
        <w:rPr>
          <w:rFonts w:cs="Arial"/>
        </w:rPr>
      </w:pPr>
      <w:r w:rsidRPr="009A79F5">
        <w:rPr>
          <w:rFonts w:cs="Arial"/>
        </w:rPr>
        <w:t>Examples of acceptable sources of age verification are:</w:t>
      </w:r>
    </w:p>
    <w:p w14:paraId="03B257B9" w14:textId="77777777" w:rsidR="00475651" w:rsidRPr="009A79F5" w:rsidRDefault="00475651" w:rsidP="00FF3054">
      <w:pPr>
        <w:widowControl w:val="0"/>
        <w:numPr>
          <w:ilvl w:val="0"/>
          <w:numId w:val="47"/>
        </w:numPr>
        <w:tabs>
          <w:tab w:val="clear" w:pos="795"/>
          <w:tab w:val="num" w:pos="720"/>
        </w:tabs>
        <w:ind w:left="720"/>
        <w:rPr>
          <w:rFonts w:ascii="Arial" w:hAnsi="Arial" w:cs="Arial"/>
        </w:rPr>
      </w:pPr>
      <w:r w:rsidRPr="009A79F5">
        <w:rPr>
          <w:rFonts w:ascii="Arial" w:hAnsi="Arial" w:cs="Arial"/>
        </w:rPr>
        <w:t>Birth Certificate or other birth records</w:t>
      </w:r>
    </w:p>
    <w:p w14:paraId="03B257BA" w14:textId="77777777" w:rsidR="00475651" w:rsidRPr="009A79F5" w:rsidRDefault="00475651" w:rsidP="00FF3054">
      <w:pPr>
        <w:widowControl w:val="0"/>
        <w:numPr>
          <w:ilvl w:val="0"/>
          <w:numId w:val="47"/>
        </w:numPr>
        <w:tabs>
          <w:tab w:val="clear" w:pos="795"/>
          <w:tab w:val="num" w:pos="720"/>
        </w:tabs>
        <w:ind w:left="720"/>
        <w:rPr>
          <w:rFonts w:ascii="Arial" w:hAnsi="Arial" w:cs="Arial"/>
        </w:rPr>
      </w:pPr>
      <w:r w:rsidRPr="009A79F5">
        <w:rPr>
          <w:rFonts w:ascii="Arial" w:hAnsi="Arial" w:cs="Arial"/>
        </w:rPr>
        <w:t>Social Security records</w:t>
      </w:r>
    </w:p>
    <w:p w14:paraId="03B257BB" w14:textId="77777777" w:rsidR="00475651" w:rsidRPr="009A79F5" w:rsidRDefault="00475651" w:rsidP="00FF3054">
      <w:pPr>
        <w:widowControl w:val="0"/>
        <w:numPr>
          <w:ilvl w:val="0"/>
          <w:numId w:val="47"/>
        </w:numPr>
        <w:tabs>
          <w:tab w:val="clear" w:pos="795"/>
          <w:tab w:val="num" w:pos="720"/>
        </w:tabs>
        <w:ind w:left="720"/>
        <w:rPr>
          <w:rFonts w:ascii="Arial" w:hAnsi="Arial" w:cs="Arial"/>
        </w:rPr>
      </w:pPr>
      <w:r w:rsidRPr="009A79F5">
        <w:rPr>
          <w:rFonts w:ascii="Arial" w:hAnsi="Arial" w:cs="Arial"/>
        </w:rPr>
        <w:t>BENDEX System</w:t>
      </w:r>
    </w:p>
    <w:p w14:paraId="03B257BC" w14:textId="77777777" w:rsidR="00475651" w:rsidRPr="009A79F5" w:rsidRDefault="00475651" w:rsidP="00FF3054">
      <w:pPr>
        <w:widowControl w:val="0"/>
        <w:numPr>
          <w:ilvl w:val="0"/>
          <w:numId w:val="47"/>
        </w:numPr>
        <w:tabs>
          <w:tab w:val="clear" w:pos="795"/>
          <w:tab w:val="num" w:pos="720"/>
        </w:tabs>
        <w:ind w:left="720"/>
        <w:rPr>
          <w:rFonts w:ascii="Arial" w:hAnsi="Arial" w:cs="Arial"/>
        </w:rPr>
      </w:pPr>
      <w:r w:rsidRPr="009A79F5">
        <w:rPr>
          <w:rFonts w:ascii="Arial" w:hAnsi="Arial" w:cs="Arial"/>
        </w:rPr>
        <w:t>SDX Listing</w:t>
      </w:r>
    </w:p>
    <w:p w14:paraId="03B257BE" w14:textId="5A758495" w:rsidR="00475651" w:rsidRPr="009A79F5" w:rsidRDefault="00475651" w:rsidP="00FF3054">
      <w:pPr>
        <w:widowControl w:val="0"/>
        <w:numPr>
          <w:ilvl w:val="0"/>
          <w:numId w:val="47"/>
        </w:numPr>
        <w:tabs>
          <w:tab w:val="clear" w:pos="795"/>
          <w:tab w:val="num" w:pos="720"/>
        </w:tabs>
        <w:ind w:left="720"/>
        <w:jc w:val="both"/>
        <w:rPr>
          <w:rFonts w:ascii="Arial" w:hAnsi="Arial" w:cs="Arial"/>
        </w:rPr>
      </w:pPr>
      <w:r w:rsidRPr="009A79F5">
        <w:rPr>
          <w:rFonts w:ascii="Arial" w:hAnsi="Arial" w:cs="Arial"/>
        </w:rPr>
        <w:t xml:space="preserve">Hospital, </w:t>
      </w:r>
      <w:r w:rsidR="00C171B2" w:rsidRPr="009A79F5">
        <w:rPr>
          <w:rFonts w:ascii="Arial" w:hAnsi="Arial" w:cs="Arial"/>
        </w:rPr>
        <w:t>school,</w:t>
      </w:r>
      <w:r w:rsidRPr="009A79F5">
        <w:rPr>
          <w:rFonts w:ascii="Arial" w:hAnsi="Arial" w:cs="Arial"/>
        </w:rPr>
        <w:t xml:space="preserve"> or physician/clinic records</w:t>
      </w:r>
    </w:p>
    <w:p w14:paraId="03B257BF" w14:textId="77777777" w:rsidR="00475651" w:rsidRPr="009A79F5" w:rsidRDefault="00475651" w:rsidP="00FF3054">
      <w:pPr>
        <w:widowControl w:val="0"/>
        <w:numPr>
          <w:ilvl w:val="0"/>
          <w:numId w:val="47"/>
        </w:numPr>
        <w:tabs>
          <w:tab w:val="clear" w:pos="795"/>
          <w:tab w:val="num" w:pos="720"/>
        </w:tabs>
        <w:ind w:left="720"/>
        <w:jc w:val="both"/>
        <w:rPr>
          <w:rFonts w:ascii="Arial" w:hAnsi="Arial" w:cs="Arial"/>
        </w:rPr>
      </w:pPr>
      <w:r w:rsidRPr="009A79F5">
        <w:rPr>
          <w:rFonts w:ascii="Arial" w:hAnsi="Arial" w:cs="Arial"/>
        </w:rPr>
        <w:t>State or Federal Census records</w:t>
      </w:r>
    </w:p>
    <w:p w14:paraId="30CF8C63" w14:textId="77777777" w:rsidR="00CA40BF" w:rsidRPr="009A79F5" w:rsidRDefault="00CA40BF" w:rsidP="00FF3054">
      <w:pPr>
        <w:widowControl w:val="0"/>
        <w:numPr>
          <w:ilvl w:val="0"/>
          <w:numId w:val="47"/>
        </w:numPr>
        <w:tabs>
          <w:tab w:val="clear" w:pos="795"/>
          <w:tab w:val="num" w:pos="720"/>
        </w:tabs>
        <w:ind w:left="720"/>
        <w:jc w:val="both"/>
        <w:rPr>
          <w:rFonts w:ascii="Arial" w:hAnsi="Arial" w:cs="Arial"/>
        </w:rPr>
      </w:pPr>
      <w:r w:rsidRPr="009A79F5">
        <w:rPr>
          <w:rFonts w:ascii="Arial" w:hAnsi="Arial" w:cs="Arial"/>
        </w:rPr>
        <w:t>Marriage License</w:t>
      </w:r>
    </w:p>
    <w:p w14:paraId="7438C2BE" w14:textId="77777777" w:rsidR="00CA40BF" w:rsidRPr="009A79F5" w:rsidRDefault="00CA40BF" w:rsidP="00FF3054">
      <w:pPr>
        <w:widowControl w:val="0"/>
        <w:numPr>
          <w:ilvl w:val="0"/>
          <w:numId w:val="47"/>
        </w:numPr>
        <w:tabs>
          <w:tab w:val="clear" w:pos="795"/>
          <w:tab w:val="num" w:pos="720"/>
        </w:tabs>
        <w:ind w:left="720"/>
        <w:jc w:val="both"/>
        <w:rPr>
          <w:rFonts w:ascii="Arial" w:hAnsi="Arial" w:cs="Arial"/>
        </w:rPr>
      </w:pPr>
      <w:r w:rsidRPr="009A79F5">
        <w:rPr>
          <w:rFonts w:ascii="Arial" w:hAnsi="Arial" w:cs="Arial"/>
        </w:rPr>
        <w:lastRenderedPageBreak/>
        <w:t>Religious records (Family Bible, baptismal or confirmation certificate)</w:t>
      </w:r>
    </w:p>
    <w:p w14:paraId="03B257C1" w14:textId="77777777" w:rsidR="00475651" w:rsidRDefault="00475651" w:rsidP="007C00CB">
      <w:pPr>
        <w:widowControl w:val="0"/>
        <w:jc w:val="both"/>
        <w:rPr>
          <w:rFonts w:ascii="Arial" w:hAnsi="Arial" w:cs="Arial"/>
        </w:rPr>
      </w:pPr>
    </w:p>
    <w:p w14:paraId="7A5D35B2" w14:textId="77777777" w:rsidR="00A11372" w:rsidRPr="001E4E30" w:rsidRDefault="00A11372" w:rsidP="007C00CB">
      <w:pPr>
        <w:pStyle w:val="ManualHeading2"/>
        <w:keepNext w:val="0"/>
        <w:rPr>
          <w:b w:val="0"/>
        </w:rPr>
      </w:pPr>
      <w:bookmarkStart w:id="185" w:name="_Toc118263981"/>
      <w:bookmarkStart w:id="186" w:name="_Toc370133523"/>
      <w:bookmarkStart w:id="187" w:name="_Toc405281586"/>
      <w:bookmarkStart w:id="188" w:name="_Toc63865968"/>
      <w:r w:rsidRPr="001E4E30">
        <w:t>102.06.02</w:t>
      </w:r>
      <w:r w:rsidRPr="001E4E30">
        <w:tab/>
        <w:t>Blindness/Disability</w:t>
      </w:r>
      <w:bookmarkEnd w:id="185"/>
      <w:bookmarkEnd w:id="186"/>
      <w:bookmarkEnd w:id="187"/>
      <w:bookmarkEnd w:id="188"/>
    </w:p>
    <w:p w14:paraId="64E1EBB1" w14:textId="77777777" w:rsidR="00A11372" w:rsidRPr="001E4E30" w:rsidRDefault="00A11372" w:rsidP="007C00CB">
      <w:pPr>
        <w:widowControl w:val="0"/>
        <w:jc w:val="right"/>
        <w:rPr>
          <w:rFonts w:ascii="Arial" w:hAnsi="Arial" w:cs="Arial"/>
          <w:sz w:val="16"/>
          <w:szCs w:val="16"/>
        </w:rPr>
      </w:pPr>
      <w:r w:rsidRPr="001E4E30">
        <w:rPr>
          <w:rFonts w:ascii="Arial" w:hAnsi="Arial" w:cs="Arial"/>
          <w:sz w:val="16"/>
          <w:szCs w:val="16"/>
        </w:rPr>
        <w:t>(Eff. 06/01/15)</w:t>
      </w:r>
    </w:p>
    <w:p w14:paraId="4A1BD338" w14:textId="6DA23AF9" w:rsidR="00A11372" w:rsidRPr="001E4E30" w:rsidRDefault="00A11372" w:rsidP="007C00CB">
      <w:pPr>
        <w:widowControl w:val="0"/>
        <w:jc w:val="both"/>
        <w:rPr>
          <w:rFonts w:ascii="Arial" w:hAnsi="Arial" w:cs="Arial"/>
          <w:b/>
        </w:rPr>
      </w:pPr>
      <w:r w:rsidRPr="001E4E30">
        <w:rPr>
          <w:rFonts w:ascii="Arial" w:hAnsi="Arial" w:cs="Arial"/>
        </w:rPr>
        <w:t>To be categorically eligible as blind or disabled, the applicant/beneficiary must meet the Supplemental Security Income (SSI) definition of blindness or disability. The Social Security Administration establishes the condition of blindness or disability. In certain situations</w:t>
      </w:r>
      <w:r w:rsidR="00FC54F4">
        <w:rPr>
          <w:rFonts w:ascii="Arial" w:hAnsi="Arial" w:cs="Arial"/>
        </w:rPr>
        <w:t>,</w:t>
      </w:r>
      <w:r w:rsidRPr="001E4E30">
        <w:rPr>
          <w:rFonts w:ascii="Arial" w:hAnsi="Arial" w:cs="Arial"/>
        </w:rPr>
        <w:t xml:space="preserve"> Vocational Rehabilitation Disability Determination Service (VRDDS) may determine whether the applicant/beneficiary meets the SSA/SSI blindness or disability criteria. An applicant/beneficiary is considered categorically eligible if determined to be blind or disabled. If the applicant/beneficiary provides a Social Security Award letter indicating current receipt of SSI or Social Security Disability benefits, the applicant meets categorical eligibility</w:t>
      </w:r>
      <w:r w:rsidR="00FC54F4">
        <w:rPr>
          <w:rFonts w:ascii="Arial" w:hAnsi="Arial" w:cs="Arial"/>
        </w:rPr>
        <w:t>,</w:t>
      </w:r>
      <w:r w:rsidRPr="001E4E30">
        <w:rPr>
          <w:rFonts w:ascii="Arial" w:hAnsi="Arial" w:cs="Arial"/>
        </w:rPr>
        <w:t xml:space="preserve"> and a referral is not needed. </w:t>
      </w:r>
      <w:r w:rsidRPr="001E4E30">
        <w:rPr>
          <w:rFonts w:ascii="Arial" w:hAnsi="Arial" w:cs="Arial"/>
          <w:b/>
        </w:rPr>
        <w:t>Do not refer an individual aged 65 or older for a disability determination.</w:t>
      </w:r>
    </w:p>
    <w:p w14:paraId="2882F718" w14:textId="77777777" w:rsidR="00A11372" w:rsidRPr="001E4E30" w:rsidRDefault="00A11372" w:rsidP="007C00CB">
      <w:pPr>
        <w:widowControl w:val="0"/>
        <w:rPr>
          <w:rFonts w:ascii="Arial" w:hAnsi="Arial" w:cs="Arial"/>
        </w:rPr>
      </w:pPr>
    </w:p>
    <w:p w14:paraId="434E0ED6" w14:textId="77777777" w:rsidR="00A11372" w:rsidRPr="001E4E30" w:rsidRDefault="00A11372" w:rsidP="007C00CB">
      <w:pPr>
        <w:pStyle w:val="ManualHeading2"/>
        <w:keepNext w:val="0"/>
        <w:jc w:val="left"/>
      </w:pPr>
      <w:bookmarkStart w:id="189" w:name="MPPM_102_06_02A"/>
      <w:bookmarkStart w:id="190" w:name="_Toc118263982"/>
      <w:bookmarkStart w:id="191" w:name="_Toc370133524"/>
      <w:bookmarkStart w:id="192" w:name="_Toc405281587"/>
      <w:bookmarkStart w:id="193" w:name="_Toc63865969"/>
      <w:r w:rsidRPr="001E4E30">
        <w:t>102.06.02A</w:t>
      </w:r>
      <w:bookmarkEnd w:id="189"/>
      <w:r w:rsidRPr="001E4E30">
        <w:tab/>
        <w:t>Determination of Documented Blindness/Disability Status at Application</w:t>
      </w:r>
      <w:bookmarkEnd w:id="190"/>
      <w:bookmarkEnd w:id="191"/>
      <w:bookmarkEnd w:id="192"/>
      <w:bookmarkEnd w:id="193"/>
    </w:p>
    <w:p w14:paraId="0CBC8B80" w14:textId="1583C377" w:rsidR="00706DF8" w:rsidRPr="0024041C" w:rsidRDefault="00706DF8" w:rsidP="00706DF8">
      <w:pPr>
        <w:widowControl w:val="0"/>
        <w:jc w:val="right"/>
        <w:rPr>
          <w:rFonts w:ascii="Arial" w:hAnsi="Arial" w:cs="Arial"/>
          <w:sz w:val="16"/>
          <w:szCs w:val="16"/>
        </w:rPr>
      </w:pPr>
      <w:r w:rsidRPr="0024041C">
        <w:rPr>
          <w:rFonts w:ascii="Arial" w:hAnsi="Arial" w:cs="Arial"/>
          <w:sz w:val="16"/>
          <w:szCs w:val="16"/>
        </w:rPr>
        <w:t xml:space="preserve">(Rev. </w:t>
      </w:r>
      <w:r w:rsidR="009B7BE3">
        <w:rPr>
          <w:rFonts w:ascii="Arial" w:hAnsi="Arial" w:cs="Arial"/>
          <w:sz w:val="16"/>
          <w:szCs w:val="16"/>
        </w:rPr>
        <w:t>04</w:t>
      </w:r>
      <w:r w:rsidRPr="0024041C">
        <w:rPr>
          <w:rFonts w:ascii="Arial" w:hAnsi="Arial" w:cs="Arial"/>
          <w:sz w:val="16"/>
          <w:szCs w:val="16"/>
        </w:rPr>
        <w:t>/10/2</w:t>
      </w:r>
      <w:r w:rsidR="009B7BE3">
        <w:rPr>
          <w:rFonts w:ascii="Arial" w:hAnsi="Arial" w:cs="Arial"/>
          <w:sz w:val="16"/>
          <w:szCs w:val="16"/>
        </w:rPr>
        <w:t>2</w:t>
      </w:r>
      <w:r w:rsidRPr="0024041C">
        <w:rPr>
          <w:rFonts w:ascii="Arial" w:hAnsi="Arial" w:cs="Arial"/>
          <w:sz w:val="16"/>
          <w:szCs w:val="16"/>
        </w:rPr>
        <w:t>)</w:t>
      </w:r>
    </w:p>
    <w:p w14:paraId="3840779B" w14:textId="77777777" w:rsidR="00706DF8" w:rsidRPr="0024041C" w:rsidRDefault="00706DF8" w:rsidP="00706DF8">
      <w:pPr>
        <w:widowControl w:val="0"/>
        <w:autoSpaceDE w:val="0"/>
        <w:autoSpaceDN w:val="0"/>
        <w:adjustRightInd w:val="0"/>
        <w:jc w:val="both"/>
        <w:rPr>
          <w:rFonts w:ascii="Arial" w:hAnsi="Arial" w:cs="Arial"/>
        </w:rPr>
      </w:pPr>
      <w:r w:rsidRPr="0024041C">
        <w:rPr>
          <w:rFonts w:ascii="Arial" w:hAnsi="Arial" w:cs="Arial"/>
        </w:rPr>
        <w:t>This process must be followed when an application for Medicaid requires that the Eligibility Worker make a blindness/disability determination. An Eligibility Worker must establish if the applicant has applied for or is receiving Social Security Disability or Supplemental Security Income (SSI).</w:t>
      </w:r>
    </w:p>
    <w:p w14:paraId="1C394170" w14:textId="77777777" w:rsidR="00706DF8" w:rsidRPr="0024041C" w:rsidRDefault="00706DF8" w:rsidP="00706DF8">
      <w:pPr>
        <w:widowControl w:val="0"/>
        <w:autoSpaceDE w:val="0"/>
        <w:autoSpaceDN w:val="0"/>
        <w:adjustRightInd w:val="0"/>
        <w:jc w:val="both"/>
        <w:rPr>
          <w:rFonts w:ascii="Arial" w:hAnsi="Arial" w:cs="Arial"/>
        </w:rPr>
      </w:pPr>
    </w:p>
    <w:p w14:paraId="5B902E24" w14:textId="77777777" w:rsidR="00706DF8" w:rsidRPr="0024041C" w:rsidRDefault="00706DF8" w:rsidP="00706DF8">
      <w:pPr>
        <w:widowControl w:val="0"/>
        <w:autoSpaceDE w:val="0"/>
        <w:autoSpaceDN w:val="0"/>
        <w:adjustRightInd w:val="0"/>
        <w:jc w:val="both"/>
        <w:rPr>
          <w:rFonts w:ascii="Arial" w:hAnsi="Arial" w:cs="Arial"/>
        </w:rPr>
      </w:pPr>
      <w:r w:rsidRPr="0024041C">
        <w:rPr>
          <w:rFonts w:ascii="Arial" w:hAnsi="Arial" w:cs="Arial"/>
        </w:rPr>
        <w:t>If it is determined that an applicant does not meet other financial or non-financial eligibility requirements for a Medicaid category requiring a disability decision, refer the application for a MAGI determination.</w:t>
      </w:r>
    </w:p>
    <w:p w14:paraId="45470DB8" w14:textId="77777777" w:rsidR="00706DF8" w:rsidRPr="0024041C" w:rsidRDefault="00706DF8" w:rsidP="00706DF8">
      <w:pPr>
        <w:widowControl w:val="0"/>
        <w:autoSpaceDE w:val="0"/>
        <w:autoSpaceDN w:val="0"/>
        <w:adjustRightInd w:val="0"/>
        <w:jc w:val="both"/>
        <w:rPr>
          <w:rFonts w:ascii="Arial" w:hAnsi="Arial" w:cs="Arial"/>
          <w:b/>
        </w:rPr>
      </w:pPr>
    </w:p>
    <w:p w14:paraId="51E6223C" w14:textId="77777777" w:rsidR="00706DF8" w:rsidRPr="0024041C" w:rsidRDefault="00706DF8" w:rsidP="00706DF8">
      <w:pPr>
        <w:widowControl w:val="0"/>
        <w:autoSpaceDE w:val="0"/>
        <w:autoSpaceDN w:val="0"/>
        <w:adjustRightInd w:val="0"/>
        <w:jc w:val="both"/>
        <w:rPr>
          <w:rFonts w:ascii="Arial" w:hAnsi="Arial" w:cs="Arial"/>
        </w:rPr>
      </w:pPr>
      <w:r w:rsidRPr="0024041C">
        <w:rPr>
          <w:rFonts w:ascii="Arial" w:hAnsi="Arial" w:cs="Arial"/>
          <w:b/>
        </w:rPr>
        <w:t xml:space="preserve">Exception: </w:t>
      </w:r>
      <w:r w:rsidRPr="0024041C">
        <w:rPr>
          <w:rFonts w:ascii="Arial" w:hAnsi="Arial" w:cs="Arial"/>
        </w:rPr>
        <w:t>All eligibility factors must be developed before a TEFRA application can be denied.</w:t>
      </w:r>
    </w:p>
    <w:p w14:paraId="04BC4233" w14:textId="77777777" w:rsidR="00706DF8" w:rsidRPr="0024041C" w:rsidRDefault="00706DF8" w:rsidP="00706DF8">
      <w:pPr>
        <w:widowControl w:val="0"/>
        <w:autoSpaceDE w:val="0"/>
        <w:autoSpaceDN w:val="0"/>
        <w:adjustRightInd w:val="0"/>
        <w:jc w:val="both"/>
        <w:rPr>
          <w:rFonts w:ascii="Arial" w:hAnsi="Arial" w:cs="Arial"/>
        </w:rPr>
      </w:pPr>
    </w:p>
    <w:p w14:paraId="45444F4E" w14:textId="77777777" w:rsidR="00706DF8" w:rsidRPr="0024041C" w:rsidRDefault="00706DF8" w:rsidP="00706DF8">
      <w:pPr>
        <w:widowControl w:val="0"/>
        <w:autoSpaceDE w:val="0"/>
        <w:autoSpaceDN w:val="0"/>
        <w:adjustRightInd w:val="0"/>
        <w:jc w:val="both"/>
        <w:rPr>
          <w:rFonts w:ascii="Arial" w:hAnsi="Arial" w:cs="Arial"/>
        </w:rPr>
      </w:pPr>
      <w:r w:rsidRPr="0024041C">
        <w:rPr>
          <w:rFonts w:ascii="Arial" w:hAnsi="Arial" w:cs="Arial"/>
        </w:rPr>
        <w:t>When an application is received that indicates disability, an eligibility worker must research BENDEX, SDX, SVES and OnBase to see if disability is already documented in an existing system or if there is a pending disability referral.</w:t>
      </w:r>
    </w:p>
    <w:p w14:paraId="68A346B0" w14:textId="77777777" w:rsidR="00706DF8" w:rsidRPr="0024041C" w:rsidRDefault="00706DF8" w:rsidP="00706DF8">
      <w:pPr>
        <w:widowControl w:val="0"/>
        <w:autoSpaceDE w:val="0"/>
        <w:autoSpaceDN w:val="0"/>
        <w:adjustRightInd w:val="0"/>
        <w:jc w:val="both"/>
        <w:rPr>
          <w:rFonts w:ascii="Arial" w:hAnsi="Arial" w:cs="Arial"/>
        </w:rPr>
      </w:pPr>
    </w:p>
    <w:p w14:paraId="5ADBC898" w14:textId="77777777" w:rsidR="00706DF8" w:rsidRPr="0024041C" w:rsidRDefault="00706DF8" w:rsidP="00706DF8">
      <w:pPr>
        <w:widowControl w:val="0"/>
        <w:autoSpaceDE w:val="0"/>
        <w:autoSpaceDN w:val="0"/>
        <w:adjustRightInd w:val="0"/>
        <w:jc w:val="both"/>
        <w:rPr>
          <w:rFonts w:ascii="Arial" w:hAnsi="Arial" w:cs="Arial"/>
        </w:rPr>
      </w:pPr>
      <w:r w:rsidRPr="0024041C">
        <w:rPr>
          <w:rFonts w:ascii="Arial" w:hAnsi="Arial" w:cs="Arial"/>
        </w:rPr>
        <w:t xml:space="preserve">The following Disability Determination Process details the steps used to arrive at a disability decision. A </w:t>
      </w:r>
      <w:r w:rsidRPr="0024041C">
        <w:rPr>
          <w:rFonts w:ascii="Arial" w:hAnsi="Arial" w:cs="Arial"/>
          <w:i/>
          <w:iCs/>
        </w:rPr>
        <w:t>Disability Packet</w:t>
      </w:r>
      <w:r w:rsidRPr="0024041C">
        <w:rPr>
          <w:rFonts w:ascii="Arial" w:hAnsi="Arial" w:cs="Arial"/>
        </w:rPr>
        <w:t xml:space="preserve"> refers to the appropriate </w:t>
      </w:r>
      <w:r w:rsidRPr="0024041C">
        <w:rPr>
          <w:rFonts w:ascii="Arial" w:hAnsi="Arial" w:cs="Arial"/>
          <w:i/>
          <w:iCs/>
        </w:rPr>
        <w:t>Disability Report</w:t>
      </w:r>
      <w:r w:rsidRPr="0024041C">
        <w:rPr>
          <w:rFonts w:ascii="Arial" w:hAnsi="Arial" w:cs="Arial"/>
        </w:rPr>
        <w:t xml:space="preserve"> along with a DHHS Form 921 that is sent to an applicant. The table below defines what a </w:t>
      </w:r>
      <w:r w:rsidRPr="0024041C">
        <w:rPr>
          <w:rFonts w:ascii="Arial" w:hAnsi="Arial" w:cs="Arial"/>
          <w:i/>
          <w:iCs/>
        </w:rPr>
        <w:t>Disability Report</w:t>
      </w:r>
      <w:r w:rsidRPr="0024041C">
        <w:rPr>
          <w:rFonts w:ascii="Arial" w:hAnsi="Arial" w:cs="Arial"/>
        </w:rPr>
        <w:t xml:space="preserve"> is and what should be included in a </w:t>
      </w:r>
      <w:r w:rsidRPr="0024041C">
        <w:rPr>
          <w:rFonts w:ascii="Arial" w:hAnsi="Arial" w:cs="Arial"/>
          <w:i/>
          <w:iCs/>
        </w:rPr>
        <w:t>Disability Packet</w:t>
      </w:r>
      <w:r w:rsidRPr="0024041C">
        <w:rPr>
          <w:rFonts w:ascii="Arial" w:hAnsi="Arial" w:cs="Arial"/>
        </w:rPr>
        <w:t xml:space="preserve"> when it is originally sent, and when an update is needed. </w:t>
      </w:r>
    </w:p>
    <w:p w14:paraId="3CAB5652" w14:textId="77777777" w:rsidR="00706DF8" w:rsidRPr="0024041C" w:rsidRDefault="00706DF8" w:rsidP="00706DF8">
      <w:pPr>
        <w:widowControl w:val="0"/>
        <w:autoSpaceDE w:val="0"/>
        <w:autoSpaceDN w:val="0"/>
        <w:adjustRightInd w:val="0"/>
        <w:jc w:val="both"/>
        <w:rPr>
          <w:rFonts w:ascii="Arial" w:hAnsi="Arial" w:cs="Arial"/>
          <w:sz w:val="22"/>
          <w:szCs w:val="22"/>
        </w:rPr>
      </w:pPr>
    </w:p>
    <w:tbl>
      <w:tblPr>
        <w:tblStyle w:val="TableGrid"/>
        <w:tblW w:w="0" w:type="auto"/>
        <w:tblLook w:val="04A0" w:firstRow="1" w:lastRow="0" w:firstColumn="1" w:lastColumn="0" w:noHBand="0" w:noVBand="1"/>
      </w:tblPr>
      <w:tblGrid>
        <w:gridCol w:w="1885"/>
        <w:gridCol w:w="3732"/>
        <w:gridCol w:w="3733"/>
      </w:tblGrid>
      <w:tr w:rsidR="00706DF8" w:rsidRPr="0024041C" w14:paraId="7921334C" w14:textId="77777777" w:rsidTr="00706DF8">
        <w:tc>
          <w:tcPr>
            <w:tcW w:w="9350" w:type="dxa"/>
            <w:gridSpan w:val="3"/>
          </w:tcPr>
          <w:p w14:paraId="141B5F3C" w14:textId="77777777" w:rsidR="00706DF8" w:rsidRPr="0024041C" w:rsidRDefault="00706DF8" w:rsidP="00706DF8">
            <w:pPr>
              <w:widowControl w:val="0"/>
              <w:rPr>
                <w:rFonts w:ascii="Arial" w:hAnsi="Arial" w:cs="Arial"/>
                <w:b/>
                <w:sz w:val="22"/>
              </w:rPr>
            </w:pPr>
            <w:r w:rsidRPr="0024041C">
              <w:rPr>
                <w:rFonts w:ascii="Arial" w:hAnsi="Arial" w:cs="Arial"/>
                <w:b/>
                <w:sz w:val="22"/>
              </w:rPr>
              <w:t>Definitions</w:t>
            </w:r>
          </w:p>
        </w:tc>
      </w:tr>
      <w:tr w:rsidR="00706DF8" w:rsidRPr="0024041C" w14:paraId="34539FF1" w14:textId="77777777" w:rsidTr="00706DF8">
        <w:tc>
          <w:tcPr>
            <w:tcW w:w="1885" w:type="dxa"/>
          </w:tcPr>
          <w:p w14:paraId="09B9D4C9" w14:textId="77777777" w:rsidR="00706DF8" w:rsidRPr="0024041C" w:rsidRDefault="00706DF8" w:rsidP="00706DF8">
            <w:pPr>
              <w:widowControl w:val="0"/>
              <w:rPr>
                <w:rFonts w:ascii="Arial" w:hAnsi="Arial" w:cs="Arial"/>
                <w:b/>
                <w:sz w:val="22"/>
              </w:rPr>
            </w:pPr>
            <w:r w:rsidRPr="0024041C">
              <w:rPr>
                <w:rFonts w:ascii="Arial" w:hAnsi="Arial" w:cs="Arial"/>
                <w:b/>
                <w:sz w:val="22"/>
              </w:rPr>
              <w:t>Term</w:t>
            </w:r>
          </w:p>
        </w:tc>
        <w:tc>
          <w:tcPr>
            <w:tcW w:w="3732" w:type="dxa"/>
          </w:tcPr>
          <w:p w14:paraId="3924E555" w14:textId="77777777" w:rsidR="00706DF8" w:rsidRPr="0024041C" w:rsidRDefault="00706DF8" w:rsidP="00706DF8">
            <w:pPr>
              <w:widowControl w:val="0"/>
              <w:rPr>
                <w:rFonts w:ascii="Arial" w:hAnsi="Arial" w:cs="Arial"/>
                <w:b/>
                <w:sz w:val="22"/>
              </w:rPr>
            </w:pPr>
            <w:r w:rsidRPr="0024041C">
              <w:rPr>
                <w:rFonts w:ascii="Arial" w:hAnsi="Arial" w:cs="Arial"/>
                <w:b/>
                <w:sz w:val="22"/>
              </w:rPr>
              <w:t>Adult</w:t>
            </w:r>
          </w:p>
        </w:tc>
        <w:tc>
          <w:tcPr>
            <w:tcW w:w="3733" w:type="dxa"/>
          </w:tcPr>
          <w:p w14:paraId="577EBE33" w14:textId="77777777" w:rsidR="00706DF8" w:rsidRPr="0024041C" w:rsidRDefault="00706DF8" w:rsidP="00706DF8">
            <w:pPr>
              <w:widowControl w:val="0"/>
              <w:rPr>
                <w:rFonts w:ascii="Arial" w:hAnsi="Arial" w:cs="Arial"/>
                <w:b/>
                <w:sz w:val="22"/>
              </w:rPr>
            </w:pPr>
            <w:r w:rsidRPr="0024041C">
              <w:rPr>
                <w:rFonts w:ascii="Arial" w:hAnsi="Arial" w:cs="Arial"/>
                <w:b/>
                <w:sz w:val="22"/>
              </w:rPr>
              <w:t>Child (Under Age 18)</w:t>
            </w:r>
          </w:p>
        </w:tc>
      </w:tr>
      <w:tr w:rsidR="00706DF8" w:rsidRPr="0024041C" w14:paraId="04BAC93C" w14:textId="77777777" w:rsidTr="00706DF8">
        <w:tc>
          <w:tcPr>
            <w:tcW w:w="1885" w:type="dxa"/>
          </w:tcPr>
          <w:p w14:paraId="072BAC3B" w14:textId="77777777" w:rsidR="00706DF8" w:rsidRPr="0024041C" w:rsidRDefault="00706DF8" w:rsidP="00706DF8">
            <w:pPr>
              <w:widowControl w:val="0"/>
              <w:rPr>
                <w:rFonts w:ascii="Arial" w:hAnsi="Arial" w:cs="Arial"/>
                <w:i/>
                <w:iCs/>
                <w:sz w:val="22"/>
              </w:rPr>
            </w:pPr>
            <w:r w:rsidRPr="0024041C">
              <w:rPr>
                <w:rFonts w:ascii="Arial" w:hAnsi="Arial" w:cs="Arial"/>
                <w:i/>
                <w:iCs/>
                <w:sz w:val="22"/>
              </w:rPr>
              <w:t>Disability Report</w:t>
            </w:r>
          </w:p>
        </w:tc>
        <w:tc>
          <w:tcPr>
            <w:tcW w:w="3732" w:type="dxa"/>
          </w:tcPr>
          <w:p w14:paraId="317B1872" w14:textId="77777777" w:rsidR="00706DF8" w:rsidRPr="0024041C" w:rsidRDefault="00706DF8" w:rsidP="00FF3054">
            <w:pPr>
              <w:widowControl w:val="0"/>
              <w:numPr>
                <w:ilvl w:val="0"/>
                <w:numId w:val="130"/>
              </w:numPr>
              <w:ind w:left="216" w:hanging="144"/>
              <w:contextualSpacing/>
              <w:rPr>
                <w:rFonts w:ascii="Arial" w:hAnsi="Arial" w:cs="Arial"/>
                <w:sz w:val="22"/>
              </w:rPr>
            </w:pPr>
            <w:r w:rsidRPr="0024041C">
              <w:rPr>
                <w:rFonts w:ascii="Arial" w:hAnsi="Arial" w:cs="Arial"/>
                <w:sz w:val="22"/>
              </w:rPr>
              <w:t>DHHS Form 3218 ME</w:t>
            </w:r>
          </w:p>
        </w:tc>
        <w:tc>
          <w:tcPr>
            <w:tcW w:w="3733" w:type="dxa"/>
          </w:tcPr>
          <w:p w14:paraId="5A658C0E" w14:textId="77777777" w:rsidR="00706DF8" w:rsidRPr="0024041C" w:rsidRDefault="00706DF8" w:rsidP="00FF3054">
            <w:pPr>
              <w:widowControl w:val="0"/>
              <w:numPr>
                <w:ilvl w:val="0"/>
                <w:numId w:val="131"/>
              </w:numPr>
              <w:ind w:left="216" w:hanging="144"/>
              <w:contextualSpacing/>
              <w:rPr>
                <w:rFonts w:ascii="Arial" w:hAnsi="Arial" w:cs="Arial"/>
                <w:sz w:val="22"/>
              </w:rPr>
            </w:pPr>
            <w:r w:rsidRPr="0024041C">
              <w:rPr>
                <w:rFonts w:ascii="Arial" w:hAnsi="Arial" w:cs="Arial"/>
                <w:sz w:val="22"/>
              </w:rPr>
              <w:t>DHHS Form 3218-D ME</w:t>
            </w:r>
          </w:p>
        </w:tc>
      </w:tr>
      <w:tr w:rsidR="00706DF8" w:rsidRPr="0024041C" w14:paraId="1DE06245" w14:textId="77777777" w:rsidTr="00706DF8">
        <w:tc>
          <w:tcPr>
            <w:tcW w:w="1885" w:type="dxa"/>
          </w:tcPr>
          <w:p w14:paraId="0CC6B59A" w14:textId="77777777" w:rsidR="00706DF8" w:rsidRPr="0024041C" w:rsidRDefault="00706DF8" w:rsidP="00706DF8">
            <w:pPr>
              <w:widowControl w:val="0"/>
              <w:rPr>
                <w:rFonts w:ascii="Arial" w:hAnsi="Arial" w:cs="Arial"/>
                <w:i/>
                <w:iCs/>
                <w:sz w:val="22"/>
                <w:szCs w:val="22"/>
              </w:rPr>
            </w:pPr>
            <w:r w:rsidRPr="0024041C">
              <w:rPr>
                <w:rFonts w:ascii="Arial" w:hAnsi="Arial" w:cs="Arial"/>
                <w:i/>
                <w:iCs/>
                <w:sz w:val="22"/>
                <w:szCs w:val="22"/>
              </w:rPr>
              <w:t>Disability Packet</w:t>
            </w:r>
          </w:p>
          <w:p w14:paraId="3E318E44" w14:textId="77777777" w:rsidR="00706DF8" w:rsidRPr="0024041C" w:rsidRDefault="00706DF8" w:rsidP="00706DF8">
            <w:pPr>
              <w:widowControl w:val="0"/>
              <w:rPr>
                <w:rFonts w:ascii="Arial" w:hAnsi="Arial" w:cs="Arial"/>
                <w:i/>
                <w:iCs/>
                <w:sz w:val="22"/>
                <w:szCs w:val="22"/>
              </w:rPr>
            </w:pPr>
          </w:p>
        </w:tc>
        <w:tc>
          <w:tcPr>
            <w:tcW w:w="3732" w:type="dxa"/>
          </w:tcPr>
          <w:p w14:paraId="0E2B9ED2" w14:textId="77777777" w:rsidR="00706DF8" w:rsidRPr="0024041C" w:rsidRDefault="00706DF8" w:rsidP="00FF3054">
            <w:pPr>
              <w:widowControl w:val="0"/>
              <w:numPr>
                <w:ilvl w:val="0"/>
                <w:numId w:val="130"/>
              </w:numPr>
              <w:ind w:left="216" w:hanging="144"/>
              <w:contextualSpacing/>
              <w:rPr>
                <w:rFonts w:ascii="Arial" w:hAnsi="Arial" w:cs="Arial"/>
                <w:sz w:val="22"/>
              </w:rPr>
            </w:pPr>
            <w:r w:rsidRPr="0024041C">
              <w:rPr>
                <w:rFonts w:ascii="Arial" w:hAnsi="Arial" w:cs="Arial"/>
                <w:sz w:val="22"/>
              </w:rPr>
              <w:t>Disability Cover Letter</w:t>
            </w:r>
          </w:p>
          <w:p w14:paraId="3A78A925" w14:textId="77777777" w:rsidR="00706DF8" w:rsidRPr="0024041C" w:rsidRDefault="00706DF8" w:rsidP="00FF3054">
            <w:pPr>
              <w:widowControl w:val="0"/>
              <w:numPr>
                <w:ilvl w:val="0"/>
                <w:numId w:val="130"/>
              </w:numPr>
              <w:ind w:left="216" w:hanging="144"/>
              <w:contextualSpacing/>
              <w:rPr>
                <w:rFonts w:ascii="Arial" w:hAnsi="Arial" w:cs="Arial"/>
                <w:sz w:val="22"/>
              </w:rPr>
            </w:pPr>
            <w:r w:rsidRPr="0024041C">
              <w:rPr>
                <w:rFonts w:ascii="Arial" w:hAnsi="Arial" w:cs="Arial"/>
                <w:sz w:val="22"/>
              </w:rPr>
              <w:t>DHHS Form 3218 ME</w:t>
            </w:r>
          </w:p>
          <w:p w14:paraId="41FDB587" w14:textId="77777777" w:rsidR="00706DF8" w:rsidRPr="0024041C" w:rsidRDefault="00706DF8" w:rsidP="00FF3054">
            <w:pPr>
              <w:widowControl w:val="0"/>
              <w:numPr>
                <w:ilvl w:val="0"/>
                <w:numId w:val="130"/>
              </w:numPr>
              <w:ind w:left="216" w:hanging="144"/>
              <w:contextualSpacing/>
              <w:rPr>
                <w:rFonts w:ascii="Arial" w:hAnsi="Arial" w:cs="Arial"/>
                <w:sz w:val="22"/>
              </w:rPr>
            </w:pPr>
            <w:r w:rsidRPr="0024041C">
              <w:rPr>
                <w:rFonts w:ascii="Arial" w:hAnsi="Arial" w:cs="Arial"/>
                <w:sz w:val="22"/>
              </w:rPr>
              <w:lastRenderedPageBreak/>
              <w:t>DHHS Form 921</w:t>
            </w:r>
          </w:p>
        </w:tc>
        <w:tc>
          <w:tcPr>
            <w:tcW w:w="3733" w:type="dxa"/>
          </w:tcPr>
          <w:p w14:paraId="3D29C1A7" w14:textId="77777777" w:rsidR="00706DF8" w:rsidRPr="0024041C" w:rsidRDefault="00706DF8" w:rsidP="00FF3054">
            <w:pPr>
              <w:widowControl w:val="0"/>
              <w:numPr>
                <w:ilvl w:val="0"/>
                <w:numId w:val="131"/>
              </w:numPr>
              <w:ind w:left="216" w:hanging="144"/>
              <w:contextualSpacing/>
              <w:rPr>
                <w:rFonts w:ascii="Arial" w:hAnsi="Arial" w:cs="Arial"/>
                <w:sz w:val="22"/>
              </w:rPr>
            </w:pPr>
            <w:r w:rsidRPr="0024041C">
              <w:rPr>
                <w:rFonts w:ascii="Arial" w:hAnsi="Arial" w:cs="Arial"/>
                <w:sz w:val="22"/>
              </w:rPr>
              <w:lastRenderedPageBreak/>
              <w:t>Disability Cover Letter</w:t>
            </w:r>
          </w:p>
          <w:p w14:paraId="05F6F3B2" w14:textId="77777777" w:rsidR="00706DF8" w:rsidRPr="0024041C" w:rsidRDefault="00706DF8" w:rsidP="00FF3054">
            <w:pPr>
              <w:widowControl w:val="0"/>
              <w:numPr>
                <w:ilvl w:val="0"/>
                <w:numId w:val="131"/>
              </w:numPr>
              <w:ind w:left="216" w:hanging="144"/>
              <w:contextualSpacing/>
              <w:rPr>
                <w:rFonts w:ascii="Arial" w:hAnsi="Arial" w:cs="Arial"/>
                <w:sz w:val="22"/>
              </w:rPr>
            </w:pPr>
            <w:r w:rsidRPr="0024041C">
              <w:rPr>
                <w:rFonts w:ascii="Arial" w:hAnsi="Arial" w:cs="Arial"/>
                <w:sz w:val="22"/>
              </w:rPr>
              <w:t>DHHS Form 3218-D ME</w:t>
            </w:r>
          </w:p>
          <w:p w14:paraId="6DEFA6D6" w14:textId="77777777" w:rsidR="00706DF8" w:rsidRPr="0024041C" w:rsidRDefault="00706DF8" w:rsidP="00FF3054">
            <w:pPr>
              <w:widowControl w:val="0"/>
              <w:numPr>
                <w:ilvl w:val="0"/>
                <w:numId w:val="131"/>
              </w:numPr>
              <w:ind w:left="216" w:hanging="144"/>
              <w:contextualSpacing/>
              <w:rPr>
                <w:rFonts w:ascii="Arial" w:hAnsi="Arial" w:cs="Arial"/>
                <w:sz w:val="22"/>
              </w:rPr>
            </w:pPr>
            <w:r w:rsidRPr="0024041C">
              <w:rPr>
                <w:rFonts w:ascii="Arial" w:hAnsi="Arial" w:cs="Arial"/>
                <w:sz w:val="22"/>
              </w:rPr>
              <w:lastRenderedPageBreak/>
              <w:t>DHHS Form 921</w:t>
            </w:r>
          </w:p>
        </w:tc>
      </w:tr>
      <w:tr w:rsidR="00706DF8" w:rsidRPr="00706DF8" w14:paraId="155CBB3D" w14:textId="77777777" w:rsidTr="00706DF8">
        <w:tc>
          <w:tcPr>
            <w:tcW w:w="1885" w:type="dxa"/>
          </w:tcPr>
          <w:p w14:paraId="4426B4BA" w14:textId="77777777" w:rsidR="00706DF8" w:rsidRPr="0024041C" w:rsidRDefault="00706DF8" w:rsidP="00706DF8">
            <w:pPr>
              <w:widowControl w:val="0"/>
              <w:rPr>
                <w:rFonts w:ascii="Arial" w:hAnsi="Arial" w:cs="Arial"/>
                <w:i/>
                <w:iCs/>
                <w:sz w:val="22"/>
              </w:rPr>
            </w:pPr>
            <w:r w:rsidRPr="0024041C">
              <w:rPr>
                <w:rFonts w:ascii="Arial" w:hAnsi="Arial" w:cs="Arial"/>
                <w:i/>
                <w:iCs/>
                <w:sz w:val="22"/>
              </w:rPr>
              <w:lastRenderedPageBreak/>
              <w:t>Update Disability Packet</w:t>
            </w:r>
          </w:p>
        </w:tc>
        <w:tc>
          <w:tcPr>
            <w:tcW w:w="3732" w:type="dxa"/>
          </w:tcPr>
          <w:p w14:paraId="1BF01E3C" w14:textId="77777777" w:rsidR="00706DF8" w:rsidRPr="0024041C" w:rsidRDefault="00706DF8" w:rsidP="00FF3054">
            <w:pPr>
              <w:widowControl w:val="0"/>
              <w:numPr>
                <w:ilvl w:val="0"/>
                <w:numId w:val="132"/>
              </w:numPr>
              <w:ind w:left="216" w:hanging="144"/>
              <w:contextualSpacing/>
              <w:rPr>
                <w:rFonts w:ascii="Arial" w:hAnsi="Arial" w:cs="Arial"/>
                <w:sz w:val="22"/>
                <w:szCs w:val="22"/>
              </w:rPr>
            </w:pPr>
            <w:r w:rsidRPr="0024041C">
              <w:rPr>
                <w:rFonts w:ascii="Arial" w:hAnsi="Arial" w:cs="Arial"/>
                <w:sz w:val="22"/>
                <w:szCs w:val="22"/>
              </w:rPr>
              <w:t>DHHS Form 3218-J, Update Disability Cover Letter</w:t>
            </w:r>
          </w:p>
          <w:p w14:paraId="65C4B564" w14:textId="038588D1" w:rsidR="00706DF8" w:rsidRPr="0024041C" w:rsidRDefault="00706DF8" w:rsidP="00FF3054">
            <w:pPr>
              <w:widowControl w:val="0"/>
              <w:numPr>
                <w:ilvl w:val="0"/>
                <w:numId w:val="132"/>
              </w:numPr>
              <w:ind w:left="216" w:hanging="144"/>
              <w:contextualSpacing/>
              <w:rPr>
                <w:rFonts w:ascii="Arial" w:hAnsi="Arial" w:cs="Arial"/>
                <w:sz w:val="22"/>
                <w:szCs w:val="22"/>
              </w:rPr>
            </w:pPr>
            <w:r w:rsidRPr="0024041C">
              <w:rPr>
                <w:rFonts w:ascii="Arial" w:hAnsi="Arial" w:cs="Arial"/>
                <w:sz w:val="22"/>
                <w:szCs w:val="22"/>
              </w:rPr>
              <w:t xml:space="preserve">Copy of previously submitted DHHS Form 3218 </w:t>
            </w:r>
          </w:p>
          <w:p w14:paraId="466FB61D" w14:textId="34DE7D4A" w:rsidR="00706DF8" w:rsidRPr="0024041C" w:rsidRDefault="00706DF8" w:rsidP="00FF3054">
            <w:pPr>
              <w:widowControl w:val="0"/>
              <w:numPr>
                <w:ilvl w:val="0"/>
                <w:numId w:val="132"/>
              </w:numPr>
              <w:ind w:left="216" w:hanging="144"/>
              <w:contextualSpacing/>
              <w:rPr>
                <w:rFonts w:ascii="Arial" w:hAnsi="Arial" w:cs="Arial"/>
                <w:sz w:val="22"/>
              </w:rPr>
            </w:pPr>
            <w:r w:rsidRPr="0024041C">
              <w:rPr>
                <w:rFonts w:ascii="Arial" w:hAnsi="Arial" w:cs="Arial"/>
                <w:sz w:val="22"/>
                <w:szCs w:val="22"/>
              </w:rPr>
              <w:t xml:space="preserve">DHHS Form 3218 for updates and </w:t>
            </w:r>
            <w:proofErr w:type="gramStart"/>
            <w:r w:rsidRPr="0024041C">
              <w:rPr>
                <w:rFonts w:ascii="Arial" w:hAnsi="Arial" w:cs="Arial"/>
                <w:sz w:val="22"/>
                <w:szCs w:val="22"/>
              </w:rPr>
              <w:t>additions</w:t>
            </w:r>
            <w:proofErr w:type="gramEnd"/>
          </w:p>
          <w:p w14:paraId="46AA48E2" w14:textId="77777777" w:rsidR="00706DF8" w:rsidRPr="0024041C" w:rsidRDefault="00706DF8" w:rsidP="00FF3054">
            <w:pPr>
              <w:widowControl w:val="0"/>
              <w:numPr>
                <w:ilvl w:val="0"/>
                <w:numId w:val="132"/>
              </w:numPr>
              <w:ind w:left="216" w:hanging="144"/>
              <w:contextualSpacing/>
              <w:rPr>
                <w:rFonts w:ascii="Arial" w:hAnsi="Arial" w:cs="Arial"/>
                <w:sz w:val="22"/>
              </w:rPr>
            </w:pPr>
            <w:r w:rsidRPr="0024041C">
              <w:rPr>
                <w:rFonts w:ascii="Arial" w:hAnsi="Arial" w:cs="Arial"/>
                <w:sz w:val="22"/>
                <w:szCs w:val="22"/>
              </w:rPr>
              <w:t>DHHS Form 921</w:t>
            </w:r>
          </w:p>
        </w:tc>
        <w:tc>
          <w:tcPr>
            <w:tcW w:w="3733" w:type="dxa"/>
          </w:tcPr>
          <w:p w14:paraId="0DBAD17C" w14:textId="77777777" w:rsidR="00706DF8" w:rsidRPr="0024041C" w:rsidRDefault="00706DF8" w:rsidP="00FF3054">
            <w:pPr>
              <w:widowControl w:val="0"/>
              <w:numPr>
                <w:ilvl w:val="0"/>
                <w:numId w:val="132"/>
              </w:numPr>
              <w:ind w:left="216" w:hanging="144"/>
              <w:contextualSpacing/>
              <w:rPr>
                <w:rFonts w:ascii="Arial" w:hAnsi="Arial" w:cs="Arial"/>
                <w:sz w:val="22"/>
                <w:szCs w:val="22"/>
              </w:rPr>
            </w:pPr>
            <w:r w:rsidRPr="0024041C">
              <w:rPr>
                <w:rFonts w:ascii="Arial" w:hAnsi="Arial" w:cs="Arial"/>
                <w:sz w:val="22"/>
                <w:szCs w:val="22"/>
              </w:rPr>
              <w:t>DHHS Form 3218-J, Update Disability Cover Letter</w:t>
            </w:r>
          </w:p>
          <w:p w14:paraId="53032B2F" w14:textId="56793EAC" w:rsidR="00706DF8" w:rsidRPr="0024041C" w:rsidRDefault="00706DF8" w:rsidP="00FF3054">
            <w:pPr>
              <w:widowControl w:val="0"/>
              <w:numPr>
                <w:ilvl w:val="0"/>
                <w:numId w:val="132"/>
              </w:numPr>
              <w:ind w:left="216" w:hanging="144"/>
              <w:contextualSpacing/>
              <w:rPr>
                <w:rFonts w:ascii="Arial" w:hAnsi="Arial" w:cs="Arial"/>
                <w:sz w:val="22"/>
                <w:szCs w:val="22"/>
              </w:rPr>
            </w:pPr>
            <w:r w:rsidRPr="0024041C">
              <w:rPr>
                <w:rFonts w:ascii="Arial" w:hAnsi="Arial" w:cs="Arial"/>
                <w:sz w:val="22"/>
                <w:szCs w:val="22"/>
              </w:rPr>
              <w:t xml:space="preserve">Copy of previously submitted DHHS Form 3218-D </w:t>
            </w:r>
          </w:p>
          <w:p w14:paraId="3B9C7933" w14:textId="04662E92" w:rsidR="00706DF8" w:rsidRPr="0024041C" w:rsidRDefault="00706DF8" w:rsidP="00FF3054">
            <w:pPr>
              <w:widowControl w:val="0"/>
              <w:numPr>
                <w:ilvl w:val="0"/>
                <w:numId w:val="132"/>
              </w:numPr>
              <w:ind w:left="216" w:hanging="144"/>
              <w:contextualSpacing/>
              <w:rPr>
                <w:rFonts w:ascii="Arial" w:hAnsi="Arial" w:cs="Arial"/>
                <w:sz w:val="22"/>
              </w:rPr>
            </w:pPr>
            <w:r w:rsidRPr="0024041C">
              <w:rPr>
                <w:rFonts w:ascii="Arial" w:hAnsi="Arial" w:cs="Arial"/>
                <w:sz w:val="22"/>
                <w:szCs w:val="22"/>
              </w:rPr>
              <w:t xml:space="preserve">DHHS Form 3218-D for updates and </w:t>
            </w:r>
            <w:proofErr w:type="gramStart"/>
            <w:r w:rsidRPr="0024041C">
              <w:rPr>
                <w:rFonts w:ascii="Arial" w:hAnsi="Arial" w:cs="Arial"/>
                <w:sz w:val="22"/>
                <w:szCs w:val="22"/>
              </w:rPr>
              <w:t>additions</w:t>
            </w:r>
            <w:proofErr w:type="gramEnd"/>
          </w:p>
          <w:p w14:paraId="7CE26C2B" w14:textId="77777777" w:rsidR="00706DF8" w:rsidRPr="0024041C" w:rsidRDefault="00706DF8" w:rsidP="00FF3054">
            <w:pPr>
              <w:widowControl w:val="0"/>
              <w:numPr>
                <w:ilvl w:val="0"/>
                <w:numId w:val="132"/>
              </w:numPr>
              <w:ind w:left="216" w:hanging="144"/>
              <w:contextualSpacing/>
              <w:rPr>
                <w:rFonts w:ascii="Arial" w:hAnsi="Arial" w:cs="Arial"/>
                <w:sz w:val="22"/>
              </w:rPr>
            </w:pPr>
            <w:r w:rsidRPr="0024041C">
              <w:rPr>
                <w:rFonts w:ascii="Arial" w:hAnsi="Arial" w:cs="Arial"/>
                <w:sz w:val="22"/>
                <w:szCs w:val="22"/>
              </w:rPr>
              <w:t>DHHS Form 921</w:t>
            </w:r>
          </w:p>
        </w:tc>
      </w:tr>
    </w:tbl>
    <w:p w14:paraId="2187D254" w14:textId="77777777" w:rsidR="00706DF8" w:rsidRPr="0024041C" w:rsidRDefault="00706DF8" w:rsidP="00706DF8">
      <w:pPr>
        <w:widowControl w:val="0"/>
        <w:autoSpaceDE w:val="0"/>
        <w:autoSpaceDN w:val="0"/>
        <w:adjustRightInd w:val="0"/>
        <w:jc w:val="both"/>
        <w:rPr>
          <w:rFonts w:ascii="Arial" w:hAnsi="Arial" w:cs="Arial"/>
        </w:rPr>
      </w:pPr>
    </w:p>
    <w:p w14:paraId="729C98B6" w14:textId="77777777" w:rsidR="00706DF8" w:rsidRPr="0024041C" w:rsidRDefault="00706DF8" w:rsidP="00706DF8">
      <w:pPr>
        <w:widowControl w:val="0"/>
        <w:autoSpaceDE w:val="0"/>
        <w:autoSpaceDN w:val="0"/>
        <w:adjustRightInd w:val="0"/>
        <w:jc w:val="both"/>
        <w:rPr>
          <w:rFonts w:ascii="Arial" w:hAnsi="Arial" w:cs="Arial"/>
        </w:rPr>
      </w:pPr>
      <w:r w:rsidRPr="0024041C">
        <w:rPr>
          <w:rFonts w:ascii="Arial" w:hAnsi="Arial" w:cs="Arial"/>
        </w:rPr>
        <w:t xml:space="preserve">Refer to the </w:t>
      </w:r>
      <w:hyperlink r:id="rId40">
        <w:r w:rsidRPr="0024041C">
          <w:rPr>
            <w:rFonts w:ascii="Arial" w:hAnsi="Arial" w:cs="Arial"/>
            <w:color w:val="0000FF"/>
            <w:u w:val="single"/>
          </w:rPr>
          <w:t>Reviewing Cases for Disability Determination</w:t>
        </w:r>
      </w:hyperlink>
      <w:r w:rsidRPr="0024041C">
        <w:rPr>
          <w:rFonts w:ascii="Arial" w:hAnsi="Arial" w:cs="Arial"/>
        </w:rPr>
        <w:t xml:space="preserve"> Job Aid for additional instructions for processing a case requiring a disability determination. Start the Disability Packet Review Checklist (found in OnBase) at application and review when evaluating if a disability determination is required.</w:t>
      </w:r>
    </w:p>
    <w:p w14:paraId="7C9B60CB" w14:textId="77777777" w:rsidR="00706DF8" w:rsidRPr="0024041C" w:rsidRDefault="00706DF8" w:rsidP="00706DF8">
      <w:pPr>
        <w:widowControl w:val="0"/>
        <w:autoSpaceDE w:val="0"/>
        <w:autoSpaceDN w:val="0"/>
        <w:adjustRightInd w:val="0"/>
        <w:jc w:val="both"/>
        <w:rPr>
          <w:rFonts w:ascii="Arial" w:hAnsi="Arial" w:cs="Arial"/>
        </w:rPr>
      </w:pPr>
    </w:p>
    <w:tbl>
      <w:tblPr>
        <w:tblStyle w:val="TableGrid"/>
        <w:tblW w:w="5000" w:type="pct"/>
        <w:tblLook w:val="04A0" w:firstRow="1" w:lastRow="0" w:firstColumn="1" w:lastColumn="0" w:noHBand="0" w:noVBand="1"/>
      </w:tblPr>
      <w:tblGrid>
        <w:gridCol w:w="2337"/>
        <w:gridCol w:w="7013"/>
      </w:tblGrid>
      <w:tr w:rsidR="00706DF8" w:rsidRPr="0024041C" w14:paraId="18FF2C49" w14:textId="77777777" w:rsidTr="00706DF8">
        <w:trPr>
          <w:tblHeader/>
        </w:trPr>
        <w:tc>
          <w:tcPr>
            <w:tcW w:w="5000" w:type="pct"/>
            <w:gridSpan w:val="2"/>
            <w:shd w:val="clear" w:color="auto" w:fill="F2F2F2"/>
          </w:tcPr>
          <w:p w14:paraId="6FDD547D" w14:textId="77777777" w:rsidR="00706DF8" w:rsidRPr="0024041C" w:rsidRDefault="00706DF8" w:rsidP="00706DF8">
            <w:pPr>
              <w:widowControl w:val="0"/>
              <w:jc w:val="center"/>
              <w:rPr>
                <w:rFonts w:ascii="Arial" w:hAnsi="Arial" w:cs="Arial"/>
                <w:b/>
                <w:sz w:val="22"/>
                <w:szCs w:val="22"/>
              </w:rPr>
            </w:pPr>
            <w:r w:rsidRPr="0024041C">
              <w:rPr>
                <w:rFonts w:ascii="Arial" w:hAnsi="Arial" w:cs="Arial"/>
                <w:b/>
                <w:sz w:val="22"/>
                <w:szCs w:val="22"/>
              </w:rPr>
              <w:t>Disability Determination Process</w:t>
            </w:r>
          </w:p>
        </w:tc>
      </w:tr>
      <w:tr w:rsidR="00706DF8" w:rsidRPr="0024041C" w14:paraId="22A0B73F" w14:textId="77777777" w:rsidTr="00706DF8">
        <w:trPr>
          <w:tblHeader/>
        </w:trPr>
        <w:tc>
          <w:tcPr>
            <w:tcW w:w="1250" w:type="pct"/>
            <w:shd w:val="clear" w:color="auto" w:fill="F2F2F2"/>
          </w:tcPr>
          <w:p w14:paraId="10529D27" w14:textId="77777777" w:rsidR="00706DF8" w:rsidRPr="0024041C" w:rsidRDefault="00706DF8" w:rsidP="00706DF8">
            <w:pPr>
              <w:widowControl w:val="0"/>
              <w:rPr>
                <w:rFonts w:ascii="Arial" w:hAnsi="Arial" w:cs="Arial"/>
                <w:b/>
                <w:sz w:val="22"/>
                <w:szCs w:val="22"/>
              </w:rPr>
            </w:pPr>
            <w:r w:rsidRPr="0024041C">
              <w:rPr>
                <w:rFonts w:ascii="Arial" w:hAnsi="Arial" w:cs="Arial"/>
                <w:b/>
                <w:sz w:val="22"/>
                <w:szCs w:val="22"/>
              </w:rPr>
              <w:t>Step</w:t>
            </w:r>
          </w:p>
        </w:tc>
        <w:tc>
          <w:tcPr>
            <w:tcW w:w="3750" w:type="pct"/>
            <w:shd w:val="clear" w:color="auto" w:fill="F2F2F2"/>
          </w:tcPr>
          <w:p w14:paraId="4C639039" w14:textId="77777777" w:rsidR="00706DF8" w:rsidRPr="0024041C" w:rsidRDefault="00706DF8" w:rsidP="00706DF8">
            <w:pPr>
              <w:widowControl w:val="0"/>
              <w:rPr>
                <w:rFonts w:ascii="Arial" w:hAnsi="Arial" w:cs="Arial"/>
                <w:b/>
                <w:sz w:val="22"/>
                <w:szCs w:val="22"/>
              </w:rPr>
            </w:pPr>
            <w:r w:rsidRPr="0024041C">
              <w:rPr>
                <w:rFonts w:ascii="Arial" w:hAnsi="Arial" w:cs="Arial"/>
                <w:b/>
                <w:sz w:val="22"/>
                <w:szCs w:val="22"/>
              </w:rPr>
              <w:t>Action</w:t>
            </w:r>
          </w:p>
        </w:tc>
      </w:tr>
      <w:tr w:rsidR="00706DF8" w:rsidRPr="0024041C" w14:paraId="091041DE" w14:textId="77777777" w:rsidTr="00706DF8">
        <w:tc>
          <w:tcPr>
            <w:tcW w:w="1250" w:type="pct"/>
          </w:tcPr>
          <w:p w14:paraId="0AA2ABE1" w14:textId="77777777" w:rsidR="00706DF8" w:rsidRPr="0024041C" w:rsidRDefault="00706DF8" w:rsidP="00706DF8">
            <w:pPr>
              <w:widowControl w:val="0"/>
              <w:rPr>
                <w:rFonts w:ascii="Arial" w:hAnsi="Arial" w:cs="Arial"/>
                <w:b/>
                <w:sz w:val="22"/>
                <w:szCs w:val="22"/>
              </w:rPr>
            </w:pPr>
            <w:r w:rsidRPr="0024041C">
              <w:rPr>
                <w:rFonts w:ascii="Arial" w:hAnsi="Arial" w:cs="Arial"/>
                <w:b/>
                <w:sz w:val="22"/>
                <w:szCs w:val="22"/>
              </w:rPr>
              <w:t>Disability Check – Interfaces</w:t>
            </w:r>
          </w:p>
        </w:tc>
        <w:tc>
          <w:tcPr>
            <w:tcW w:w="3750" w:type="pct"/>
          </w:tcPr>
          <w:p w14:paraId="1DA88EDD" w14:textId="77777777" w:rsidR="00706DF8" w:rsidRPr="0024041C" w:rsidRDefault="00706DF8" w:rsidP="00706DF8">
            <w:pPr>
              <w:widowControl w:val="0"/>
              <w:rPr>
                <w:rFonts w:ascii="Arial" w:hAnsi="Arial" w:cs="Arial"/>
                <w:b/>
                <w:sz w:val="22"/>
                <w:szCs w:val="22"/>
              </w:rPr>
            </w:pPr>
            <w:r w:rsidRPr="0024041C">
              <w:rPr>
                <w:rFonts w:ascii="Arial" w:hAnsi="Arial" w:cs="Arial"/>
                <w:b/>
                <w:sz w:val="22"/>
                <w:szCs w:val="22"/>
              </w:rPr>
              <w:t>STEP 1</w:t>
            </w:r>
          </w:p>
          <w:p w14:paraId="667D69A2" w14:textId="77777777" w:rsidR="00706DF8" w:rsidRPr="0024041C" w:rsidRDefault="00706DF8" w:rsidP="00706DF8">
            <w:pPr>
              <w:widowControl w:val="0"/>
              <w:rPr>
                <w:rFonts w:ascii="Arial" w:hAnsi="Arial" w:cs="Arial"/>
                <w:sz w:val="22"/>
                <w:szCs w:val="22"/>
              </w:rPr>
            </w:pPr>
            <w:r w:rsidRPr="0024041C">
              <w:rPr>
                <w:rFonts w:ascii="Arial" w:hAnsi="Arial" w:cs="Arial"/>
                <w:sz w:val="22"/>
                <w:szCs w:val="22"/>
              </w:rPr>
              <w:t xml:space="preserve">Check BENDEX (MPPM 102.06.02B), SDX (MPPM 102.06.02C) and SVES (MPPM 102.06.02D). Refer to </w:t>
            </w:r>
            <w:hyperlink w:anchor="Interface" w:history="1">
              <w:r w:rsidRPr="0024041C">
                <w:rPr>
                  <w:rFonts w:ascii="Arial" w:hAnsi="Arial" w:cs="Arial"/>
                  <w:b/>
                  <w:color w:val="0000FF"/>
                  <w:sz w:val="22"/>
                  <w:szCs w:val="22"/>
                  <w:u w:val="single"/>
                </w:rPr>
                <w:t>Check</w:t>
              </w:r>
              <w:r w:rsidRPr="0024041C">
                <w:rPr>
                  <w:rFonts w:ascii="Arial" w:hAnsi="Arial" w:cs="Arial"/>
                  <w:color w:val="0000FF"/>
                  <w:sz w:val="22"/>
                  <w:szCs w:val="22"/>
                  <w:u w:val="single"/>
                </w:rPr>
                <w:t xml:space="preserve"> </w:t>
              </w:r>
              <w:r w:rsidRPr="0024041C">
                <w:rPr>
                  <w:rFonts w:ascii="Arial" w:hAnsi="Arial" w:cs="Arial"/>
                  <w:b/>
                  <w:color w:val="0000FF"/>
                  <w:sz w:val="22"/>
                  <w:szCs w:val="22"/>
                  <w:u w:val="single"/>
                </w:rPr>
                <w:t>System Interfaces</w:t>
              </w:r>
            </w:hyperlink>
          </w:p>
          <w:p w14:paraId="744A5247" w14:textId="77777777" w:rsidR="00706DF8" w:rsidRPr="0024041C" w:rsidRDefault="00706DF8" w:rsidP="00FF3054">
            <w:pPr>
              <w:widowControl w:val="0"/>
              <w:numPr>
                <w:ilvl w:val="0"/>
                <w:numId w:val="108"/>
              </w:numPr>
              <w:ind w:left="432" w:hanging="216"/>
              <w:contextualSpacing/>
              <w:rPr>
                <w:rFonts w:ascii="Arial" w:hAnsi="Arial" w:cs="Arial"/>
                <w:sz w:val="22"/>
                <w:szCs w:val="22"/>
              </w:rPr>
            </w:pPr>
            <w:r w:rsidRPr="0024041C">
              <w:rPr>
                <w:rFonts w:ascii="Arial" w:hAnsi="Arial" w:cs="Arial"/>
                <w:sz w:val="22"/>
                <w:szCs w:val="22"/>
              </w:rPr>
              <w:t>Has the applicant already been determined to be disabled, including all requested retroactive months?</w:t>
            </w:r>
          </w:p>
          <w:p w14:paraId="6243533E" w14:textId="77777777" w:rsidR="00706DF8" w:rsidRPr="0024041C" w:rsidRDefault="00706DF8" w:rsidP="00FF3054">
            <w:pPr>
              <w:widowControl w:val="0"/>
              <w:numPr>
                <w:ilvl w:val="1"/>
                <w:numId w:val="108"/>
              </w:numPr>
              <w:ind w:left="648" w:hanging="216"/>
              <w:contextualSpacing/>
              <w:rPr>
                <w:rFonts w:ascii="Arial" w:hAnsi="Arial" w:cs="Arial"/>
                <w:sz w:val="22"/>
                <w:szCs w:val="22"/>
              </w:rPr>
            </w:pPr>
            <w:r w:rsidRPr="0024041C">
              <w:rPr>
                <w:rFonts w:ascii="Arial" w:hAnsi="Arial" w:cs="Arial"/>
                <w:b/>
                <w:sz w:val="22"/>
                <w:szCs w:val="22"/>
              </w:rPr>
              <w:t>YES</w:t>
            </w:r>
            <w:r w:rsidRPr="0024041C">
              <w:rPr>
                <w:rFonts w:ascii="Arial" w:hAnsi="Arial" w:cs="Arial"/>
                <w:sz w:val="22"/>
                <w:szCs w:val="22"/>
              </w:rPr>
              <w:t xml:space="preserve"> – Go to </w:t>
            </w:r>
            <w:hyperlink w:anchor="Proc_App" w:history="1">
              <w:r w:rsidRPr="0024041C">
                <w:rPr>
                  <w:rFonts w:ascii="Arial" w:hAnsi="Arial" w:cs="Arial"/>
                  <w:b/>
                  <w:color w:val="0000FF"/>
                  <w:sz w:val="22"/>
                  <w:szCs w:val="22"/>
                  <w:u w:val="single"/>
                </w:rPr>
                <w:t>Process Application</w:t>
              </w:r>
            </w:hyperlink>
          </w:p>
          <w:p w14:paraId="4BDD6FA1" w14:textId="77777777" w:rsidR="00706DF8" w:rsidRPr="0024041C" w:rsidRDefault="00706DF8" w:rsidP="00FF3054">
            <w:pPr>
              <w:widowControl w:val="0"/>
              <w:numPr>
                <w:ilvl w:val="1"/>
                <w:numId w:val="108"/>
              </w:numPr>
              <w:ind w:left="648" w:hanging="216"/>
              <w:contextualSpacing/>
              <w:rPr>
                <w:rFonts w:ascii="Arial" w:hAnsi="Arial" w:cs="Arial"/>
                <w:sz w:val="22"/>
                <w:szCs w:val="22"/>
              </w:rPr>
            </w:pPr>
            <w:r w:rsidRPr="0024041C">
              <w:rPr>
                <w:rFonts w:ascii="Arial" w:hAnsi="Arial" w:cs="Arial"/>
                <w:b/>
                <w:sz w:val="22"/>
                <w:szCs w:val="22"/>
              </w:rPr>
              <w:t>NO</w:t>
            </w:r>
            <w:r w:rsidRPr="0024041C">
              <w:rPr>
                <w:rFonts w:ascii="Arial" w:hAnsi="Arial" w:cs="Arial"/>
                <w:sz w:val="22"/>
                <w:szCs w:val="22"/>
              </w:rPr>
              <w:t xml:space="preserve"> – Go to </w:t>
            </w:r>
            <w:hyperlink w:anchor="Dis_Chk_Step_2" w:history="1">
              <w:r w:rsidRPr="0024041C">
                <w:rPr>
                  <w:rFonts w:ascii="Arial" w:hAnsi="Arial" w:cs="Arial"/>
                  <w:b/>
                  <w:color w:val="0000FF"/>
                  <w:sz w:val="22"/>
                  <w:szCs w:val="22"/>
                  <w:u w:val="single"/>
                </w:rPr>
                <w:t>Disability Check - OnBase</w:t>
              </w:r>
            </w:hyperlink>
          </w:p>
        </w:tc>
      </w:tr>
      <w:tr w:rsidR="00706DF8" w:rsidRPr="0024041C" w14:paraId="26B6122A" w14:textId="77777777" w:rsidTr="00706DF8">
        <w:tc>
          <w:tcPr>
            <w:tcW w:w="1250" w:type="pct"/>
          </w:tcPr>
          <w:p w14:paraId="4FBB94F9" w14:textId="77777777" w:rsidR="00706DF8" w:rsidRPr="0024041C" w:rsidRDefault="00706DF8" w:rsidP="00706DF8">
            <w:pPr>
              <w:widowControl w:val="0"/>
              <w:rPr>
                <w:rFonts w:ascii="Arial" w:hAnsi="Arial" w:cs="Arial"/>
                <w:b/>
                <w:sz w:val="22"/>
                <w:szCs w:val="22"/>
              </w:rPr>
            </w:pPr>
            <w:bookmarkStart w:id="194" w:name="Dis_Chk_Step_2"/>
            <w:r w:rsidRPr="0024041C">
              <w:rPr>
                <w:rFonts w:ascii="Arial" w:hAnsi="Arial" w:cs="Arial"/>
                <w:b/>
                <w:sz w:val="22"/>
                <w:szCs w:val="22"/>
              </w:rPr>
              <w:t>Disability Check – OnBase</w:t>
            </w:r>
            <w:bookmarkEnd w:id="194"/>
          </w:p>
        </w:tc>
        <w:tc>
          <w:tcPr>
            <w:tcW w:w="3750" w:type="pct"/>
          </w:tcPr>
          <w:p w14:paraId="6A4EFE8E" w14:textId="77777777" w:rsidR="00706DF8" w:rsidRPr="0024041C" w:rsidRDefault="00706DF8" w:rsidP="00FF3054">
            <w:pPr>
              <w:widowControl w:val="0"/>
              <w:numPr>
                <w:ilvl w:val="0"/>
                <w:numId w:val="108"/>
              </w:numPr>
              <w:ind w:left="432" w:hanging="216"/>
              <w:contextualSpacing/>
              <w:rPr>
                <w:rFonts w:ascii="Arial" w:hAnsi="Arial" w:cs="Arial"/>
                <w:sz w:val="22"/>
                <w:szCs w:val="22"/>
              </w:rPr>
            </w:pPr>
            <w:r w:rsidRPr="0024041C">
              <w:rPr>
                <w:rFonts w:ascii="Arial" w:hAnsi="Arial" w:cs="Arial"/>
                <w:sz w:val="22"/>
                <w:szCs w:val="22"/>
              </w:rPr>
              <w:t>Is there an existing MAO99 that has not passed the diary date?</w:t>
            </w:r>
          </w:p>
          <w:p w14:paraId="73886F37" w14:textId="77777777" w:rsidR="00706DF8" w:rsidRPr="0024041C" w:rsidRDefault="00706DF8" w:rsidP="00FF3054">
            <w:pPr>
              <w:widowControl w:val="0"/>
              <w:numPr>
                <w:ilvl w:val="1"/>
                <w:numId w:val="108"/>
              </w:numPr>
              <w:ind w:left="648" w:hanging="216"/>
              <w:contextualSpacing/>
              <w:rPr>
                <w:rFonts w:ascii="Arial" w:hAnsi="Arial" w:cs="Arial"/>
                <w:sz w:val="22"/>
                <w:szCs w:val="22"/>
              </w:rPr>
            </w:pPr>
            <w:r w:rsidRPr="0024041C">
              <w:rPr>
                <w:rFonts w:ascii="Arial" w:hAnsi="Arial" w:cs="Arial"/>
                <w:b/>
                <w:sz w:val="22"/>
                <w:szCs w:val="22"/>
              </w:rPr>
              <w:t>YES</w:t>
            </w:r>
            <w:r w:rsidRPr="0024041C">
              <w:rPr>
                <w:rFonts w:ascii="Arial" w:hAnsi="Arial" w:cs="Arial"/>
                <w:sz w:val="22"/>
                <w:szCs w:val="22"/>
              </w:rPr>
              <w:t xml:space="preserve"> – Go to </w:t>
            </w:r>
            <w:hyperlink w:anchor="MOA99_Ret" w:history="1">
              <w:r w:rsidRPr="0024041C">
                <w:rPr>
                  <w:rFonts w:ascii="Arial" w:hAnsi="Arial" w:cs="Arial"/>
                  <w:b/>
                  <w:color w:val="0000FF"/>
                  <w:sz w:val="22"/>
                  <w:szCs w:val="22"/>
                  <w:u w:val="single"/>
                </w:rPr>
                <w:t>MAO99 Return</w:t>
              </w:r>
            </w:hyperlink>
          </w:p>
          <w:p w14:paraId="541F84D2" w14:textId="77777777" w:rsidR="00706DF8" w:rsidRPr="0024041C" w:rsidRDefault="00706DF8" w:rsidP="00FF3054">
            <w:pPr>
              <w:widowControl w:val="0"/>
              <w:numPr>
                <w:ilvl w:val="1"/>
                <w:numId w:val="108"/>
              </w:numPr>
              <w:ind w:left="648" w:hanging="216"/>
              <w:contextualSpacing/>
              <w:rPr>
                <w:rFonts w:ascii="Arial" w:hAnsi="Arial" w:cs="Arial"/>
                <w:sz w:val="22"/>
                <w:szCs w:val="22"/>
              </w:rPr>
            </w:pPr>
            <w:r w:rsidRPr="0024041C">
              <w:rPr>
                <w:rFonts w:ascii="Arial" w:hAnsi="Arial" w:cs="Arial"/>
                <w:b/>
                <w:sz w:val="22"/>
                <w:szCs w:val="22"/>
              </w:rPr>
              <w:t>NO</w:t>
            </w:r>
            <w:r w:rsidRPr="0024041C">
              <w:rPr>
                <w:rFonts w:ascii="Arial" w:hAnsi="Arial" w:cs="Arial"/>
                <w:sz w:val="22"/>
                <w:szCs w:val="22"/>
              </w:rPr>
              <w:t xml:space="preserve"> – Continue OnBase </w:t>
            </w:r>
            <w:proofErr w:type="gramStart"/>
            <w:r w:rsidRPr="0024041C">
              <w:rPr>
                <w:rFonts w:ascii="Arial" w:hAnsi="Arial" w:cs="Arial"/>
                <w:sz w:val="22"/>
                <w:szCs w:val="22"/>
              </w:rPr>
              <w:t>check</w:t>
            </w:r>
            <w:proofErr w:type="gramEnd"/>
          </w:p>
          <w:p w14:paraId="58373F3C" w14:textId="77777777" w:rsidR="00706DF8" w:rsidRPr="0024041C" w:rsidRDefault="00706DF8" w:rsidP="00FF3054">
            <w:pPr>
              <w:widowControl w:val="0"/>
              <w:numPr>
                <w:ilvl w:val="0"/>
                <w:numId w:val="108"/>
              </w:numPr>
              <w:ind w:left="432" w:hanging="216"/>
              <w:contextualSpacing/>
              <w:rPr>
                <w:rFonts w:ascii="Arial" w:hAnsi="Arial" w:cs="Arial"/>
                <w:sz w:val="22"/>
                <w:szCs w:val="22"/>
              </w:rPr>
            </w:pPr>
            <w:r w:rsidRPr="0024041C">
              <w:rPr>
                <w:rFonts w:ascii="Arial" w:hAnsi="Arial" w:cs="Arial"/>
                <w:sz w:val="22"/>
                <w:szCs w:val="22"/>
              </w:rPr>
              <w:t xml:space="preserve">Is there a pending </w:t>
            </w:r>
            <w:r w:rsidRPr="0024041C">
              <w:rPr>
                <w:rFonts w:ascii="Arial" w:hAnsi="Arial" w:cs="Arial"/>
                <w:i/>
                <w:iCs/>
                <w:sz w:val="22"/>
                <w:szCs w:val="22"/>
              </w:rPr>
              <w:t>Disability Packet</w:t>
            </w:r>
            <w:r w:rsidRPr="0024041C">
              <w:rPr>
                <w:rFonts w:ascii="Arial" w:hAnsi="Arial" w:cs="Arial"/>
                <w:sz w:val="22"/>
                <w:szCs w:val="22"/>
              </w:rPr>
              <w:t xml:space="preserve"> in OnBase for the current application?</w:t>
            </w:r>
          </w:p>
          <w:p w14:paraId="5A81BD8F" w14:textId="77777777" w:rsidR="00706DF8" w:rsidRPr="0024041C" w:rsidRDefault="00706DF8" w:rsidP="00FF3054">
            <w:pPr>
              <w:widowControl w:val="0"/>
              <w:numPr>
                <w:ilvl w:val="1"/>
                <w:numId w:val="108"/>
              </w:numPr>
              <w:ind w:left="648" w:hanging="216"/>
              <w:contextualSpacing/>
              <w:rPr>
                <w:rFonts w:ascii="Arial" w:hAnsi="Arial" w:cs="Arial"/>
                <w:sz w:val="22"/>
                <w:szCs w:val="22"/>
              </w:rPr>
            </w:pPr>
            <w:r w:rsidRPr="0024041C">
              <w:rPr>
                <w:rFonts w:ascii="Arial" w:hAnsi="Arial" w:cs="Arial"/>
                <w:b/>
                <w:sz w:val="22"/>
                <w:szCs w:val="22"/>
              </w:rPr>
              <w:t>YES</w:t>
            </w:r>
            <w:r w:rsidRPr="0024041C">
              <w:rPr>
                <w:rFonts w:ascii="Arial" w:hAnsi="Arial" w:cs="Arial"/>
                <w:sz w:val="22"/>
                <w:szCs w:val="22"/>
              </w:rPr>
              <w:t xml:space="preserve"> – Review the </w:t>
            </w:r>
            <w:r w:rsidRPr="0024041C">
              <w:rPr>
                <w:rFonts w:ascii="Arial" w:hAnsi="Arial" w:cs="Arial"/>
                <w:i/>
                <w:iCs/>
                <w:sz w:val="22"/>
                <w:szCs w:val="22"/>
              </w:rPr>
              <w:t>Disability Packet</w:t>
            </w:r>
            <w:r w:rsidRPr="0024041C">
              <w:rPr>
                <w:rFonts w:ascii="Arial" w:hAnsi="Arial" w:cs="Arial"/>
                <w:sz w:val="22"/>
                <w:szCs w:val="22"/>
              </w:rPr>
              <w:t xml:space="preserve"> for </w:t>
            </w:r>
            <w:proofErr w:type="gramStart"/>
            <w:r w:rsidRPr="0024041C">
              <w:rPr>
                <w:rFonts w:ascii="Arial" w:hAnsi="Arial" w:cs="Arial"/>
                <w:sz w:val="22"/>
                <w:szCs w:val="22"/>
              </w:rPr>
              <w:t>completeness</w:t>
            </w:r>
            <w:proofErr w:type="gramEnd"/>
            <w:r w:rsidRPr="0024041C">
              <w:rPr>
                <w:rFonts w:ascii="Arial" w:hAnsi="Arial" w:cs="Arial"/>
                <w:sz w:val="22"/>
                <w:szCs w:val="22"/>
              </w:rPr>
              <w:t xml:space="preserve"> </w:t>
            </w:r>
          </w:p>
          <w:p w14:paraId="3E51EBD8" w14:textId="4C9E992B" w:rsidR="00706DF8" w:rsidRPr="0024041C" w:rsidRDefault="00706DF8" w:rsidP="00706DF8">
            <w:pPr>
              <w:widowControl w:val="0"/>
              <w:ind w:left="648"/>
              <w:contextualSpacing/>
              <w:rPr>
                <w:rFonts w:ascii="Arial" w:hAnsi="Arial" w:cs="Arial"/>
                <w:sz w:val="22"/>
                <w:szCs w:val="22"/>
              </w:rPr>
            </w:pPr>
            <w:r w:rsidRPr="0024041C">
              <w:rPr>
                <w:rFonts w:ascii="Arial" w:hAnsi="Arial" w:cs="Arial"/>
                <w:b/>
                <w:bCs/>
                <w:sz w:val="22"/>
                <w:szCs w:val="22"/>
              </w:rPr>
              <w:t>Note:</w:t>
            </w:r>
            <w:r w:rsidRPr="0024041C">
              <w:rPr>
                <w:rFonts w:ascii="Arial" w:hAnsi="Arial" w:cs="Arial"/>
                <w:sz w:val="22"/>
                <w:szCs w:val="22"/>
              </w:rPr>
              <w:t xml:space="preserve"> If the </w:t>
            </w:r>
            <w:r w:rsidRPr="0024041C">
              <w:rPr>
                <w:rFonts w:ascii="Arial" w:hAnsi="Arial" w:cs="Arial"/>
                <w:i/>
                <w:iCs/>
                <w:sz w:val="22"/>
                <w:szCs w:val="22"/>
              </w:rPr>
              <w:t>Disability Packet</w:t>
            </w:r>
            <w:r w:rsidRPr="0024041C">
              <w:rPr>
                <w:rFonts w:ascii="Arial" w:hAnsi="Arial" w:cs="Arial"/>
                <w:sz w:val="22"/>
                <w:szCs w:val="22"/>
              </w:rPr>
              <w:t xml:space="preserve"> is incomplete, the missing pages/information will need to be requested via DHHS Form 1233.</w:t>
            </w:r>
          </w:p>
          <w:p w14:paraId="67D18F97" w14:textId="77777777" w:rsidR="00706DF8" w:rsidRPr="0024041C" w:rsidRDefault="00706DF8" w:rsidP="00706DF8">
            <w:pPr>
              <w:widowControl w:val="0"/>
              <w:ind w:left="648"/>
              <w:contextualSpacing/>
              <w:rPr>
                <w:rFonts w:ascii="Arial" w:hAnsi="Arial" w:cs="Arial"/>
                <w:b/>
                <w:color w:val="0000FF"/>
                <w:sz w:val="22"/>
                <w:szCs w:val="22"/>
                <w:u w:val="single"/>
              </w:rPr>
            </w:pPr>
            <w:r w:rsidRPr="0024041C">
              <w:rPr>
                <w:rFonts w:ascii="Arial" w:hAnsi="Arial" w:cs="Arial"/>
                <w:sz w:val="22"/>
                <w:szCs w:val="22"/>
              </w:rPr>
              <w:t xml:space="preserve">Go to </w:t>
            </w:r>
            <w:hyperlink w:anchor="Proc_App" w:history="1">
              <w:r w:rsidRPr="0024041C">
                <w:rPr>
                  <w:rFonts w:ascii="Arial" w:hAnsi="Arial" w:cs="Arial"/>
                  <w:b/>
                  <w:color w:val="0000FF"/>
                  <w:sz w:val="22"/>
                  <w:szCs w:val="22"/>
                  <w:u w:val="single"/>
                </w:rPr>
                <w:t>Process Application</w:t>
              </w:r>
            </w:hyperlink>
          </w:p>
          <w:p w14:paraId="6D7E70B0" w14:textId="77777777" w:rsidR="00706DF8" w:rsidRPr="0024041C" w:rsidRDefault="00706DF8" w:rsidP="00FF3054">
            <w:pPr>
              <w:widowControl w:val="0"/>
              <w:numPr>
                <w:ilvl w:val="1"/>
                <w:numId w:val="108"/>
              </w:numPr>
              <w:ind w:left="648" w:hanging="216"/>
              <w:contextualSpacing/>
              <w:rPr>
                <w:rFonts w:ascii="Arial" w:hAnsi="Arial" w:cs="Arial"/>
                <w:sz w:val="22"/>
                <w:szCs w:val="22"/>
              </w:rPr>
            </w:pPr>
            <w:r w:rsidRPr="0024041C">
              <w:rPr>
                <w:rFonts w:ascii="Arial" w:hAnsi="Arial" w:cs="Arial"/>
                <w:b/>
                <w:sz w:val="22"/>
                <w:szCs w:val="22"/>
              </w:rPr>
              <w:t>NO</w:t>
            </w:r>
            <w:r w:rsidRPr="0024041C">
              <w:rPr>
                <w:rFonts w:ascii="Arial" w:hAnsi="Arial" w:cs="Arial"/>
                <w:sz w:val="22"/>
                <w:szCs w:val="22"/>
              </w:rPr>
              <w:t xml:space="preserve"> – Go to </w:t>
            </w:r>
            <w:hyperlink w:anchor="App_Con" w:history="1">
              <w:r w:rsidRPr="0024041C">
                <w:rPr>
                  <w:rFonts w:ascii="Arial" w:hAnsi="Arial" w:cs="Arial"/>
                  <w:b/>
                  <w:color w:val="0000FF"/>
                  <w:sz w:val="22"/>
                  <w:szCs w:val="22"/>
                  <w:u w:val="single"/>
                </w:rPr>
                <w:t>Applicant Contact</w:t>
              </w:r>
            </w:hyperlink>
          </w:p>
        </w:tc>
      </w:tr>
      <w:tr w:rsidR="00706DF8" w:rsidRPr="0024041C" w14:paraId="386D5B7B" w14:textId="77777777" w:rsidTr="00706DF8">
        <w:tc>
          <w:tcPr>
            <w:tcW w:w="1250" w:type="pct"/>
          </w:tcPr>
          <w:p w14:paraId="31E3A369" w14:textId="77777777" w:rsidR="00706DF8" w:rsidRPr="0024041C" w:rsidRDefault="00706DF8" w:rsidP="00706DF8">
            <w:pPr>
              <w:widowControl w:val="0"/>
              <w:rPr>
                <w:rFonts w:ascii="Arial" w:hAnsi="Arial" w:cs="Arial"/>
                <w:b/>
                <w:sz w:val="22"/>
                <w:szCs w:val="22"/>
              </w:rPr>
            </w:pPr>
            <w:bookmarkStart w:id="195" w:name="App_Con"/>
            <w:r w:rsidRPr="0024041C">
              <w:rPr>
                <w:rFonts w:ascii="Arial" w:hAnsi="Arial" w:cs="Arial"/>
                <w:b/>
                <w:sz w:val="22"/>
                <w:szCs w:val="22"/>
              </w:rPr>
              <w:t>Applicant Contact</w:t>
            </w:r>
            <w:bookmarkEnd w:id="195"/>
          </w:p>
        </w:tc>
        <w:tc>
          <w:tcPr>
            <w:tcW w:w="3750" w:type="pct"/>
          </w:tcPr>
          <w:p w14:paraId="0500B7EF" w14:textId="5F154199" w:rsidR="00706DF8" w:rsidRPr="0024041C" w:rsidRDefault="00706DF8" w:rsidP="00FF3054">
            <w:pPr>
              <w:widowControl w:val="0"/>
              <w:numPr>
                <w:ilvl w:val="0"/>
                <w:numId w:val="113"/>
              </w:numPr>
              <w:ind w:left="432" w:hanging="216"/>
              <w:contextualSpacing/>
              <w:rPr>
                <w:rFonts w:ascii="Arial" w:hAnsi="Arial" w:cs="Arial"/>
                <w:sz w:val="22"/>
                <w:szCs w:val="22"/>
              </w:rPr>
            </w:pPr>
            <w:r w:rsidRPr="0024041C">
              <w:rPr>
                <w:rFonts w:ascii="Arial" w:hAnsi="Arial" w:cs="Arial"/>
                <w:sz w:val="22"/>
                <w:szCs w:val="22"/>
              </w:rPr>
              <w:t>Review the application and create a DHHS Form 1233 to show any additional information needed to complete an eligibility determination.</w:t>
            </w:r>
          </w:p>
          <w:p w14:paraId="079CF590" w14:textId="77777777" w:rsidR="00706DF8" w:rsidRPr="0024041C" w:rsidRDefault="00706DF8" w:rsidP="00FF3054">
            <w:pPr>
              <w:widowControl w:val="0"/>
              <w:numPr>
                <w:ilvl w:val="0"/>
                <w:numId w:val="113"/>
              </w:numPr>
              <w:ind w:left="432" w:hanging="216"/>
              <w:contextualSpacing/>
              <w:rPr>
                <w:rFonts w:ascii="Arial" w:hAnsi="Arial" w:cs="Arial"/>
                <w:sz w:val="22"/>
                <w:szCs w:val="22"/>
              </w:rPr>
            </w:pPr>
            <w:r w:rsidRPr="0024041C">
              <w:rPr>
                <w:rFonts w:ascii="Arial" w:hAnsi="Arial" w:cs="Arial"/>
                <w:sz w:val="22"/>
                <w:szCs w:val="22"/>
              </w:rPr>
              <w:t xml:space="preserve">Attempt to contact the applicant by phone using the </w:t>
            </w:r>
            <w:hyperlink w:anchor="Dis_Proc_Scrpt" w:history="1">
              <w:r w:rsidRPr="0024041C">
                <w:rPr>
                  <w:rFonts w:ascii="Arial" w:hAnsi="Arial" w:cs="Arial"/>
                  <w:b/>
                  <w:color w:val="0000FF"/>
                  <w:sz w:val="22"/>
                  <w:szCs w:val="22"/>
                  <w:u w:val="single"/>
                </w:rPr>
                <w:t>Disability Process Script</w:t>
              </w:r>
            </w:hyperlink>
            <w:r w:rsidRPr="0024041C">
              <w:rPr>
                <w:rFonts w:ascii="Arial" w:hAnsi="Arial" w:cs="Arial"/>
                <w:sz w:val="22"/>
                <w:szCs w:val="22"/>
              </w:rPr>
              <w:t xml:space="preserve"> (MPPM 105.02.01)</w:t>
            </w:r>
          </w:p>
          <w:p w14:paraId="2B854F75" w14:textId="77777777" w:rsidR="00706DF8" w:rsidRPr="0024041C" w:rsidRDefault="00706DF8" w:rsidP="00FF3054">
            <w:pPr>
              <w:widowControl w:val="0"/>
              <w:numPr>
                <w:ilvl w:val="4"/>
                <w:numId w:val="109"/>
              </w:numPr>
              <w:ind w:left="786" w:hanging="216"/>
              <w:contextualSpacing/>
              <w:rPr>
                <w:rFonts w:ascii="Arial" w:hAnsi="Arial" w:cs="Arial"/>
                <w:sz w:val="22"/>
                <w:szCs w:val="22"/>
              </w:rPr>
            </w:pPr>
            <w:r w:rsidRPr="0024041C">
              <w:rPr>
                <w:rFonts w:ascii="Arial" w:hAnsi="Arial" w:cs="Arial"/>
                <w:sz w:val="22"/>
                <w:szCs w:val="22"/>
              </w:rPr>
              <w:t>Does the Applicant want to continue the disability process?</w:t>
            </w:r>
          </w:p>
          <w:p w14:paraId="3446138C" w14:textId="77777777" w:rsidR="00706DF8" w:rsidRPr="0024041C" w:rsidRDefault="00706DF8" w:rsidP="00FF3054">
            <w:pPr>
              <w:widowControl w:val="0"/>
              <w:numPr>
                <w:ilvl w:val="5"/>
                <w:numId w:val="109"/>
              </w:numPr>
              <w:ind w:left="1080" w:hanging="216"/>
              <w:contextualSpacing/>
              <w:rPr>
                <w:rFonts w:ascii="Arial" w:hAnsi="Arial" w:cs="Arial"/>
                <w:sz w:val="22"/>
                <w:szCs w:val="22"/>
              </w:rPr>
            </w:pPr>
            <w:r w:rsidRPr="0024041C">
              <w:rPr>
                <w:rFonts w:ascii="Arial" w:hAnsi="Arial" w:cs="Arial"/>
                <w:b/>
                <w:sz w:val="22"/>
                <w:szCs w:val="22"/>
              </w:rPr>
              <w:t>YES</w:t>
            </w:r>
            <w:r w:rsidRPr="0024041C">
              <w:rPr>
                <w:rFonts w:ascii="Arial" w:hAnsi="Arial" w:cs="Arial"/>
                <w:sz w:val="22"/>
                <w:szCs w:val="22"/>
              </w:rPr>
              <w:t xml:space="preserve"> – </w:t>
            </w:r>
          </w:p>
          <w:p w14:paraId="7F68A5BE" w14:textId="77777777" w:rsidR="00706DF8" w:rsidRPr="0024041C" w:rsidRDefault="00706DF8" w:rsidP="00FF3054">
            <w:pPr>
              <w:widowControl w:val="0"/>
              <w:numPr>
                <w:ilvl w:val="6"/>
                <w:numId w:val="109"/>
              </w:numPr>
              <w:ind w:left="1296" w:hanging="216"/>
              <w:contextualSpacing/>
              <w:rPr>
                <w:rFonts w:ascii="Arial" w:hAnsi="Arial" w:cs="Arial"/>
                <w:sz w:val="22"/>
                <w:szCs w:val="22"/>
              </w:rPr>
            </w:pPr>
            <w:r w:rsidRPr="0024041C">
              <w:rPr>
                <w:rFonts w:ascii="Arial" w:hAnsi="Arial" w:cs="Arial"/>
                <w:sz w:val="22"/>
                <w:szCs w:val="22"/>
              </w:rPr>
              <w:t>Confirm the applicant’s Name, Date of Birth, Social Security Number, Address and Phone Number</w:t>
            </w:r>
          </w:p>
          <w:p w14:paraId="6CAB5997" w14:textId="77777777" w:rsidR="00706DF8" w:rsidRPr="0024041C" w:rsidRDefault="00706DF8" w:rsidP="00FF3054">
            <w:pPr>
              <w:widowControl w:val="0"/>
              <w:numPr>
                <w:ilvl w:val="6"/>
                <w:numId w:val="109"/>
              </w:numPr>
              <w:ind w:left="1296" w:hanging="216"/>
              <w:contextualSpacing/>
              <w:rPr>
                <w:rFonts w:ascii="Arial" w:hAnsi="Arial" w:cs="Arial"/>
                <w:color w:val="0000FF"/>
                <w:sz w:val="22"/>
                <w:szCs w:val="22"/>
                <w:u w:val="single"/>
              </w:rPr>
            </w:pPr>
            <w:r w:rsidRPr="0024041C">
              <w:rPr>
                <w:rFonts w:ascii="Arial" w:hAnsi="Arial" w:cs="Arial"/>
                <w:sz w:val="22"/>
                <w:szCs w:val="22"/>
              </w:rPr>
              <w:t xml:space="preserve">Go to </w:t>
            </w:r>
            <w:hyperlink w:anchor="Prep_Dis_Pak" w:history="1">
              <w:r w:rsidRPr="0024041C">
                <w:rPr>
                  <w:rFonts w:ascii="Arial" w:hAnsi="Arial" w:cs="Arial"/>
                  <w:b/>
                  <w:color w:val="0000FF"/>
                  <w:sz w:val="22"/>
                  <w:szCs w:val="22"/>
                  <w:u w:val="single"/>
                </w:rPr>
                <w:t>Prepare Disability Packet</w:t>
              </w:r>
            </w:hyperlink>
          </w:p>
          <w:p w14:paraId="0498E188" w14:textId="77777777" w:rsidR="00706DF8" w:rsidRPr="0024041C" w:rsidRDefault="00706DF8" w:rsidP="00FF3054">
            <w:pPr>
              <w:widowControl w:val="0"/>
              <w:numPr>
                <w:ilvl w:val="2"/>
                <w:numId w:val="109"/>
              </w:numPr>
              <w:ind w:left="1080" w:hanging="216"/>
              <w:contextualSpacing/>
              <w:rPr>
                <w:rFonts w:ascii="Arial" w:hAnsi="Arial" w:cs="Arial"/>
                <w:sz w:val="22"/>
                <w:szCs w:val="22"/>
              </w:rPr>
            </w:pPr>
            <w:r w:rsidRPr="0024041C">
              <w:rPr>
                <w:rFonts w:ascii="Arial" w:hAnsi="Arial" w:cs="Arial"/>
                <w:b/>
                <w:sz w:val="22"/>
                <w:szCs w:val="22"/>
              </w:rPr>
              <w:t>NO</w:t>
            </w:r>
            <w:r w:rsidRPr="0024041C">
              <w:rPr>
                <w:rFonts w:ascii="Arial" w:hAnsi="Arial" w:cs="Arial"/>
                <w:sz w:val="22"/>
                <w:szCs w:val="22"/>
              </w:rPr>
              <w:t xml:space="preserve"> – Assess for Family Planning or other MAGI category. </w:t>
            </w:r>
          </w:p>
          <w:p w14:paraId="7810D2A1" w14:textId="77777777" w:rsidR="00706DF8" w:rsidRPr="0024041C" w:rsidRDefault="00706DF8" w:rsidP="00FF3054">
            <w:pPr>
              <w:widowControl w:val="0"/>
              <w:numPr>
                <w:ilvl w:val="0"/>
                <w:numId w:val="109"/>
              </w:numPr>
              <w:ind w:left="432" w:hanging="216"/>
              <w:contextualSpacing/>
              <w:rPr>
                <w:rFonts w:ascii="Arial" w:hAnsi="Arial" w:cs="Arial"/>
                <w:sz w:val="22"/>
                <w:szCs w:val="22"/>
              </w:rPr>
            </w:pPr>
            <w:r w:rsidRPr="0024041C">
              <w:rPr>
                <w:rFonts w:ascii="Arial" w:hAnsi="Arial" w:cs="Arial"/>
                <w:sz w:val="22"/>
                <w:szCs w:val="22"/>
              </w:rPr>
              <w:t xml:space="preserve">If unable to contact the applicant by phone, go to </w:t>
            </w:r>
            <w:hyperlink w:anchor="Prep_Dis_Pak" w:history="1">
              <w:r w:rsidRPr="0024041C">
                <w:rPr>
                  <w:rFonts w:ascii="Arial" w:hAnsi="Arial" w:cs="Arial"/>
                  <w:b/>
                  <w:color w:val="0000FF"/>
                  <w:sz w:val="22"/>
                  <w:szCs w:val="22"/>
                  <w:u w:val="single"/>
                </w:rPr>
                <w:t>Prepare Disability Packet</w:t>
              </w:r>
            </w:hyperlink>
          </w:p>
        </w:tc>
      </w:tr>
      <w:tr w:rsidR="00706DF8" w:rsidRPr="0024041C" w14:paraId="6E68EFB7" w14:textId="77777777" w:rsidTr="00706DF8">
        <w:tc>
          <w:tcPr>
            <w:tcW w:w="1250" w:type="pct"/>
          </w:tcPr>
          <w:p w14:paraId="565B543A" w14:textId="77777777" w:rsidR="00706DF8" w:rsidRPr="0024041C" w:rsidRDefault="00706DF8" w:rsidP="00706DF8">
            <w:pPr>
              <w:widowControl w:val="0"/>
              <w:rPr>
                <w:rFonts w:ascii="Arial" w:hAnsi="Arial" w:cs="Arial"/>
                <w:b/>
                <w:sz w:val="22"/>
                <w:szCs w:val="22"/>
              </w:rPr>
            </w:pPr>
            <w:bookmarkStart w:id="196" w:name="Prep_Dis_Pak"/>
            <w:r w:rsidRPr="0024041C">
              <w:rPr>
                <w:rFonts w:ascii="Arial" w:hAnsi="Arial" w:cs="Arial"/>
                <w:b/>
                <w:sz w:val="22"/>
                <w:szCs w:val="22"/>
              </w:rPr>
              <w:lastRenderedPageBreak/>
              <w:t>Prepare Disability Packet</w:t>
            </w:r>
            <w:bookmarkEnd w:id="196"/>
          </w:p>
        </w:tc>
        <w:tc>
          <w:tcPr>
            <w:tcW w:w="3750" w:type="pct"/>
          </w:tcPr>
          <w:p w14:paraId="08BB070C" w14:textId="77777777" w:rsidR="00706DF8" w:rsidRPr="0024041C" w:rsidRDefault="00706DF8" w:rsidP="00FF3054">
            <w:pPr>
              <w:widowControl w:val="0"/>
              <w:numPr>
                <w:ilvl w:val="0"/>
                <w:numId w:val="109"/>
              </w:numPr>
              <w:ind w:left="432" w:hanging="216"/>
              <w:contextualSpacing/>
              <w:rPr>
                <w:rFonts w:ascii="Arial" w:hAnsi="Arial" w:cs="Arial"/>
                <w:sz w:val="22"/>
                <w:szCs w:val="22"/>
              </w:rPr>
            </w:pPr>
            <w:r w:rsidRPr="0024041C">
              <w:rPr>
                <w:rFonts w:ascii="Arial" w:hAnsi="Arial" w:cs="Arial"/>
                <w:sz w:val="22"/>
                <w:szCs w:val="22"/>
              </w:rPr>
              <w:t>On the</w:t>
            </w:r>
            <w:r w:rsidRPr="0024041C" w:rsidDel="00557DA5">
              <w:rPr>
                <w:rFonts w:ascii="Arial" w:hAnsi="Arial" w:cs="Arial"/>
                <w:sz w:val="22"/>
                <w:szCs w:val="22"/>
              </w:rPr>
              <w:t xml:space="preserve"> </w:t>
            </w:r>
            <w:r w:rsidRPr="0024041C" w:rsidDel="00557DA5">
              <w:rPr>
                <w:rFonts w:ascii="Arial" w:hAnsi="Arial" w:cs="Arial"/>
                <w:i/>
                <w:iCs/>
                <w:sz w:val="22"/>
                <w:szCs w:val="22"/>
              </w:rPr>
              <w:t>Disability Report</w:t>
            </w:r>
            <w:r w:rsidRPr="0024041C">
              <w:rPr>
                <w:rFonts w:ascii="Arial" w:hAnsi="Arial" w:cs="Arial"/>
                <w:sz w:val="22"/>
                <w:szCs w:val="22"/>
              </w:rPr>
              <w:t xml:space="preserve">, type the applicant’s Name, Date of Birth, Social Security Number, Address, Phone Number and other Identification and Contact information. </w:t>
            </w:r>
          </w:p>
          <w:p w14:paraId="0A09FFE6" w14:textId="77777777" w:rsidR="00706DF8" w:rsidRPr="0024041C" w:rsidRDefault="00706DF8" w:rsidP="00706DF8">
            <w:pPr>
              <w:widowControl w:val="0"/>
              <w:ind w:left="432"/>
              <w:contextualSpacing/>
              <w:rPr>
                <w:rFonts w:ascii="Arial" w:hAnsi="Arial" w:cs="Arial"/>
                <w:sz w:val="22"/>
                <w:szCs w:val="22"/>
              </w:rPr>
            </w:pPr>
            <w:r w:rsidRPr="0024041C">
              <w:rPr>
                <w:rFonts w:ascii="Arial" w:hAnsi="Arial" w:cs="Arial"/>
                <w:sz w:val="22"/>
                <w:szCs w:val="22"/>
              </w:rPr>
              <w:t>Fill in the “For DHHS Use Only” box by typing the complete Household Number and Application Date and indicate whether it is a request for an Initial or Retro Only decision and the beginning Retro month.</w:t>
            </w:r>
          </w:p>
          <w:p w14:paraId="3CAAD84C" w14:textId="77777777" w:rsidR="00706DF8" w:rsidRPr="0024041C" w:rsidRDefault="00706DF8" w:rsidP="00FF3054">
            <w:pPr>
              <w:widowControl w:val="0"/>
              <w:numPr>
                <w:ilvl w:val="0"/>
                <w:numId w:val="109"/>
              </w:numPr>
              <w:ind w:left="432" w:hanging="216"/>
              <w:contextualSpacing/>
              <w:rPr>
                <w:rFonts w:ascii="Arial" w:hAnsi="Arial" w:cs="Arial"/>
                <w:sz w:val="22"/>
                <w:szCs w:val="22"/>
              </w:rPr>
            </w:pPr>
            <w:r w:rsidRPr="0024041C">
              <w:rPr>
                <w:rFonts w:ascii="Arial" w:hAnsi="Arial" w:cs="Arial"/>
                <w:sz w:val="22"/>
                <w:szCs w:val="22"/>
              </w:rPr>
              <w:t xml:space="preserve">On the DHHS Form 921, fill in the “To Be Completed By SCDHHS” box by typing the Name, Social Security Number, Date of Birth and complete Household or Application ID number. </w:t>
            </w:r>
          </w:p>
          <w:p w14:paraId="0138A8DD" w14:textId="77777777" w:rsidR="00706DF8" w:rsidRPr="0024041C" w:rsidRDefault="00706DF8" w:rsidP="00FF3054">
            <w:pPr>
              <w:widowControl w:val="0"/>
              <w:numPr>
                <w:ilvl w:val="1"/>
                <w:numId w:val="109"/>
              </w:numPr>
              <w:ind w:left="913"/>
              <w:contextualSpacing/>
              <w:rPr>
                <w:rFonts w:ascii="Arial" w:hAnsi="Arial" w:cs="Arial"/>
                <w:sz w:val="22"/>
                <w:szCs w:val="22"/>
              </w:rPr>
            </w:pPr>
            <w:r w:rsidRPr="0024041C">
              <w:rPr>
                <w:rFonts w:ascii="Arial" w:hAnsi="Arial" w:cs="Arial"/>
                <w:sz w:val="22"/>
                <w:szCs w:val="22"/>
              </w:rPr>
              <w:t>A DHHS Form 921 is not necessary if the applicant is deceased and documentation was submitted with the date and cause of death, preferably the death summary or case notes from the hospital.</w:t>
            </w:r>
          </w:p>
          <w:p w14:paraId="75B2E42C" w14:textId="4D826B04" w:rsidR="00706DF8" w:rsidRPr="0024041C" w:rsidRDefault="00706DF8" w:rsidP="00FF3054">
            <w:pPr>
              <w:widowControl w:val="0"/>
              <w:numPr>
                <w:ilvl w:val="0"/>
                <w:numId w:val="109"/>
              </w:numPr>
              <w:ind w:left="432" w:hanging="216"/>
              <w:contextualSpacing/>
              <w:rPr>
                <w:rFonts w:ascii="Arial" w:hAnsi="Arial" w:cs="Arial"/>
                <w:sz w:val="22"/>
                <w:szCs w:val="22"/>
              </w:rPr>
            </w:pPr>
            <w:r w:rsidRPr="0024041C">
              <w:rPr>
                <w:rFonts w:ascii="Arial" w:hAnsi="Arial" w:cs="Arial"/>
                <w:sz w:val="22"/>
                <w:szCs w:val="22"/>
              </w:rPr>
              <w:t xml:space="preserve">Update the DHHS Form 1233 to add the </w:t>
            </w:r>
            <w:r w:rsidRPr="0024041C">
              <w:rPr>
                <w:rFonts w:ascii="Arial" w:hAnsi="Arial" w:cs="Arial"/>
                <w:i/>
                <w:iCs/>
                <w:sz w:val="22"/>
                <w:szCs w:val="22"/>
              </w:rPr>
              <w:t>Disability Packet</w:t>
            </w:r>
            <w:r w:rsidRPr="0024041C">
              <w:rPr>
                <w:rFonts w:ascii="Arial" w:hAnsi="Arial" w:cs="Arial"/>
                <w:sz w:val="22"/>
                <w:szCs w:val="22"/>
              </w:rPr>
              <w:t>.</w:t>
            </w:r>
          </w:p>
          <w:p w14:paraId="6AE86D89" w14:textId="408B395E" w:rsidR="00706DF8" w:rsidRPr="0024041C" w:rsidRDefault="00706DF8" w:rsidP="00FF3054">
            <w:pPr>
              <w:numPr>
                <w:ilvl w:val="0"/>
                <w:numId w:val="109"/>
              </w:numPr>
              <w:ind w:left="432" w:hanging="216"/>
              <w:contextualSpacing/>
              <w:rPr>
                <w:rFonts w:ascii="Arial" w:hAnsi="Arial" w:cs="Arial"/>
                <w:sz w:val="22"/>
                <w:szCs w:val="22"/>
              </w:rPr>
            </w:pPr>
            <w:r w:rsidRPr="0024041C">
              <w:rPr>
                <w:rFonts w:ascii="Arial" w:hAnsi="Arial" w:cs="Arial"/>
                <w:sz w:val="22"/>
                <w:szCs w:val="22"/>
              </w:rPr>
              <w:t xml:space="preserve">Mail the DHHS Form 1233 and </w:t>
            </w:r>
            <w:r w:rsidRPr="0024041C">
              <w:rPr>
                <w:rFonts w:ascii="Arial" w:hAnsi="Arial" w:cs="Arial"/>
                <w:i/>
                <w:iCs/>
                <w:sz w:val="22"/>
                <w:szCs w:val="22"/>
              </w:rPr>
              <w:t>Disability Packet</w:t>
            </w:r>
            <w:r w:rsidRPr="0024041C">
              <w:rPr>
                <w:rFonts w:ascii="Arial" w:hAnsi="Arial" w:cs="Arial"/>
                <w:sz w:val="22"/>
                <w:szCs w:val="22"/>
              </w:rPr>
              <w:t xml:space="preserve"> to the applicant and Authorized Representative. Allow 15 days to return the required information. Reminder: When setting the follow-up date in OnBase, add an additional </w:t>
            </w:r>
            <w:r w:rsidR="00250F9D">
              <w:rPr>
                <w:rFonts w:ascii="Arial" w:hAnsi="Arial" w:cs="Arial"/>
                <w:sz w:val="22"/>
                <w:szCs w:val="22"/>
              </w:rPr>
              <w:t>six</w:t>
            </w:r>
            <w:r w:rsidRPr="0024041C">
              <w:rPr>
                <w:rFonts w:ascii="Arial" w:hAnsi="Arial" w:cs="Arial"/>
                <w:sz w:val="22"/>
                <w:szCs w:val="22"/>
              </w:rPr>
              <w:t xml:space="preserve"> (</w:t>
            </w:r>
            <w:r w:rsidR="00250F9D">
              <w:rPr>
                <w:rFonts w:ascii="Arial" w:hAnsi="Arial" w:cs="Arial"/>
                <w:sz w:val="22"/>
                <w:szCs w:val="22"/>
              </w:rPr>
              <w:t>6</w:t>
            </w:r>
            <w:r w:rsidRPr="0024041C">
              <w:rPr>
                <w:rFonts w:ascii="Arial" w:hAnsi="Arial" w:cs="Arial"/>
                <w:sz w:val="22"/>
                <w:szCs w:val="22"/>
              </w:rPr>
              <w:t xml:space="preserve">) days to allow for scanning and task creation in </w:t>
            </w:r>
            <w:r w:rsidR="00D87F5B">
              <w:rPr>
                <w:rFonts w:ascii="Arial" w:hAnsi="Arial" w:cs="Arial"/>
                <w:sz w:val="22"/>
                <w:szCs w:val="22"/>
              </w:rPr>
              <w:t>Workload Pro (WLP)</w:t>
            </w:r>
            <w:r w:rsidRPr="0024041C">
              <w:rPr>
                <w:rFonts w:ascii="Arial" w:hAnsi="Arial" w:cs="Arial"/>
                <w:sz w:val="22"/>
                <w:szCs w:val="22"/>
              </w:rPr>
              <w:t>.</w:t>
            </w:r>
          </w:p>
          <w:p w14:paraId="71BF0865" w14:textId="77777777" w:rsidR="00706DF8" w:rsidRPr="0024041C" w:rsidRDefault="00706DF8" w:rsidP="00706DF8">
            <w:pPr>
              <w:widowControl w:val="0"/>
              <w:ind w:left="432"/>
              <w:contextualSpacing/>
              <w:rPr>
                <w:rFonts w:ascii="Arial" w:hAnsi="Arial" w:cs="Arial"/>
                <w:sz w:val="22"/>
                <w:szCs w:val="22"/>
              </w:rPr>
            </w:pPr>
            <w:r w:rsidRPr="0024041C">
              <w:rPr>
                <w:rFonts w:ascii="Arial" w:hAnsi="Arial" w:cs="Arial"/>
                <w:b/>
                <w:sz w:val="22"/>
                <w:szCs w:val="22"/>
              </w:rPr>
              <w:t>NOTE</w:t>
            </w:r>
            <w:r w:rsidRPr="0024041C">
              <w:rPr>
                <w:rFonts w:ascii="Arial" w:hAnsi="Arial" w:cs="Arial"/>
                <w:sz w:val="22"/>
                <w:szCs w:val="22"/>
              </w:rPr>
              <w:t>: If the applicant is deceased, include documentation of the date and cause of death, preferably the death summary or case notes from the hospital. The death must be linked to the applicant’s underlying disability.</w:t>
            </w:r>
          </w:p>
          <w:p w14:paraId="48B1EC9F" w14:textId="77777777" w:rsidR="00706DF8" w:rsidRPr="0024041C" w:rsidRDefault="00706DF8" w:rsidP="00FF3054">
            <w:pPr>
              <w:widowControl w:val="0"/>
              <w:numPr>
                <w:ilvl w:val="0"/>
                <w:numId w:val="109"/>
              </w:numPr>
              <w:contextualSpacing/>
              <w:rPr>
                <w:rFonts w:ascii="Arial" w:hAnsi="Arial" w:cs="Arial"/>
                <w:color w:val="FF0000"/>
                <w:sz w:val="22"/>
                <w:szCs w:val="22"/>
              </w:rPr>
            </w:pPr>
            <w:r w:rsidRPr="0024041C">
              <w:rPr>
                <w:rFonts w:ascii="Arial" w:hAnsi="Arial" w:cs="Arial"/>
                <w:sz w:val="22"/>
                <w:szCs w:val="22"/>
              </w:rPr>
              <w:t>Begin completion of the Disability Review Checklist in OnBase. Steps should be completed until a “Stop” is reached</w:t>
            </w:r>
            <w:r w:rsidRPr="0024041C">
              <w:rPr>
                <w:rFonts w:ascii="Arial" w:hAnsi="Arial" w:cs="Arial"/>
                <w:color w:val="FF0000"/>
                <w:sz w:val="22"/>
                <w:szCs w:val="22"/>
              </w:rPr>
              <w:t>.</w:t>
            </w:r>
          </w:p>
          <w:p w14:paraId="6CCF792F" w14:textId="77777777" w:rsidR="00706DF8" w:rsidRPr="0024041C" w:rsidRDefault="00706DF8" w:rsidP="00FF3054">
            <w:pPr>
              <w:widowControl w:val="0"/>
              <w:numPr>
                <w:ilvl w:val="0"/>
                <w:numId w:val="109"/>
              </w:numPr>
              <w:ind w:left="432" w:hanging="216"/>
              <w:contextualSpacing/>
              <w:rPr>
                <w:rFonts w:ascii="Arial" w:hAnsi="Arial" w:cs="Arial"/>
                <w:sz w:val="22"/>
                <w:szCs w:val="22"/>
              </w:rPr>
            </w:pPr>
            <w:r w:rsidRPr="0024041C">
              <w:rPr>
                <w:rFonts w:ascii="Arial" w:hAnsi="Arial" w:cs="Arial"/>
                <w:sz w:val="22"/>
                <w:szCs w:val="22"/>
              </w:rPr>
              <w:t xml:space="preserve">Go to </w:t>
            </w:r>
            <w:hyperlink w:anchor="Info_Ret" w:history="1">
              <w:r w:rsidRPr="0024041C">
                <w:rPr>
                  <w:rFonts w:ascii="Arial" w:hAnsi="Arial" w:cs="Arial"/>
                  <w:b/>
                  <w:color w:val="0000FF"/>
                  <w:sz w:val="22"/>
                  <w:szCs w:val="22"/>
                  <w:u w:val="single"/>
                </w:rPr>
                <w:t>Information Return</w:t>
              </w:r>
            </w:hyperlink>
          </w:p>
        </w:tc>
      </w:tr>
      <w:tr w:rsidR="00706DF8" w:rsidRPr="0024041C" w14:paraId="2AF50C9D" w14:textId="77777777" w:rsidTr="00706DF8">
        <w:tc>
          <w:tcPr>
            <w:tcW w:w="1250" w:type="pct"/>
            <w:vMerge w:val="restart"/>
          </w:tcPr>
          <w:p w14:paraId="4AC13232" w14:textId="77777777" w:rsidR="00706DF8" w:rsidRPr="0024041C" w:rsidRDefault="00706DF8" w:rsidP="00706DF8">
            <w:pPr>
              <w:widowControl w:val="0"/>
              <w:rPr>
                <w:rFonts w:ascii="Arial" w:hAnsi="Arial" w:cs="Arial"/>
                <w:b/>
                <w:sz w:val="22"/>
                <w:szCs w:val="22"/>
              </w:rPr>
            </w:pPr>
            <w:bookmarkStart w:id="197" w:name="Info_Ret"/>
            <w:r w:rsidRPr="0024041C">
              <w:rPr>
                <w:rFonts w:ascii="Arial" w:hAnsi="Arial" w:cs="Arial"/>
                <w:b/>
                <w:sz w:val="22"/>
                <w:szCs w:val="22"/>
              </w:rPr>
              <w:t>Information Return</w:t>
            </w:r>
            <w:bookmarkEnd w:id="197"/>
          </w:p>
          <w:p w14:paraId="70AF8599" w14:textId="77777777" w:rsidR="00706DF8" w:rsidRPr="0024041C" w:rsidRDefault="00706DF8" w:rsidP="00706DF8">
            <w:pPr>
              <w:widowControl w:val="0"/>
              <w:rPr>
                <w:rFonts w:ascii="Arial" w:hAnsi="Arial" w:cs="Arial"/>
                <w:b/>
                <w:sz w:val="22"/>
                <w:szCs w:val="22"/>
              </w:rPr>
            </w:pPr>
          </w:p>
          <w:p w14:paraId="18A52BD5" w14:textId="77777777" w:rsidR="00706DF8" w:rsidRPr="0024041C" w:rsidRDefault="00706DF8" w:rsidP="00706DF8">
            <w:pPr>
              <w:widowControl w:val="0"/>
              <w:rPr>
                <w:rFonts w:ascii="Arial" w:hAnsi="Arial" w:cs="Arial"/>
                <w:sz w:val="22"/>
                <w:szCs w:val="22"/>
              </w:rPr>
            </w:pPr>
            <w:r w:rsidRPr="0024041C">
              <w:rPr>
                <w:rFonts w:ascii="Arial" w:hAnsi="Arial" w:cs="Arial"/>
                <w:sz w:val="22"/>
                <w:szCs w:val="22"/>
              </w:rPr>
              <w:t xml:space="preserve">If </w:t>
            </w:r>
            <w:r w:rsidRPr="0024041C">
              <w:rPr>
                <w:rFonts w:ascii="Arial" w:hAnsi="Arial" w:cs="Arial"/>
                <w:sz w:val="22"/>
                <w:szCs w:val="22"/>
                <w:u w:val="single"/>
              </w:rPr>
              <w:t>no</w:t>
            </w:r>
            <w:r w:rsidRPr="0024041C">
              <w:rPr>
                <w:rFonts w:ascii="Arial" w:hAnsi="Arial" w:cs="Arial"/>
                <w:sz w:val="22"/>
                <w:szCs w:val="22"/>
              </w:rPr>
              <w:t xml:space="preserve"> information is returned within 15 days, deny the application for Failure to Return Information.</w:t>
            </w:r>
          </w:p>
          <w:p w14:paraId="138F3790" w14:textId="77777777" w:rsidR="00706DF8" w:rsidRPr="0024041C" w:rsidRDefault="00706DF8" w:rsidP="00706DF8">
            <w:pPr>
              <w:widowControl w:val="0"/>
              <w:rPr>
                <w:rFonts w:ascii="Arial" w:hAnsi="Arial" w:cs="Arial"/>
                <w:sz w:val="22"/>
                <w:szCs w:val="22"/>
              </w:rPr>
            </w:pPr>
          </w:p>
          <w:p w14:paraId="78535717" w14:textId="77777777" w:rsidR="00706DF8" w:rsidRPr="0024041C" w:rsidRDefault="00706DF8" w:rsidP="00706DF8">
            <w:pPr>
              <w:widowControl w:val="0"/>
              <w:rPr>
                <w:rFonts w:ascii="Arial" w:hAnsi="Arial" w:cs="Arial"/>
                <w:sz w:val="22"/>
                <w:szCs w:val="22"/>
              </w:rPr>
            </w:pPr>
            <w:r w:rsidRPr="0024041C">
              <w:rPr>
                <w:rFonts w:ascii="Arial" w:hAnsi="Arial" w:cs="Arial"/>
                <w:sz w:val="22"/>
                <w:szCs w:val="22"/>
              </w:rPr>
              <w:t>If information is returned, check Part 1 and Part 2.</w:t>
            </w:r>
          </w:p>
        </w:tc>
        <w:tc>
          <w:tcPr>
            <w:tcW w:w="3750" w:type="pct"/>
          </w:tcPr>
          <w:p w14:paraId="30410E02" w14:textId="77777777" w:rsidR="00706DF8" w:rsidRPr="0024041C" w:rsidRDefault="00706DF8" w:rsidP="00706DF8">
            <w:pPr>
              <w:widowControl w:val="0"/>
              <w:rPr>
                <w:rFonts w:ascii="Arial" w:hAnsi="Arial" w:cs="Arial"/>
                <w:b/>
                <w:sz w:val="22"/>
                <w:szCs w:val="22"/>
              </w:rPr>
            </w:pPr>
            <w:bookmarkStart w:id="198" w:name="Info_Ret_Pt_1"/>
            <w:r w:rsidRPr="0024041C">
              <w:rPr>
                <w:rFonts w:ascii="Arial" w:hAnsi="Arial" w:cs="Arial"/>
                <w:b/>
                <w:sz w:val="22"/>
                <w:szCs w:val="22"/>
              </w:rPr>
              <w:t>Part 1</w:t>
            </w:r>
            <w:bookmarkEnd w:id="198"/>
          </w:p>
          <w:p w14:paraId="4AC337EB" w14:textId="77777777" w:rsidR="00706DF8" w:rsidRPr="0024041C" w:rsidRDefault="00706DF8" w:rsidP="00706DF8">
            <w:pPr>
              <w:widowControl w:val="0"/>
              <w:rPr>
                <w:rFonts w:ascii="Arial" w:hAnsi="Arial" w:cs="Arial"/>
                <w:sz w:val="22"/>
                <w:szCs w:val="22"/>
              </w:rPr>
            </w:pPr>
            <w:r w:rsidRPr="0024041C">
              <w:rPr>
                <w:rFonts w:ascii="Arial" w:hAnsi="Arial" w:cs="Arial"/>
                <w:sz w:val="22"/>
                <w:szCs w:val="22"/>
              </w:rPr>
              <w:t xml:space="preserve">Is the </w:t>
            </w:r>
            <w:r w:rsidRPr="0024041C">
              <w:rPr>
                <w:rFonts w:ascii="Arial" w:hAnsi="Arial" w:cs="Arial"/>
                <w:i/>
                <w:iCs/>
                <w:sz w:val="22"/>
                <w:szCs w:val="22"/>
              </w:rPr>
              <w:t>Disability Packet</w:t>
            </w:r>
            <w:r w:rsidRPr="0024041C">
              <w:rPr>
                <w:rFonts w:ascii="Arial" w:hAnsi="Arial" w:cs="Arial"/>
                <w:sz w:val="22"/>
                <w:szCs w:val="22"/>
              </w:rPr>
              <w:t xml:space="preserve"> returned within 15 days?</w:t>
            </w:r>
          </w:p>
          <w:p w14:paraId="3E45205E" w14:textId="77777777" w:rsidR="00706DF8" w:rsidRPr="0024041C" w:rsidRDefault="00706DF8" w:rsidP="00FF3054">
            <w:pPr>
              <w:widowControl w:val="0"/>
              <w:numPr>
                <w:ilvl w:val="0"/>
                <w:numId w:val="110"/>
              </w:numPr>
              <w:ind w:left="432" w:hanging="216"/>
              <w:contextualSpacing/>
              <w:rPr>
                <w:rFonts w:ascii="Arial" w:hAnsi="Arial" w:cs="Arial"/>
                <w:sz w:val="22"/>
                <w:szCs w:val="22"/>
              </w:rPr>
            </w:pPr>
            <w:r w:rsidRPr="0024041C">
              <w:rPr>
                <w:rFonts w:ascii="Arial" w:hAnsi="Arial" w:cs="Arial"/>
                <w:b/>
                <w:sz w:val="22"/>
                <w:szCs w:val="22"/>
              </w:rPr>
              <w:t>YES</w:t>
            </w:r>
            <w:r w:rsidRPr="0024041C">
              <w:rPr>
                <w:rFonts w:ascii="Arial" w:hAnsi="Arial" w:cs="Arial"/>
                <w:sz w:val="22"/>
                <w:szCs w:val="22"/>
              </w:rPr>
              <w:t xml:space="preserve"> –</w:t>
            </w:r>
          </w:p>
          <w:p w14:paraId="7CF7827F" w14:textId="77777777" w:rsidR="00706DF8" w:rsidRPr="0024041C" w:rsidRDefault="00706DF8" w:rsidP="00FF3054">
            <w:pPr>
              <w:widowControl w:val="0"/>
              <w:numPr>
                <w:ilvl w:val="1"/>
                <w:numId w:val="110"/>
              </w:numPr>
              <w:ind w:left="648" w:hanging="216"/>
              <w:contextualSpacing/>
              <w:rPr>
                <w:rFonts w:ascii="Arial" w:hAnsi="Arial" w:cs="Arial"/>
                <w:color w:val="FF0000"/>
                <w:sz w:val="22"/>
                <w:szCs w:val="22"/>
              </w:rPr>
            </w:pPr>
            <w:r w:rsidRPr="0024041C">
              <w:rPr>
                <w:rFonts w:ascii="Arial" w:hAnsi="Arial" w:cs="Arial"/>
                <w:b/>
                <w:sz w:val="22"/>
                <w:szCs w:val="22"/>
              </w:rPr>
              <w:t>Central Document Management (CDM)</w:t>
            </w:r>
            <w:r w:rsidRPr="0024041C" w:rsidDel="00557DA5">
              <w:rPr>
                <w:rFonts w:ascii="Arial" w:hAnsi="Arial" w:cs="Arial"/>
                <w:sz w:val="22"/>
                <w:szCs w:val="22"/>
              </w:rPr>
              <w:t xml:space="preserve"> </w:t>
            </w:r>
            <w:r w:rsidRPr="0024041C">
              <w:rPr>
                <w:rFonts w:ascii="Arial" w:hAnsi="Arial" w:cs="Arial"/>
                <w:sz w:val="22"/>
                <w:szCs w:val="22"/>
              </w:rPr>
              <w:t xml:space="preserve">– Scan the </w:t>
            </w:r>
            <w:r w:rsidRPr="0024041C">
              <w:rPr>
                <w:rFonts w:ascii="Arial" w:hAnsi="Arial" w:cs="Arial"/>
                <w:i/>
                <w:iCs/>
                <w:sz w:val="22"/>
                <w:szCs w:val="22"/>
              </w:rPr>
              <w:t>Disability Packet</w:t>
            </w:r>
            <w:r w:rsidRPr="0024041C">
              <w:rPr>
                <w:rFonts w:ascii="Arial" w:hAnsi="Arial" w:cs="Arial"/>
                <w:sz w:val="22"/>
                <w:szCs w:val="22"/>
              </w:rPr>
              <w:t xml:space="preserve"> into OnBase (Document Type: MEDS-Disability Packet) with Trailing set to “YES.”</w:t>
            </w:r>
          </w:p>
          <w:p w14:paraId="3E5645DC" w14:textId="77777777" w:rsidR="00706DF8" w:rsidRPr="0024041C" w:rsidRDefault="00706DF8" w:rsidP="00706DF8">
            <w:pPr>
              <w:widowControl w:val="0"/>
              <w:ind w:left="1420" w:hanging="772"/>
              <w:contextualSpacing/>
              <w:rPr>
                <w:rFonts w:ascii="Arial" w:hAnsi="Arial" w:cs="Arial"/>
                <w:sz w:val="22"/>
                <w:szCs w:val="22"/>
              </w:rPr>
            </w:pPr>
            <w:r w:rsidRPr="0024041C">
              <w:rPr>
                <w:rFonts w:ascii="Arial" w:hAnsi="Arial" w:cs="Arial"/>
                <w:b/>
                <w:sz w:val="22"/>
                <w:szCs w:val="22"/>
              </w:rPr>
              <w:t>NOTE:</w:t>
            </w:r>
            <w:r w:rsidRPr="0024041C">
              <w:rPr>
                <w:rFonts w:ascii="Arial" w:hAnsi="Arial" w:cs="Arial"/>
                <w:b/>
                <w:sz w:val="22"/>
                <w:szCs w:val="22"/>
              </w:rPr>
              <w:tab/>
            </w:r>
            <w:r w:rsidRPr="0024041C">
              <w:rPr>
                <w:rFonts w:ascii="Arial" w:hAnsi="Arial" w:cs="Arial"/>
                <w:sz w:val="22"/>
                <w:szCs w:val="22"/>
              </w:rPr>
              <w:t>Do not date stamp or make any other marks on the front of the DHHS Form 921</w:t>
            </w:r>
          </w:p>
          <w:p w14:paraId="0EC2EF5A" w14:textId="77777777" w:rsidR="00706DF8" w:rsidRPr="0024041C" w:rsidRDefault="00706DF8" w:rsidP="00FF3054">
            <w:pPr>
              <w:widowControl w:val="0"/>
              <w:numPr>
                <w:ilvl w:val="1"/>
                <w:numId w:val="110"/>
              </w:numPr>
              <w:ind w:left="648" w:hanging="216"/>
              <w:contextualSpacing/>
              <w:rPr>
                <w:rFonts w:ascii="Arial" w:hAnsi="Arial" w:cs="Arial"/>
                <w:sz w:val="22"/>
                <w:szCs w:val="22"/>
              </w:rPr>
            </w:pPr>
            <w:r w:rsidRPr="0024041C">
              <w:rPr>
                <w:rFonts w:ascii="Arial" w:hAnsi="Arial" w:cs="Arial"/>
                <w:b/>
                <w:sz w:val="22"/>
                <w:szCs w:val="22"/>
              </w:rPr>
              <w:t>Eligibility Worker</w:t>
            </w:r>
            <w:r w:rsidRPr="0024041C">
              <w:rPr>
                <w:rFonts w:ascii="Arial" w:hAnsi="Arial" w:cs="Arial"/>
                <w:sz w:val="22"/>
                <w:szCs w:val="22"/>
              </w:rPr>
              <w:t xml:space="preserve"> – Go to </w:t>
            </w:r>
            <w:hyperlink w:anchor="Chk_Dis_Rep" w:history="1">
              <w:r w:rsidRPr="0024041C">
                <w:rPr>
                  <w:rFonts w:ascii="Arial" w:hAnsi="Arial" w:cs="Arial"/>
                  <w:b/>
                  <w:color w:val="0000FF"/>
                  <w:sz w:val="22"/>
                  <w:szCs w:val="22"/>
                  <w:u w:val="single"/>
                </w:rPr>
                <w:t>Check Disability Report</w:t>
              </w:r>
            </w:hyperlink>
          </w:p>
          <w:p w14:paraId="67650EC8" w14:textId="77777777" w:rsidR="00706DF8" w:rsidRPr="0024041C" w:rsidRDefault="00706DF8" w:rsidP="00FF3054">
            <w:pPr>
              <w:widowControl w:val="0"/>
              <w:numPr>
                <w:ilvl w:val="0"/>
                <w:numId w:val="110"/>
              </w:numPr>
              <w:ind w:left="432" w:hanging="216"/>
              <w:contextualSpacing/>
              <w:rPr>
                <w:rFonts w:ascii="Arial" w:hAnsi="Arial" w:cs="Arial"/>
                <w:sz w:val="22"/>
                <w:szCs w:val="22"/>
              </w:rPr>
            </w:pPr>
            <w:r w:rsidRPr="0024041C">
              <w:rPr>
                <w:rFonts w:ascii="Arial" w:hAnsi="Arial" w:cs="Arial"/>
                <w:b/>
                <w:sz w:val="22"/>
                <w:szCs w:val="22"/>
              </w:rPr>
              <w:t>NO</w:t>
            </w:r>
            <w:r w:rsidRPr="0024041C">
              <w:rPr>
                <w:rFonts w:ascii="Arial" w:hAnsi="Arial" w:cs="Arial"/>
                <w:sz w:val="22"/>
                <w:szCs w:val="22"/>
              </w:rPr>
              <w:t xml:space="preserve"> – Go to </w:t>
            </w:r>
            <w:hyperlink w:anchor="Sec_Cont" w:history="1">
              <w:r w:rsidRPr="0024041C">
                <w:rPr>
                  <w:rFonts w:ascii="Arial" w:hAnsi="Arial" w:cs="Arial"/>
                  <w:b/>
                  <w:color w:val="0000FF"/>
                  <w:sz w:val="22"/>
                  <w:szCs w:val="22"/>
                  <w:u w:val="single"/>
                </w:rPr>
                <w:t>Second Contact</w:t>
              </w:r>
            </w:hyperlink>
          </w:p>
        </w:tc>
      </w:tr>
      <w:tr w:rsidR="00706DF8" w:rsidRPr="0024041C" w14:paraId="723E8B06" w14:textId="77777777" w:rsidTr="00706DF8">
        <w:trPr>
          <w:trHeight w:val="711"/>
        </w:trPr>
        <w:tc>
          <w:tcPr>
            <w:tcW w:w="1250" w:type="pct"/>
            <w:vMerge/>
          </w:tcPr>
          <w:p w14:paraId="15F1A37A" w14:textId="77777777" w:rsidR="00706DF8" w:rsidRPr="0024041C" w:rsidRDefault="00706DF8" w:rsidP="00706DF8">
            <w:pPr>
              <w:widowControl w:val="0"/>
              <w:rPr>
                <w:rFonts w:ascii="Arial" w:hAnsi="Arial" w:cs="Arial"/>
                <w:b/>
                <w:sz w:val="22"/>
                <w:szCs w:val="22"/>
              </w:rPr>
            </w:pPr>
          </w:p>
        </w:tc>
        <w:tc>
          <w:tcPr>
            <w:tcW w:w="3750" w:type="pct"/>
          </w:tcPr>
          <w:p w14:paraId="72193AE3" w14:textId="77777777" w:rsidR="00706DF8" w:rsidRPr="0024041C" w:rsidRDefault="00706DF8" w:rsidP="00706DF8">
            <w:pPr>
              <w:widowControl w:val="0"/>
              <w:rPr>
                <w:rFonts w:ascii="Arial" w:hAnsi="Arial" w:cs="Arial"/>
                <w:b/>
                <w:sz w:val="22"/>
                <w:szCs w:val="22"/>
              </w:rPr>
            </w:pPr>
            <w:r w:rsidRPr="0024041C">
              <w:rPr>
                <w:rFonts w:ascii="Arial" w:hAnsi="Arial" w:cs="Arial"/>
                <w:b/>
                <w:sz w:val="22"/>
                <w:szCs w:val="22"/>
              </w:rPr>
              <w:t>Part 2</w:t>
            </w:r>
          </w:p>
          <w:p w14:paraId="4CF4FFD0" w14:textId="77777777" w:rsidR="00706DF8" w:rsidRPr="0024041C" w:rsidRDefault="00706DF8" w:rsidP="00706DF8">
            <w:pPr>
              <w:widowControl w:val="0"/>
              <w:rPr>
                <w:rFonts w:ascii="Arial" w:hAnsi="Arial" w:cs="Arial"/>
                <w:sz w:val="22"/>
                <w:szCs w:val="22"/>
              </w:rPr>
            </w:pPr>
            <w:r w:rsidRPr="0024041C">
              <w:rPr>
                <w:rFonts w:ascii="Arial" w:hAnsi="Arial" w:cs="Arial"/>
                <w:sz w:val="22"/>
                <w:szCs w:val="22"/>
              </w:rPr>
              <w:t>Is all other required information returned within 15 days?</w:t>
            </w:r>
          </w:p>
          <w:p w14:paraId="6E06B762" w14:textId="77777777" w:rsidR="00706DF8" w:rsidRPr="0024041C" w:rsidRDefault="00706DF8" w:rsidP="00FF3054">
            <w:pPr>
              <w:widowControl w:val="0"/>
              <w:numPr>
                <w:ilvl w:val="0"/>
                <w:numId w:val="114"/>
              </w:numPr>
              <w:ind w:left="432" w:hanging="216"/>
              <w:contextualSpacing/>
              <w:rPr>
                <w:rFonts w:ascii="Arial" w:hAnsi="Arial" w:cs="Arial"/>
                <w:sz w:val="22"/>
                <w:szCs w:val="22"/>
              </w:rPr>
            </w:pPr>
            <w:r w:rsidRPr="0024041C">
              <w:rPr>
                <w:rFonts w:ascii="Arial" w:hAnsi="Arial" w:cs="Arial"/>
                <w:b/>
                <w:sz w:val="22"/>
                <w:szCs w:val="22"/>
              </w:rPr>
              <w:t>YES</w:t>
            </w:r>
            <w:r w:rsidRPr="0024041C">
              <w:rPr>
                <w:rFonts w:ascii="Arial" w:hAnsi="Arial" w:cs="Arial"/>
                <w:sz w:val="22"/>
                <w:szCs w:val="22"/>
              </w:rPr>
              <w:t xml:space="preserve"> – Go to </w:t>
            </w:r>
            <w:hyperlink w:anchor="Elig_Chk" w:history="1">
              <w:r w:rsidRPr="0024041C">
                <w:rPr>
                  <w:rFonts w:ascii="Arial" w:hAnsi="Arial" w:cs="Arial"/>
                  <w:b/>
                  <w:color w:val="0000FF"/>
                  <w:sz w:val="22"/>
                  <w:szCs w:val="22"/>
                  <w:u w:val="single"/>
                </w:rPr>
                <w:t>Eligibility Check</w:t>
              </w:r>
            </w:hyperlink>
          </w:p>
          <w:p w14:paraId="12B62F3A" w14:textId="77777777" w:rsidR="00706DF8" w:rsidRPr="0024041C" w:rsidRDefault="00706DF8" w:rsidP="00FF3054">
            <w:pPr>
              <w:widowControl w:val="0"/>
              <w:numPr>
                <w:ilvl w:val="0"/>
                <w:numId w:val="114"/>
              </w:numPr>
              <w:ind w:left="432" w:hanging="216"/>
              <w:contextualSpacing/>
              <w:rPr>
                <w:rFonts w:ascii="Arial" w:hAnsi="Arial" w:cs="Arial"/>
                <w:sz w:val="22"/>
                <w:szCs w:val="22"/>
              </w:rPr>
            </w:pPr>
            <w:r w:rsidRPr="0024041C">
              <w:rPr>
                <w:rFonts w:ascii="Arial" w:hAnsi="Arial" w:cs="Arial"/>
                <w:b/>
                <w:sz w:val="22"/>
                <w:szCs w:val="22"/>
              </w:rPr>
              <w:t>NO</w:t>
            </w:r>
            <w:r w:rsidRPr="0024041C">
              <w:rPr>
                <w:rFonts w:ascii="Arial" w:hAnsi="Arial" w:cs="Arial"/>
                <w:sz w:val="22"/>
                <w:szCs w:val="22"/>
              </w:rPr>
              <w:t xml:space="preserve"> – Go to </w:t>
            </w:r>
            <w:hyperlink w:anchor="Sec_Cont" w:history="1">
              <w:r w:rsidRPr="0024041C">
                <w:rPr>
                  <w:rFonts w:ascii="Arial" w:hAnsi="Arial" w:cs="Arial"/>
                  <w:b/>
                  <w:color w:val="0000FF"/>
                  <w:sz w:val="22"/>
                  <w:szCs w:val="22"/>
                  <w:u w:val="single"/>
                </w:rPr>
                <w:t>Second Contact</w:t>
              </w:r>
            </w:hyperlink>
          </w:p>
        </w:tc>
      </w:tr>
      <w:tr w:rsidR="00706DF8" w:rsidRPr="0024041C" w14:paraId="4F1F4BD0" w14:textId="77777777" w:rsidTr="00706DF8">
        <w:tc>
          <w:tcPr>
            <w:tcW w:w="1250" w:type="pct"/>
          </w:tcPr>
          <w:p w14:paraId="646865E8" w14:textId="77777777" w:rsidR="00706DF8" w:rsidRPr="0024041C" w:rsidRDefault="00706DF8" w:rsidP="00706DF8">
            <w:pPr>
              <w:widowControl w:val="0"/>
              <w:rPr>
                <w:rFonts w:ascii="Arial" w:hAnsi="Arial" w:cs="Arial"/>
                <w:b/>
                <w:sz w:val="22"/>
                <w:szCs w:val="22"/>
              </w:rPr>
            </w:pPr>
            <w:bookmarkStart w:id="199" w:name="Sec_Cont"/>
            <w:r w:rsidRPr="0024041C">
              <w:rPr>
                <w:rFonts w:ascii="Arial" w:hAnsi="Arial" w:cs="Arial"/>
                <w:b/>
                <w:sz w:val="22"/>
                <w:szCs w:val="22"/>
              </w:rPr>
              <w:t>Second Contact</w:t>
            </w:r>
            <w:bookmarkEnd w:id="199"/>
          </w:p>
        </w:tc>
        <w:tc>
          <w:tcPr>
            <w:tcW w:w="3750" w:type="pct"/>
          </w:tcPr>
          <w:p w14:paraId="141A5185" w14:textId="77777777" w:rsidR="00706DF8" w:rsidRPr="0024041C" w:rsidRDefault="00706DF8" w:rsidP="00706DF8">
            <w:pPr>
              <w:widowControl w:val="0"/>
              <w:rPr>
                <w:rFonts w:ascii="Arial" w:hAnsi="Arial" w:cs="Arial"/>
                <w:sz w:val="22"/>
                <w:szCs w:val="22"/>
              </w:rPr>
            </w:pPr>
            <w:r w:rsidRPr="0024041C">
              <w:rPr>
                <w:rFonts w:ascii="Arial" w:hAnsi="Arial" w:cs="Arial"/>
                <w:sz w:val="22"/>
                <w:szCs w:val="22"/>
              </w:rPr>
              <w:t xml:space="preserve">Contact the applicant and clarify that information is still missing. </w:t>
            </w:r>
          </w:p>
          <w:p w14:paraId="50B625CB" w14:textId="37A054D4" w:rsidR="00706DF8" w:rsidRPr="0024041C" w:rsidRDefault="00706DF8" w:rsidP="00706DF8">
            <w:pPr>
              <w:widowControl w:val="0"/>
              <w:rPr>
                <w:rFonts w:ascii="Arial" w:hAnsi="Arial" w:cs="Arial"/>
                <w:sz w:val="22"/>
                <w:szCs w:val="22"/>
              </w:rPr>
            </w:pPr>
            <w:r w:rsidRPr="0024041C">
              <w:rPr>
                <w:rFonts w:ascii="Arial" w:hAnsi="Arial" w:cs="Arial"/>
                <w:sz w:val="22"/>
                <w:szCs w:val="22"/>
              </w:rPr>
              <w:t>Send a DHHS Form 1233 requesting the completion of the missing pages and any other necessary case information (</w:t>
            </w:r>
            <w:r w:rsidR="00FF45FB" w:rsidRPr="0024041C">
              <w:rPr>
                <w:rFonts w:ascii="Arial" w:hAnsi="Arial" w:cs="Arial"/>
                <w:sz w:val="22"/>
                <w:szCs w:val="22"/>
              </w:rPr>
              <w:t>i.e.,</w:t>
            </w:r>
            <w:r w:rsidRPr="0024041C">
              <w:rPr>
                <w:rFonts w:ascii="Arial" w:hAnsi="Arial" w:cs="Arial"/>
                <w:sz w:val="22"/>
                <w:szCs w:val="22"/>
              </w:rPr>
              <w:t xml:space="preserve"> income/resources). </w:t>
            </w:r>
          </w:p>
          <w:p w14:paraId="76D4CBB6" w14:textId="29910B4A" w:rsidR="00706DF8" w:rsidRPr="0024041C" w:rsidRDefault="00706DF8" w:rsidP="00706DF8">
            <w:pPr>
              <w:widowControl w:val="0"/>
              <w:rPr>
                <w:rFonts w:ascii="Arial" w:hAnsi="Arial" w:cs="Arial"/>
                <w:sz w:val="22"/>
                <w:szCs w:val="22"/>
              </w:rPr>
            </w:pPr>
            <w:r w:rsidRPr="0024041C">
              <w:rPr>
                <w:rFonts w:ascii="Arial" w:hAnsi="Arial" w:cs="Arial"/>
                <w:b/>
                <w:bCs/>
                <w:sz w:val="22"/>
                <w:szCs w:val="22"/>
              </w:rPr>
              <w:lastRenderedPageBreak/>
              <w:t>Note:</w:t>
            </w:r>
            <w:r w:rsidRPr="0024041C">
              <w:rPr>
                <w:rFonts w:ascii="Arial" w:hAnsi="Arial" w:cs="Arial"/>
                <w:sz w:val="22"/>
                <w:szCs w:val="22"/>
              </w:rPr>
              <w:t xml:space="preserve"> Because this is the second request for this information, give the applicant 10 days to return the information and put the case in Follow-Up for an additional </w:t>
            </w:r>
            <w:r w:rsidR="00033788">
              <w:rPr>
                <w:rFonts w:ascii="Arial" w:hAnsi="Arial" w:cs="Arial"/>
                <w:sz w:val="22"/>
                <w:szCs w:val="22"/>
              </w:rPr>
              <w:t>6</w:t>
            </w:r>
            <w:r w:rsidRPr="0024041C">
              <w:rPr>
                <w:rFonts w:ascii="Arial" w:hAnsi="Arial" w:cs="Arial"/>
                <w:sz w:val="22"/>
                <w:szCs w:val="22"/>
              </w:rPr>
              <w:t xml:space="preserve"> days. </w:t>
            </w:r>
          </w:p>
          <w:p w14:paraId="5C9805B1" w14:textId="77777777" w:rsidR="00706DF8" w:rsidRPr="0024041C" w:rsidRDefault="00706DF8" w:rsidP="00706DF8">
            <w:pPr>
              <w:widowControl w:val="0"/>
              <w:rPr>
                <w:rFonts w:ascii="Arial" w:hAnsi="Arial" w:cs="Arial"/>
                <w:sz w:val="22"/>
                <w:szCs w:val="22"/>
              </w:rPr>
            </w:pPr>
            <w:r w:rsidRPr="0024041C">
              <w:rPr>
                <w:rFonts w:ascii="Arial" w:hAnsi="Arial" w:cs="Arial"/>
                <w:sz w:val="22"/>
                <w:szCs w:val="22"/>
              </w:rPr>
              <w:t xml:space="preserve">Go to </w:t>
            </w:r>
            <w:hyperlink w:anchor="Sec_Cont_Info_Ret" w:history="1">
              <w:r w:rsidRPr="0024041C">
                <w:rPr>
                  <w:rFonts w:ascii="Arial" w:hAnsi="Arial" w:cs="Arial"/>
                  <w:b/>
                  <w:color w:val="0000FF"/>
                  <w:sz w:val="22"/>
                  <w:szCs w:val="22"/>
                  <w:u w:val="single"/>
                </w:rPr>
                <w:t>Second Contact Information Return</w:t>
              </w:r>
            </w:hyperlink>
          </w:p>
        </w:tc>
      </w:tr>
      <w:tr w:rsidR="00706DF8" w:rsidRPr="0024041C" w14:paraId="2C4657EB" w14:textId="77777777" w:rsidTr="00706DF8">
        <w:trPr>
          <w:trHeight w:val="245"/>
        </w:trPr>
        <w:tc>
          <w:tcPr>
            <w:tcW w:w="1250" w:type="pct"/>
            <w:vMerge w:val="restart"/>
          </w:tcPr>
          <w:p w14:paraId="7EAC55B5" w14:textId="77777777" w:rsidR="00706DF8" w:rsidRPr="0024041C" w:rsidRDefault="00706DF8" w:rsidP="00706DF8">
            <w:pPr>
              <w:widowControl w:val="0"/>
              <w:rPr>
                <w:rFonts w:ascii="Arial" w:hAnsi="Arial" w:cs="Arial"/>
                <w:b/>
                <w:sz w:val="22"/>
                <w:szCs w:val="22"/>
              </w:rPr>
            </w:pPr>
            <w:bookmarkStart w:id="200" w:name="Sec_Cont_Info_Ret"/>
            <w:r w:rsidRPr="0024041C">
              <w:rPr>
                <w:rFonts w:ascii="Arial" w:hAnsi="Arial" w:cs="Arial"/>
                <w:b/>
                <w:sz w:val="22"/>
                <w:szCs w:val="22"/>
              </w:rPr>
              <w:lastRenderedPageBreak/>
              <w:t>Second Contact Information Return</w:t>
            </w:r>
            <w:bookmarkEnd w:id="200"/>
          </w:p>
        </w:tc>
        <w:tc>
          <w:tcPr>
            <w:tcW w:w="3750" w:type="pct"/>
          </w:tcPr>
          <w:p w14:paraId="3460F737" w14:textId="77777777" w:rsidR="00706DF8" w:rsidRPr="0024041C" w:rsidRDefault="00706DF8" w:rsidP="00706DF8">
            <w:pPr>
              <w:widowControl w:val="0"/>
              <w:rPr>
                <w:rFonts w:ascii="Arial" w:hAnsi="Arial" w:cs="Arial"/>
                <w:sz w:val="22"/>
                <w:szCs w:val="22"/>
              </w:rPr>
            </w:pPr>
            <w:r w:rsidRPr="0024041C">
              <w:rPr>
                <w:rFonts w:ascii="Arial" w:hAnsi="Arial" w:cs="Arial"/>
                <w:sz w:val="22"/>
                <w:szCs w:val="22"/>
              </w:rPr>
              <w:t xml:space="preserve">Did the applicant return the </w:t>
            </w:r>
            <w:r w:rsidRPr="0024041C">
              <w:rPr>
                <w:rFonts w:ascii="Arial" w:hAnsi="Arial" w:cs="Arial"/>
                <w:i/>
                <w:iCs/>
                <w:sz w:val="22"/>
                <w:szCs w:val="22"/>
              </w:rPr>
              <w:t>Disability Packet</w:t>
            </w:r>
            <w:r w:rsidRPr="0024041C">
              <w:rPr>
                <w:rFonts w:ascii="Arial" w:hAnsi="Arial" w:cs="Arial"/>
                <w:sz w:val="22"/>
                <w:szCs w:val="22"/>
              </w:rPr>
              <w:t xml:space="preserve"> within 10 days?</w:t>
            </w:r>
          </w:p>
          <w:p w14:paraId="06F8D991" w14:textId="77777777" w:rsidR="00706DF8" w:rsidRPr="0024041C" w:rsidRDefault="00706DF8" w:rsidP="00FF3054">
            <w:pPr>
              <w:widowControl w:val="0"/>
              <w:numPr>
                <w:ilvl w:val="0"/>
                <w:numId w:val="115"/>
              </w:numPr>
              <w:ind w:left="432" w:hanging="216"/>
              <w:contextualSpacing/>
              <w:rPr>
                <w:rFonts w:ascii="Arial" w:hAnsi="Arial" w:cs="Arial"/>
                <w:sz w:val="22"/>
                <w:szCs w:val="22"/>
              </w:rPr>
            </w:pPr>
            <w:r w:rsidRPr="0024041C">
              <w:rPr>
                <w:rFonts w:ascii="Arial" w:hAnsi="Arial" w:cs="Arial"/>
                <w:b/>
                <w:sz w:val="22"/>
                <w:szCs w:val="22"/>
              </w:rPr>
              <w:t>YES</w:t>
            </w:r>
            <w:r w:rsidRPr="0024041C">
              <w:rPr>
                <w:rFonts w:ascii="Arial" w:hAnsi="Arial" w:cs="Arial"/>
                <w:sz w:val="22"/>
                <w:szCs w:val="22"/>
              </w:rPr>
              <w:t xml:space="preserve"> – Go to </w:t>
            </w:r>
            <w:hyperlink w:anchor="Info_Ret_Pt_1" w:history="1">
              <w:r w:rsidRPr="0024041C">
                <w:rPr>
                  <w:rFonts w:ascii="Arial" w:hAnsi="Arial" w:cs="Arial"/>
                  <w:b/>
                  <w:color w:val="0000FF"/>
                  <w:sz w:val="22"/>
                  <w:szCs w:val="22"/>
                  <w:u w:val="single"/>
                </w:rPr>
                <w:t>Information Return – Part 1</w:t>
              </w:r>
            </w:hyperlink>
          </w:p>
          <w:p w14:paraId="13BF4853" w14:textId="77777777" w:rsidR="00706DF8" w:rsidRPr="0024041C" w:rsidRDefault="00706DF8" w:rsidP="00FF3054">
            <w:pPr>
              <w:widowControl w:val="0"/>
              <w:numPr>
                <w:ilvl w:val="0"/>
                <w:numId w:val="115"/>
              </w:numPr>
              <w:ind w:left="432" w:hanging="216"/>
              <w:contextualSpacing/>
              <w:rPr>
                <w:rFonts w:ascii="Arial" w:hAnsi="Arial" w:cs="Arial"/>
                <w:sz w:val="22"/>
                <w:szCs w:val="22"/>
              </w:rPr>
            </w:pPr>
            <w:r w:rsidRPr="0024041C">
              <w:rPr>
                <w:rFonts w:ascii="Arial" w:hAnsi="Arial" w:cs="Arial"/>
                <w:b/>
                <w:sz w:val="22"/>
                <w:szCs w:val="22"/>
              </w:rPr>
              <w:t>NO</w:t>
            </w:r>
            <w:r w:rsidRPr="0024041C">
              <w:rPr>
                <w:rFonts w:ascii="Arial" w:hAnsi="Arial" w:cs="Arial"/>
                <w:sz w:val="22"/>
                <w:szCs w:val="22"/>
              </w:rPr>
              <w:t xml:space="preserve"> – Deny the Non-MAGI application and assess for Family Planning or other MAGI category in MEDS. </w:t>
            </w:r>
          </w:p>
        </w:tc>
      </w:tr>
      <w:tr w:rsidR="00706DF8" w:rsidRPr="0024041C" w14:paraId="23EB11B7" w14:textId="77777777" w:rsidTr="00706DF8">
        <w:trPr>
          <w:trHeight w:val="244"/>
        </w:trPr>
        <w:tc>
          <w:tcPr>
            <w:tcW w:w="1250" w:type="pct"/>
            <w:vMerge/>
          </w:tcPr>
          <w:p w14:paraId="21A79BF4" w14:textId="77777777" w:rsidR="00706DF8" w:rsidRPr="0024041C" w:rsidRDefault="00706DF8" w:rsidP="00706DF8">
            <w:pPr>
              <w:widowControl w:val="0"/>
              <w:rPr>
                <w:rFonts w:ascii="Arial" w:hAnsi="Arial" w:cs="Arial"/>
                <w:b/>
                <w:sz w:val="22"/>
                <w:szCs w:val="22"/>
              </w:rPr>
            </w:pPr>
          </w:p>
        </w:tc>
        <w:tc>
          <w:tcPr>
            <w:tcW w:w="3750" w:type="pct"/>
          </w:tcPr>
          <w:p w14:paraId="3616A15B" w14:textId="77777777" w:rsidR="00706DF8" w:rsidRPr="0024041C" w:rsidRDefault="00706DF8" w:rsidP="00706DF8">
            <w:pPr>
              <w:widowControl w:val="0"/>
              <w:rPr>
                <w:rFonts w:ascii="Arial" w:hAnsi="Arial" w:cs="Arial"/>
                <w:sz w:val="22"/>
                <w:szCs w:val="22"/>
              </w:rPr>
            </w:pPr>
            <w:r w:rsidRPr="0024041C">
              <w:rPr>
                <w:rFonts w:ascii="Arial" w:hAnsi="Arial" w:cs="Arial"/>
                <w:sz w:val="22"/>
                <w:szCs w:val="22"/>
              </w:rPr>
              <w:t>Did the applicant return other requested information within 10 days?</w:t>
            </w:r>
          </w:p>
          <w:p w14:paraId="1D38DF00" w14:textId="77777777" w:rsidR="00706DF8" w:rsidRPr="0024041C" w:rsidRDefault="00706DF8" w:rsidP="00FF3054">
            <w:pPr>
              <w:widowControl w:val="0"/>
              <w:numPr>
                <w:ilvl w:val="0"/>
                <w:numId w:val="115"/>
              </w:numPr>
              <w:ind w:left="432" w:hanging="216"/>
              <w:contextualSpacing/>
              <w:rPr>
                <w:rFonts w:ascii="Arial" w:hAnsi="Arial" w:cs="Arial"/>
                <w:sz w:val="22"/>
                <w:szCs w:val="22"/>
              </w:rPr>
            </w:pPr>
            <w:r w:rsidRPr="0024041C">
              <w:rPr>
                <w:rFonts w:ascii="Arial" w:hAnsi="Arial" w:cs="Arial"/>
                <w:b/>
                <w:sz w:val="22"/>
                <w:szCs w:val="22"/>
              </w:rPr>
              <w:t>YES</w:t>
            </w:r>
            <w:r w:rsidRPr="0024041C">
              <w:rPr>
                <w:rFonts w:ascii="Arial" w:hAnsi="Arial" w:cs="Arial"/>
                <w:sz w:val="22"/>
                <w:szCs w:val="22"/>
              </w:rPr>
              <w:t xml:space="preserve"> – Go to </w:t>
            </w:r>
            <w:hyperlink w:anchor="Elig_Chk" w:history="1">
              <w:r w:rsidRPr="0024041C">
                <w:rPr>
                  <w:rFonts w:ascii="Arial" w:hAnsi="Arial" w:cs="Arial"/>
                  <w:b/>
                  <w:color w:val="0000FF"/>
                  <w:sz w:val="22"/>
                  <w:szCs w:val="22"/>
                  <w:u w:val="single"/>
                </w:rPr>
                <w:t>Eligibility Check</w:t>
              </w:r>
            </w:hyperlink>
          </w:p>
          <w:p w14:paraId="29CFCCA8" w14:textId="77777777" w:rsidR="00706DF8" w:rsidRPr="0024041C" w:rsidRDefault="00706DF8" w:rsidP="00FF3054">
            <w:pPr>
              <w:widowControl w:val="0"/>
              <w:numPr>
                <w:ilvl w:val="0"/>
                <w:numId w:val="115"/>
              </w:numPr>
              <w:ind w:left="432" w:hanging="216"/>
              <w:contextualSpacing/>
              <w:rPr>
                <w:rFonts w:ascii="Arial" w:hAnsi="Arial" w:cs="Arial"/>
                <w:sz w:val="22"/>
                <w:szCs w:val="22"/>
              </w:rPr>
            </w:pPr>
            <w:r w:rsidRPr="0024041C">
              <w:rPr>
                <w:rFonts w:ascii="Arial" w:hAnsi="Arial" w:cs="Arial"/>
                <w:b/>
                <w:sz w:val="22"/>
                <w:szCs w:val="22"/>
              </w:rPr>
              <w:t>NO</w:t>
            </w:r>
            <w:r w:rsidRPr="0024041C">
              <w:rPr>
                <w:rFonts w:ascii="Arial" w:hAnsi="Arial" w:cs="Arial"/>
                <w:sz w:val="22"/>
                <w:szCs w:val="22"/>
              </w:rPr>
              <w:t xml:space="preserve"> – Deny the application for Failure to Return Information</w:t>
            </w:r>
          </w:p>
        </w:tc>
      </w:tr>
      <w:tr w:rsidR="00706DF8" w:rsidRPr="0024041C" w14:paraId="29D6BDA0" w14:textId="77777777" w:rsidTr="00706DF8">
        <w:tc>
          <w:tcPr>
            <w:tcW w:w="1250" w:type="pct"/>
          </w:tcPr>
          <w:p w14:paraId="0C13544D" w14:textId="77777777" w:rsidR="00706DF8" w:rsidRPr="0024041C" w:rsidRDefault="00706DF8" w:rsidP="00706DF8">
            <w:pPr>
              <w:widowControl w:val="0"/>
              <w:rPr>
                <w:rFonts w:ascii="Arial" w:hAnsi="Arial" w:cs="Arial"/>
                <w:b/>
                <w:sz w:val="22"/>
                <w:szCs w:val="22"/>
              </w:rPr>
            </w:pPr>
            <w:bookmarkStart w:id="201" w:name="Chk_Dis_Rep"/>
            <w:r w:rsidRPr="0024041C">
              <w:rPr>
                <w:rFonts w:ascii="Arial" w:hAnsi="Arial" w:cs="Arial"/>
                <w:b/>
                <w:sz w:val="22"/>
                <w:szCs w:val="22"/>
              </w:rPr>
              <w:t>Check Disability Report</w:t>
            </w:r>
            <w:bookmarkEnd w:id="201"/>
          </w:p>
        </w:tc>
        <w:tc>
          <w:tcPr>
            <w:tcW w:w="3750" w:type="pct"/>
          </w:tcPr>
          <w:p w14:paraId="5C95D800" w14:textId="77777777" w:rsidR="00706DF8" w:rsidRPr="0024041C" w:rsidRDefault="00706DF8" w:rsidP="00706DF8">
            <w:pPr>
              <w:widowControl w:val="0"/>
              <w:contextualSpacing/>
              <w:rPr>
                <w:rFonts w:ascii="Arial" w:hAnsi="Arial" w:cs="Arial"/>
                <w:sz w:val="22"/>
                <w:szCs w:val="22"/>
              </w:rPr>
            </w:pPr>
            <w:r w:rsidRPr="0024041C">
              <w:rPr>
                <w:rFonts w:ascii="Arial" w:hAnsi="Arial" w:cs="Arial"/>
                <w:sz w:val="22"/>
                <w:szCs w:val="22"/>
              </w:rPr>
              <w:t xml:space="preserve">Access the </w:t>
            </w:r>
            <w:r w:rsidRPr="0024041C">
              <w:rPr>
                <w:rFonts w:ascii="Arial" w:hAnsi="Arial" w:cs="Arial"/>
                <w:i/>
                <w:iCs/>
                <w:sz w:val="22"/>
                <w:szCs w:val="22"/>
              </w:rPr>
              <w:t>Disability Packet</w:t>
            </w:r>
            <w:r w:rsidRPr="0024041C">
              <w:rPr>
                <w:rFonts w:ascii="Arial" w:hAnsi="Arial" w:cs="Arial"/>
                <w:sz w:val="22"/>
                <w:szCs w:val="22"/>
              </w:rPr>
              <w:t xml:space="preserve"> in OnBase. Complete the Disability Process Checklist to evaluate the packet for completeness. </w:t>
            </w:r>
          </w:p>
          <w:p w14:paraId="7B8C6385" w14:textId="77777777" w:rsidR="00706DF8" w:rsidRPr="0024041C" w:rsidRDefault="00706DF8" w:rsidP="00706DF8">
            <w:pPr>
              <w:widowControl w:val="0"/>
              <w:contextualSpacing/>
              <w:rPr>
                <w:rFonts w:ascii="Arial" w:hAnsi="Arial" w:cs="Arial"/>
                <w:i/>
                <w:iCs/>
                <w:sz w:val="22"/>
                <w:szCs w:val="22"/>
              </w:rPr>
            </w:pPr>
            <w:r w:rsidRPr="0024041C">
              <w:rPr>
                <w:rFonts w:ascii="Arial" w:hAnsi="Arial" w:cs="Arial"/>
                <w:i/>
                <w:iCs/>
                <w:sz w:val="22"/>
                <w:szCs w:val="22"/>
              </w:rPr>
              <w:t xml:space="preserve">Disability Report </w:t>
            </w:r>
          </w:p>
          <w:p w14:paraId="53D2D841" w14:textId="77777777" w:rsidR="00706DF8" w:rsidRPr="0024041C" w:rsidRDefault="00706DF8" w:rsidP="00FF3054">
            <w:pPr>
              <w:widowControl w:val="0"/>
              <w:numPr>
                <w:ilvl w:val="0"/>
                <w:numId w:val="143"/>
              </w:numPr>
              <w:ind w:left="432" w:hanging="216"/>
              <w:contextualSpacing/>
              <w:rPr>
                <w:rFonts w:ascii="Arial" w:hAnsi="Arial" w:cs="Arial"/>
                <w:sz w:val="22"/>
                <w:szCs w:val="22"/>
              </w:rPr>
            </w:pPr>
            <w:r w:rsidRPr="0024041C">
              <w:rPr>
                <w:rFonts w:ascii="Arial" w:hAnsi="Arial" w:cs="Arial"/>
                <w:sz w:val="22"/>
                <w:szCs w:val="22"/>
              </w:rPr>
              <w:t xml:space="preserve">Is the </w:t>
            </w:r>
            <w:r w:rsidRPr="0024041C">
              <w:rPr>
                <w:rFonts w:ascii="Arial" w:hAnsi="Arial" w:cs="Arial"/>
                <w:i/>
                <w:iCs/>
                <w:sz w:val="22"/>
                <w:szCs w:val="22"/>
              </w:rPr>
              <w:t>Disability Packet</w:t>
            </w:r>
            <w:r w:rsidRPr="0024041C">
              <w:rPr>
                <w:rFonts w:ascii="Arial" w:hAnsi="Arial" w:cs="Arial"/>
                <w:sz w:val="22"/>
                <w:szCs w:val="22"/>
              </w:rPr>
              <w:t xml:space="preserve"> contact information complete and legible, and did the applicant sign the </w:t>
            </w:r>
            <w:r w:rsidRPr="0024041C">
              <w:rPr>
                <w:rFonts w:ascii="Arial" w:hAnsi="Arial" w:cs="Arial"/>
                <w:i/>
                <w:iCs/>
                <w:sz w:val="22"/>
                <w:szCs w:val="22"/>
              </w:rPr>
              <w:t>Disability Report</w:t>
            </w:r>
            <w:r w:rsidRPr="0024041C">
              <w:rPr>
                <w:rFonts w:ascii="Arial" w:hAnsi="Arial" w:cs="Arial"/>
                <w:sz w:val="22"/>
                <w:szCs w:val="22"/>
              </w:rPr>
              <w:t>?</w:t>
            </w:r>
          </w:p>
          <w:p w14:paraId="5ABF2807" w14:textId="77777777" w:rsidR="00706DF8" w:rsidRPr="0024041C" w:rsidRDefault="00706DF8" w:rsidP="00FF3054">
            <w:pPr>
              <w:widowControl w:val="0"/>
              <w:numPr>
                <w:ilvl w:val="1"/>
                <w:numId w:val="143"/>
              </w:numPr>
              <w:ind w:left="792" w:hanging="216"/>
              <w:contextualSpacing/>
              <w:rPr>
                <w:rFonts w:ascii="Arial" w:hAnsi="Arial" w:cs="Arial"/>
                <w:sz w:val="22"/>
                <w:szCs w:val="22"/>
              </w:rPr>
            </w:pPr>
            <w:r w:rsidRPr="0024041C">
              <w:rPr>
                <w:rFonts w:ascii="Arial" w:hAnsi="Arial" w:cs="Arial"/>
                <w:b/>
                <w:sz w:val="22"/>
                <w:szCs w:val="22"/>
              </w:rPr>
              <w:t>YES</w:t>
            </w:r>
            <w:r w:rsidRPr="0024041C">
              <w:rPr>
                <w:rFonts w:ascii="Arial" w:hAnsi="Arial" w:cs="Arial"/>
                <w:sz w:val="22"/>
                <w:szCs w:val="22"/>
              </w:rPr>
              <w:t>: Proceed to review the DHHS Form 921</w:t>
            </w:r>
          </w:p>
          <w:p w14:paraId="726F7C64" w14:textId="77777777" w:rsidR="00706DF8" w:rsidRPr="0024041C" w:rsidRDefault="00706DF8" w:rsidP="00706DF8">
            <w:pPr>
              <w:widowControl w:val="0"/>
              <w:ind w:left="792"/>
              <w:contextualSpacing/>
              <w:rPr>
                <w:rFonts w:ascii="Arial" w:hAnsi="Arial" w:cs="Arial"/>
                <w:sz w:val="22"/>
                <w:szCs w:val="22"/>
              </w:rPr>
            </w:pPr>
            <w:r w:rsidRPr="0024041C">
              <w:rPr>
                <w:rFonts w:ascii="Arial" w:hAnsi="Arial" w:cs="Arial"/>
                <w:b/>
                <w:sz w:val="22"/>
                <w:szCs w:val="22"/>
              </w:rPr>
              <w:t>NOTE</w:t>
            </w:r>
            <w:r w:rsidRPr="0024041C">
              <w:rPr>
                <w:rFonts w:ascii="Arial" w:hAnsi="Arial" w:cs="Arial"/>
                <w:sz w:val="22"/>
                <w:szCs w:val="22"/>
              </w:rPr>
              <w:t xml:space="preserve">: </w:t>
            </w:r>
            <w:r w:rsidRPr="0024041C">
              <w:rPr>
                <w:rFonts w:ascii="Arial" w:hAnsi="Arial" w:cs="Arial"/>
                <w:bCs/>
                <w:sz w:val="22"/>
                <w:szCs w:val="22"/>
              </w:rPr>
              <w:t xml:space="preserve">A </w:t>
            </w:r>
            <w:r w:rsidRPr="0024041C">
              <w:rPr>
                <w:rFonts w:ascii="Arial" w:hAnsi="Arial" w:cs="Arial"/>
                <w:bCs/>
                <w:i/>
                <w:iCs/>
                <w:sz w:val="22"/>
                <w:szCs w:val="22"/>
              </w:rPr>
              <w:t>Disability Report</w:t>
            </w:r>
            <w:r w:rsidRPr="0024041C">
              <w:rPr>
                <w:rFonts w:ascii="Arial" w:hAnsi="Arial" w:cs="Arial"/>
                <w:bCs/>
                <w:sz w:val="22"/>
                <w:szCs w:val="22"/>
              </w:rPr>
              <w:t xml:space="preserve"> is still required with a posthumous application if a Disability Determination is required for eligibility. </w:t>
            </w:r>
          </w:p>
          <w:p w14:paraId="3A03FF17" w14:textId="77777777" w:rsidR="00706DF8" w:rsidRPr="0024041C" w:rsidRDefault="00706DF8" w:rsidP="00FF3054">
            <w:pPr>
              <w:widowControl w:val="0"/>
              <w:numPr>
                <w:ilvl w:val="1"/>
                <w:numId w:val="143"/>
              </w:numPr>
              <w:ind w:left="792" w:hanging="216"/>
              <w:contextualSpacing/>
              <w:rPr>
                <w:rFonts w:ascii="Arial" w:hAnsi="Arial" w:cs="Arial"/>
                <w:sz w:val="22"/>
                <w:szCs w:val="22"/>
              </w:rPr>
            </w:pPr>
            <w:r w:rsidRPr="0024041C">
              <w:rPr>
                <w:rFonts w:ascii="Arial" w:hAnsi="Arial" w:cs="Arial"/>
                <w:b/>
                <w:bCs/>
                <w:sz w:val="22"/>
                <w:szCs w:val="22"/>
              </w:rPr>
              <w:t>NO</w:t>
            </w:r>
            <w:r w:rsidRPr="0024041C">
              <w:rPr>
                <w:rFonts w:ascii="Arial" w:hAnsi="Arial" w:cs="Arial"/>
                <w:sz w:val="22"/>
                <w:szCs w:val="22"/>
              </w:rPr>
              <w:t xml:space="preserve">: </w:t>
            </w:r>
          </w:p>
          <w:p w14:paraId="465DEB73" w14:textId="77777777" w:rsidR="00706DF8" w:rsidRPr="0024041C" w:rsidRDefault="00706DF8" w:rsidP="00FF3054">
            <w:pPr>
              <w:widowControl w:val="0"/>
              <w:numPr>
                <w:ilvl w:val="2"/>
                <w:numId w:val="143"/>
              </w:numPr>
              <w:ind w:left="1080" w:hanging="216"/>
              <w:contextualSpacing/>
              <w:rPr>
                <w:rFonts w:ascii="Arial" w:hAnsi="Arial" w:cs="Arial"/>
                <w:sz w:val="22"/>
                <w:szCs w:val="22"/>
              </w:rPr>
            </w:pPr>
            <w:r w:rsidRPr="0024041C">
              <w:rPr>
                <w:rFonts w:ascii="Arial" w:hAnsi="Arial" w:cs="Arial"/>
                <w:sz w:val="22"/>
                <w:szCs w:val="22"/>
              </w:rPr>
              <w:t>Search documentation and electronic systems to verify the information.</w:t>
            </w:r>
          </w:p>
          <w:p w14:paraId="1C1E694E" w14:textId="77777777" w:rsidR="00706DF8" w:rsidRPr="0024041C" w:rsidRDefault="00706DF8" w:rsidP="00FF3054">
            <w:pPr>
              <w:numPr>
                <w:ilvl w:val="2"/>
                <w:numId w:val="143"/>
              </w:numPr>
              <w:ind w:left="1080" w:hanging="216"/>
              <w:textAlignment w:val="baseline"/>
              <w:rPr>
                <w:rFonts w:ascii="Arial" w:eastAsia="Calibri" w:hAnsi="Arial" w:cs="Arial"/>
                <w:bCs/>
                <w:sz w:val="22"/>
                <w:szCs w:val="22"/>
              </w:rPr>
            </w:pPr>
            <w:r w:rsidRPr="0024041C">
              <w:rPr>
                <w:rFonts w:ascii="Arial" w:eastAsia="Calibri" w:hAnsi="Arial" w:cs="Arial"/>
                <w:bCs/>
                <w:sz w:val="22"/>
                <w:szCs w:val="22"/>
              </w:rPr>
              <w:t>Make a collateral call to the applicant/authorized representative to verify the information.</w:t>
            </w:r>
          </w:p>
          <w:p w14:paraId="55BA9699" w14:textId="77777777" w:rsidR="00706DF8" w:rsidRPr="0024041C" w:rsidRDefault="00706DF8" w:rsidP="00FF3054">
            <w:pPr>
              <w:numPr>
                <w:ilvl w:val="3"/>
                <w:numId w:val="143"/>
              </w:numPr>
              <w:ind w:left="1296" w:hanging="216"/>
              <w:textAlignment w:val="baseline"/>
              <w:rPr>
                <w:rFonts w:ascii="Arial" w:eastAsia="Calibri" w:hAnsi="Arial" w:cs="Arial"/>
                <w:bCs/>
                <w:sz w:val="22"/>
                <w:szCs w:val="22"/>
              </w:rPr>
            </w:pPr>
            <w:r w:rsidRPr="0024041C">
              <w:rPr>
                <w:rFonts w:ascii="Arial" w:eastAsia="Calibri" w:hAnsi="Arial" w:cs="Arial"/>
                <w:bCs/>
                <w:sz w:val="22"/>
                <w:szCs w:val="22"/>
              </w:rPr>
              <w:t>If the d</w:t>
            </w:r>
            <w:r w:rsidRPr="0024041C">
              <w:rPr>
                <w:rFonts w:ascii="Arial" w:eastAsia="Calibri" w:hAnsi="Arial" w:cs="Arial"/>
                <w:sz w:val="22"/>
                <w:szCs w:val="22"/>
              </w:rPr>
              <w:t xml:space="preserve">iscrepancy </w:t>
            </w:r>
            <w:r w:rsidRPr="0024041C">
              <w:rPr>
                <w:rFonts w:ascii="Arial" w:eastAsia="Calibri" w:hAnsi="Arial" w:cs="Arial"/>
                <w:bCs/>
                <w:sz w:val="22"/>
                <w:szCs w:val="22"/>
                <w:u w:val="single"/>
              </w:rPr>
              <w:t>CAN be resolve</w:t>
            </w:r>
            <w:r w:rsidRPr="0024041C">
              <w:rPr>
                <w:rFonts w:ascii="Arial" w:eastAsia="Calibri" w:hAnsi="Arial" w:cs="Arial"/>
                <w:bCs/>
                <w:sz w:val="22"/>
                <w:szCs w:val="22"/>
              </w:rPr>
              <w:t xml:space="preserve">d make the change in the SOR </w:t>
            </w:r>
            <w:r w:rsidRPr="0024041C">
              <w:rPr>
                <w:rFonts w:ascii="Arial" w:eastAsia="Calibri" w:hAnsi="Arial" w:cs="Arial"/>
                <w:sz w:val="22"/>
                <w:szCs w:val="22"/>
              </w:rPr>
              <w:t xml:space="preserve">(if needed) </w:t>
            </w:r>
            <w:r w:rsidRPr="0024041C">
              <w:rPr>
                <w:rFonts w:ascii="Arial" w:eastAsia="Calibri" w:hAnsi="Arial" w:cs="Arial"/>
                <w:bCs/>
                <w:sz w:val="22"/>
                <w:szCs w:val="22"/>
              </w:rPr>
              <w:t xml:space="preserve">and on </w:t>
            </w:r>
            <w:r w:rsidRPr="0024041C">
              <w:rPr>
                <w:rFonts w:ascii="Arial" w:eastAsia="Calibri" w:hAnsi="Arial" w:cs="Arial"/>
                <w:bCs/>
                <w:i/>
                <w:iCs/>
                <w:sz w:val="22"/>
                <w:szCs w:val="22"/>
              </w:rPr>
              <w:t>the Disability Report</w:t>
            </w:r>
            <w:r w:rsidRPr="0024041C">
              <w:rPr>
                <w:rFonts w:ascii="Arial" w:eastAsia="Calibri" w:hAnsi="Arial" w:cs="Arial"/>
                <w:bCs/>
                <w:sz w:val="22"/>
                <w:szCs w:val="22"/>
              </w:rPr>
              <w:t>. Include a note in SOR and the Documentation Template of the error found. A</w:t>
            </w:r>
            <w:r w:rsidRPr="0024041C">
              <w:rPr>
                <w:rFonts w:ascii="Arial" w:eastAsia="Calibri" w:hAnsi="Arial" w:cs="Arial"/>
                <w:sz w:val="22"/>
                <w:szCs w:val="22"/>
              </w:rPr>
              <w:t xml:space="preserve">dd an OnBase sticky note of the change to the </w:t>
            </w:r>
            <w:r w:rsidRPr="0024041C">
              <w:rPr>
                <w:rFonts w:ascii="Arial" w:eastAsia="Calibri" w:hAnsi="Arial" w:cs="Arial"/>
                <w:i/>
                <w:iCs/>
                <w:sz w:val="22"/>
                <w:szCs w:val="22"/>
              </w:rPr>
              <w:t>Disability Report</w:t>
            </w:r>
            <w:r w:rsidRPr="0024041C">
              <w:rPr>
                <w:rFonts w:ascii="Arial" w:eastAsia="Calibri" w:hAnsi="Arial" w:cs="Arial"/>
                <w:sz w:val="22"/>
                <w:szCs w:val="22"/>
              </w:rPr>
              <w:t xml:space="preserve">. </w:t>
            </w:r>
          </w:p>
          <w:p w14:paraId="72304D70" w14:textId="53592C2F" w:rsidR="00706DF8" w:rsidRPr="0024041C" w:rsidRDefault="00706DF8" w:rsidP="00FF3054">
            <w:pPr>
              <w:widowControl w:val="0"/>
              <w:numPr>
                <w:ilvl w:val="3"/>
                <w:numId w:val="143"/>
              </w:numPr>
              <w:ind w:left="1296" w:hanging="216"/>
              <w:rPr>
                <w:rFonts w:ascii="Arial" w:eastAsia="Calibri" w:hAnsi="Arial" w:cs="Arial"/>
                <w:sz w:val="22"/>
                <w:szCs w:val="22"/>
              </w:rPr>
            </w:pPr>
            <w:r w:rsidRPr="0024041C">
              <w:rPr>
                <w:rFonts w:ascii="Arial" w:eastAsia="Calibri" w:hAnsi="Arial" w:cs="Arial"/>
                <w:sz w:val="22"/>
                <w:szCs w:val="22"/>
              </w:rPr>
              <w:t xml:space="preserve">If the discrepancy </w:t>
            </w:r>
            <w:r w:rsidRPr="0024041C">
              <w:rPr>
                <w:rFonts w:ascii="Arial" w:eastAsia="Calibri" w:hAnsi="Arial" w:cs="Arial"/>
                <w:sz w:val="22"/>
                <w:szCs w:val="22"/>
                <w:u w:val="single"/>
              </w:rPr>
              <w:t>CANNOT be resolved</w:t>
            </w:r>
            <w:r w:rsidRPr="0024041C">
              <w:rPr>
                <w:rFonts w:ascii="Arial" w:eastAsia="Calibri" w:hAnsi="Arial" w:cs="Arial"/>
                <w:sz w:val="22"/>
                <w:szCs w:val="22"/>
              </w:rPr>
              <w:t>, make note of the verification needed and include on the DHHS Form 1233.</w:t>
            </w:r>
          </w:p>
          <w:p w14:paraId="4217A412" w14:textId="77777777" w:rsidR="00706DF8" w:rsidRPr="0024041C" w:rsidRDefault="00706DF8" w:rsidP="00706DF8">
            <w:pPr>
              <w:widowControl w:val="0"/>
              <w:contextualSpacing/>
              <w:rPr>
                <w:rFonts w:ascii="Arial" w:hAnsi="Arial" w:cs="Arial"/>
                <w:bCs/>
                <w:sz w:val="22"/>
                <w:szCs w:val="22"/>
              </w:rPr>
            </w:pPr>
            <w:r w:rsidRPr="0024041C">
              <w:rPr>
                <w:rFonts w:ascii="Arial" w:hAnsi="Arial" w:cs="Arial"/>
                <w:bCs/>
                <w:sz w:val="22"/>
                <w:szCs w:val="22"/>
              </w:rPr>
              <w:t>DHHS Form 921</w:t>
            </w:r>
          </w:p>
          <w:p w14:paraId="1FFE0D0D" w14:textId="77777777" w:rsidR="00706DF8" w:rsidRPr="0024041C" w:rsidRDefault="00706DF8" w:rsidP="00FF3054">
            <w:pPr>
              <w:widowControl w:val="0"/>
              <w:numPr>
                <w:ilvl w:val="0"/>
                <w:numId w:val="144"/>
              </w:numPr>
              <w:ind w:left="432" w:hanging="216"/>
              <w:contextualSpacing/>
              <w:rPr>
                <w:rFonts w:ascii="Arial" w:hAnsi="Arial" w:cs="Arial"/>
                <w:sz w:val="22"/>
                <w:szCs w:val="22"/>
              </w:rPr>
            </w:pPr>
            <w:r w:rsidRPr="0024041C">
              <w:rPr>
                <w:rFonts w:ascii="Arial" w:hAnsi="Arial" w:cs="Arial"/>
                <w:bCs/>
                <w:sz w:val="22"/>
                <w:szCs w:val="22"/>
              </w:rPr>
              <w:t xml:space="preserve">Is the MEDS-Disability Packet contact information complete and legible and did the applicant sign the DHHS Form 921? </w:t>
            </w:r>
            <w:r w:rsidRPr="0024041C">
              <w:rPr>
                <w:rFonts w:ascii="Arial" w:hAnsi="Arial" w:cs="Arial"/>
                <w:b/>
                <w:sz w:val="22"/>
                <w:szCs w:val="22"/>
              </w:rPr>
              <w:t>NOTE</w:t>
            </w:r>
            <w:r w:rsidRPr="0024041C">
              <w:rPr>
                <w:rFonts w:ascii="Arial" w:hAnsi="Arial" w:cs="Arial"/>
                <w:bCs/>
                <w:sz w:val="22"/>
                <w:szCs w:val="22"/>
              </w:rPr>
              <w:t>: Do not date stamp or make any other marks on the front of the DHHS Form 921</w:t>
            </w:r>
          </w:p>
          <w:p w14:paraId="70475C46" w14:textId="77777777" w:rsidR="00706DF8" w:rsidRPr="0024041C" w:rsidRDefault="00706DF8" w:rsidP="00FF3054">
            <w:pPr>
              <w:widowControl w:val="0"/>
              <w:numPr>
                <w:ilvl w:val="1"/>
                <w:numId w:val="144"/>
              </w:numPr>
              <w:ind w:left="792" w:hanging="216"/>
              <w:contextualSpacing/>
              <w:rPr>
                <w:rFonts w:ascii="Arial" w:hAnsi="Arial" w:cs="Arial"/>
                <w:sz w:val="22"/>
                <w:szCs w:val="22"/>
              </w:rPr>
            </w:pPr>
            <w:r w:rsidRPr="0024041C">
              <w:rPr>
                <w:rFonts w:ascii="Arial" w:hAnsi="Arial" w:cs="Arial"/>
                <w:b/>
                <w:sz w:val="22"/>
                <w:szCs w:val="22"/>
              </w:rPr>
              <w:t>YES</w:t>
            </w:r>
            <w:r w:rsidRPr="0024041C">
              <w:rPr>
                <w:rFonts w:ascii="Arial" w:hAnsi="Arial" w:cs="Arial"/>
                <w:bCs/>
                <w:sz w:val="22"/>
                <w:szCs w:val="22"/>
              </w:rPr>
              <w:t xml:space="preserve"> – </w:t>
            </w:r>
          </w:p>
          <w:p w14:paraId="7CABDE3D" w14:textId="77777777" w:rsidR="00706DF8" w:rsidRPr="0024041C" w:rsidRDefault="00706DF8" w:rsidP="00FF3054">
            <w:pPr>
              <w:widowControl w:val="0"/>
              <w:numPr>
                <w:ilvl w:val="2"/>
                <w:numId w:val="144"/>
              </w:numPr>
              <w:ind w:left="1080" w:hanging="216"/>
              <w:contextualSpacing/>
              <w:rPr>
                <w:rFonts w:ascii="Arial" w:hAnsi="Arial" w:cs="Arial"/>
                <w:sz w:val="22"/>
                <w:szCs w:val="22"/>
              </w:rPr>
            </w:pPr>
            <w:r w:rsidRPr="0024041C">
              <w:rPr>
                <w:rFonts w:ascii="Arial" w:hAnsi="Arial" w:cs="Arial"/>
                <w:sz w:val="22"/>
                <w:szCs w:val="22"/>
              </w:rPr>
              <w:t xml:space="preserve">If all forms are complete and correct, re-index the </w:t>
            </w:r>
            <w:r w:rsidRPr="0024041C">
              <w:rPr>
                <w:rFonts w:ascii="Arial" w:hAnsi="Arial" w:cs="Arial"/>
                <w:i/>
                <w:iCs/>
                <w:sz w:val="22"/>
                <w:szCs w:val="22"/>
              </w:rPr>
              <w:t>Disability Packet</w:t>
            </w:r>
            <w:r w:rsidRPr="0024041C">
              <w:rPr>
                <w:rFonts w:ascii="Arial" w:hAnsi="Arial" w:cs="Arial"/>
                <w:sz w:val="22"/>
                <w:szCs w:val="22"/>
              </w:rPr>
              <w:t xml:space="preserve"> from MEDS-Disability Packet to MEDS-Disability Application. While the re-index column is open, update the Disability Status Keyword with the dropdown value of “Pending DD Review.”</w:t>
            </w:r>
          </w:p>
          <w:p w14:paraId="6879D141" w14:textId="77777777" w:rsidR="00706DF8" w:rsidRPr="0024041C" w:rsidRDefault="00706DF8" w:rsidP="00FF3054">
            <w:pPr>
              <w:widowControl w:val="0"/>
              <w:numPr>
                <w:ilvl w:val="2"/>
                <w:numId w:val="144"/>
              </w:numPr>
              <w:ind w:left="1080" w:hanging="216"/>
              <w:contextualSpacing/>
              <w:rPr>
                <w:rFonts w:ascii="Arial" w:hAnsi="Arial" w:cs="Arial"/>
                <w:bCs/>
                <w:sz w:val="22"/>
                <w:szCs w:val="22"/>
              </w:rPr>
            </w:pPr>
            <w:r w:rsidRPr="0024041C">
              <w:rPr>
                <w:rFonts w:ascii="Arial" w:hAnsi="Arial" w:cs="Arial"/>
                <w:bCs/>
                <w:sz w:val="22"/>
                <w:szCs w:val="22"/>
              </w:rPr>
              <w:t xml:space="preserve">Ensure the MEDS-Disability Application is in VR Workflow and exit date is blank. Right click the MEDS-Disability </w:t>
            </w:r>
            <w:r w:rsidRPr="0024041C">
              <w:rPr>
                <w:rFonts w:ascii="Arial" w:hAnsi="Arial" w:cs="Arial"/>
                <w:bCs/>
                <w:sz w:val="22"/>
                <w:szCs w:val="22"/>
              </w:rPr>
              <w:lastRenderedPageBreak/>
              <w:t xml:space="preserve">Application, choose “History,” then “Workflow Queues.” If the MEDS-Disability Application is not in “VR Workflow” or has an Exit Date, put the MEDS-Disability Application into VR Workflow by right clicking the MEDS-Disability Application, choose “Workflow,” then “Execute,” then “Ok.” Confirm that the MEDS-Disability Application is now in VR Workflow. </w:t>
            </w:r>
          </w:p>
          <w:p w14:paraId="245D97A3" w14:textId="77777777" w:rsidR="00706DF8" w:rsidRPr="0024041C" w:rsidRDefault="00706DF8" w:rsidP="00FF3054">
            <w:pPr>
              <w:widowControl w:val="0"/>
              <w:numPr>
                <w:ilvl w:val="2"/>
                <w:numId w:val="144"/>
              </w:numPr>
              <w:ind w:left="1080" w:hanging="216"/>
              <w:contextualSpacing/>
              <w:rPr>
                <w:rFonts w:ascii="Arial" w:hAnsi="Arial" w:cs="Arial"/>
                <w:bCs/>
                <w:sz w:val="22"/>
                <w:szCs w:val="22"/>
              </w:rPr>
            </w:pPr>
            <w:r w:rsidRPr="0024041C">
              <w:rPr>
                <w:rFonts w:ascii="Arial" w:hAnsi="Arial" w:cs="Arial"/>
                <w:bCs/>
                <w:sz w:val="22"/>
                <w:szCs w:val="22"/>
              </w:rPr>
              <w:t xml:space="preserve">Set the “Disability Packet sent to VR?” indicator to “No” on the Tracking Form. This shows the Disability Determinations Team has not reviewed the MEDS-Disability Application, and Vocational Rehabilitation has yet to receive the MEDS-Disability Application to make a Disability Determination. </w:t>
            </w:r>
          </w:p>
          <w:p w14:paraId="358F06B5" w14:textId="6D1A79F3" w:rsidR="00706DF8" w:rsidRPr="0024041C" w:rsidRDefault="00706DF8" w:rsidP="00FF3054">
            <w:pPr>
              <w:widowControl w:val="0"/>
              <w:numPr>
                <w:ilvl w:val="2"/>
                <w:numId w:val="144"/>
              </w:numPr>
              <w:ind w:left="1080" w:hanging="216"/>
              <w:contextualSpacing/>
              <w:rPr>
                <w:rFonts w:ascii="Arial" w:hAnsi="Arial" w:cs="Arial"/>
                <w:sz w:val="22"/>
                <w:szCs w:val="22"/>
              </w:rPr>
            </w:pPr>
            <w:r w:rsidRPr="0024041C">
              <w:rPr>
                <w:rFonts w:ascii="Arial" w:hAnsi="Arial" w:cs="Arial"/>
                <w:sz w:val="22"/>
                <w:szCs w:val="22"/>
              </w:rPr>
              <w:t>Set the follow-up date on the Tracking Form for 2</w:t>
            </w:r>
            <w:r w:rsidR="00250F9D">
              <w:rPr>
                <w:rFonts w:ascii="Arial" w:hAnsi="Arial" w:cs="Arial"/>
                <w:sz w:val="22"/>
                <w:szCs w:val="22"/>
              </w:rPr>
              <w:t>1</w:t>
            </w:r>
            <w:r w:rsidRPr="0024041C">
              <w:rPr>
                <w:rFonts w:ascii="Arial" w:hAnsi="Arial" w:cs="Arial"/>
                <w:sz w:val="22"/>
                <w:szCs w:val="22"/>
              </w:rPr>
              <w:t xml:space="preserve"> days to allow the Disability Determination Team to review the </w:t>
            </w:r>
            <w:r w:rsidRPr="0024041C">
              <w:rPr>
                <w:rFonts w:ascii="Arial" w:hAnsi="Arial" w:cs="Arial"/>
                <w:i/>
                <w:sz w:val="22"/>
                <w:szCs w:val="22"/>
              </w:rPr>
              <w:t>Disability Application</w:t>
            </w:r>
            <w:r w:rsidRPr="0024041C">
              <w:rPr>
                <w:rFonts w:ascii="Arial" w:hAnsi="Arial" w:cs="Arial"/>
                <w:sz w:val="22"/>
                <w:szCs w:val="22"/>
              </w:rPr>
              <w:t xml:space="preserve"> and send to Vocational Rehabilitation. </w:t>
            </w:r>
          </w:p>
          <w:p w14:paraId="4B0113F6" w14:textId="77777777" w:rsidR="00706DF8" w:rsidRPr="0024041C" w:rsidRDefault="00706DF8" w:rsidP="00706DF8">
            <w:pPr>
              <w:widowControl w:val="0"/>
              <w:ind w:left="1080" w:hanging="216"/>
              <w:contextualSpacing/>
              <w:rPr>
                <w:rFonts w:ascii="Arial" w:hAnsi="Arial" w:cs="Arial"/>
                <w:bCs/>
                <w:sz w:val="22"/>
                <w:szCs w:val="22"/>
              </w:rPr>
            </w:pPr>
            <w:r w:rsidRPr="0024041C">
              <w:rPr>
                <w:rFonts w:ascii="Arial" w:hAnsi="Arial" w:cs="Arial"/>
                <w:b/>
                <w:sz w:val="22"/>
                <w:szCs w:val="22"/>
              </w:rPr>
              <w:tab/>
              <w:t>NOTE</w:t>
            </w:r>
            <w:r w:rsidRPr="0024041C">
              <w:rPr>
                <w:rFonts w:ascii="Arial" w:hAnsi="Arial" w:cs="Arial"/>
                <w:sz w:val="22"/>
                <w:szCs w:val="22"/>
              </w:rPr>
              <w:t>:</w:t>
            </w:r>
            <w:r w:rsidRPr="0024041C">
              <w:rPr>
                <w:rFonts w:ascii="Arial" w:hAnsi="Arial" w:cs="Arial"/>
                <w:bCs/>
                <w:sz w:val="22"/>
                <w:szCs w:val="22"/>
              </w:rPr>
              <w:t xml:space="preserve"> Be sure POA signs their name on behalf of the client, not the client’s name. Include POA document with </w:t>
            </w:r>
            <w:r w:rsidRPr="0024041C">
              <w:rPr>
                <w:rFonts w:ascii="Arial" w:hAnsi="Arial" w:cs="Arial"/>
                <w:i/>
                <w:sz w:val="22"/>
                <w:szCs w:val="22"/>
              </w:rPr>
              <w:t>Disability Application</w:t>
            </w:r>
            <w:r w:rsidRPr="0024041C">
              <w:rPr>
                <w:rFonts w:ascii="Arial" w:hAnsi="Arial" w:cs="Arial"/>
                <w:bCs/>
                <w:sz w:val="22"/>
                <w:szCs w:val="22"/>
              </w:rPr>
              <w:t xml:space="preserve"> when submitting to Vocational </w:t>
            </w:r>
            <w:r w:rsidRPr="0024041C">
              <w:rPr>
                <w:rFonts w:ascii="Arial" w:hAnsi="Arial" w:cs="Arial"/>
                <w:sz w:val="22"/>
                <w:szCs w:val="22"/>
              </w:rPr>
              <w:t>Rehabilitation</w:t>
            </w:r>
            <w:r w:rsidRPr="0024041C">
              <w:rPr>
                <w:rFonts w:ascii="Arial" w:hAnsi="Arial" w:cs="Arial"/>
                <w:bCs/>
                <w:sz w:val="22"/>
                <w:szCs w:val="22"/>
              </w:rPr>
              <w:t>.</w:t>
            </w:r>
          </w:p>
          <w:p w14:paraId="0367A5C7" w14:textId="77777777" w:rsidR="00706DF8" w:rsidRPr="0024041C" w:rsidRDefault="00706DF8" w:rsidP="00FF3054">
            <w:pPr>
              <w:widowControl w:val="0"/>
              <w:numPr>
                <w:ilvl w:val="1"/>
                <w:numId w:val="144"/>
              </w:numPr>
              <w:ind w:left="792" w:hanging="216"/>
              <w:contextualSpacing/>
              <w:rPr>
                <w:rFonts w:ascii="Arial" w:hAnsi="Arial" w:cs="Arial"/>
                <w:bCs/>
                <w:sz w:val="22"/>
                <w:szCs w:val="22"/>
              </w:rPr>
            </w:pPr>
            <w:r w:rsidRPr="0024041C">
              <w:rPr>
                <w:rFonts w:ascii="Arial" w:hAnsi="Arial" w:cs="Arial"/>
                <w:b/>
                <w:sz w:val="22"/>
                <w:szCs w:val="22"/>
              </w:rPr>
              <w:t>NO</w:t>
            </w:r>
            <w:r w:rsidRPr="0024041C">
              <w:rPr>
                <w:rFonts w:ascii="Arial" w:hAnsi="Arial" w:cs="Arial"/>
                <w:bCs/>
                <w:sz w:val="22"/>
                <w:szCs w:val="22"/>
              </w:rPr>
              <w:t xml:space="preserve"> –</w:t>
            </w:r>
          </w:p>
          <w:p w14:paraId="3A4F7BDD" w14:textId="77777777" w:rsidR="00706DF8" w:rsidRPr="0024041C" w:rsidRDefault="00706DF8" w:rsidP="00FF3054">
            <w:pPr>
              <w:widowControl w:val="0"/>
              <w:numPr>
                <w:ilvl w:val="2"/>
                <w:numId w:val="144"/>
              </w:numPr>
              <w:ind w:left="1080" w:hanging="216"/>
              <w:contextualSpacing/>
              <w:rPr>
                <w:rFonts w:ascii="Arial" w:hAnsi="Arial" w:cs="Arial"/>
                <w:bCs/>
                <w:sz w:val="22"/>
                <w:szCs w:val="22"/>
              </w:rPr>
            </w:pPr>
            <w:r w:rsidRPr="0024041C">
              <w:rPr>
                <w:rFonts w:ascii="Arial" w:hAnsi="Arial" w:cs="Arial"/>
                <w:bCs/>
                <w:sz w:val="22"/>
                <w:szCs w:val="22"/>
              </w:rPr>
              <w:t>A DHHS Form 921 is not necessary if the applicant is deceased and documentation was submitted with the date and cause of death, preferably the death summary or case notes from the hospital.</w:t>
            </w:r>
          </w:p>
          <w:p w14:paraId="164FAC72" w14:textId="77777777" w:rsidR="00706DF8" w:rsidRPr="0024041C" w:rsidRDefault="00706DF8" w:rsidP="00FF3054">
            <w:pPr>
              <w:widowControl w:val="0"/>
              <w:numPr>
                <w:ilvl w:val="2"/>
                <w:numId w:val="144"/>
              </w:numPr>
              <w:ind w:left="1080" w:hanging="216"/>
              <w:contextualSpacing/>
              <w:rPr>
                <w:rFonts w:ascii="Arial" w:hAnsi="Arial" w:cs="Arial"/>
                <w:bCs/>
                <w:sz w:val="22"/>
                <w:szCs w:val="22"/>
              </w:rPr>
            </w:pPr>
            <w:r w:rsidRPr="0024041C">
              <w:rPr>
                <w:rFonts w:ascii="Arial" w:hAnsi="Arial" w:cs="Arial"/>
                <w:bCs/>
                <w:sz w:val="22"/>
                <w:szCs w:val="22"/>
              </w:rPr>
              <w:t xml:space="preserve">Contact the applicant by phone regarding any incomplete or illegible information in the </w:t>
            </w:r>
            <w:r w:rsidRPr="0024041C">
              <w:rPr>
                <w:rFonts w:ascii="Arial" w:hAnsi="Arial" w:cs="Arial"/>
                <w:i/>
                <w:sz w:val="22"/>
                <w:szCs w:val="22"/>
              </w:rPr>
              <w:t>Disability Packet</w:t>
            </w:r>
            <w:r w:rsidRPr="0024041C">
              <w:rPr>
                <w:rFonts w:ascii="Arial" w:hAnsi="Arial" w:cs="Arial"/>
                <w:bCs/>
                <w:sz w:val="22"/>
                <w:szCs w:val="22"/>
              </w:rPr>
              <w:t xml:space="preserve">. </w:t>
            </w:r>
          </w:p>
          <w:p w14:paraId="09975F1E" w14:textId="4DDB8435" w:rsidR="00706DF8" w:rsidRPr="0024041C" w:rsidRDefault="00706DF8" w:rsidP="00706DF8">
            <w:pPr>
              <w:widowControl w:val="0"/>
              <w:ind w:left="1080" w:hanging="216"/>
              <w:rPr>
                <w:rFonts w:ascii="Arial" w:hAnsi="Arial" w:cs="Arial"/>
                <w:bCs/>
                <w:sz w:val="22"/>
                <w:szCs w:val="22"/>
              </w:rPr>
            </w:pPr>
            <w:r w:rsidRPr="0024041C">
              <w:rPr>
                <w:rFonts w:ascii="Arial" w:hAnsi="Arial" w:cs="Arial"/>
                <w:b/>
                <w:sz w:val="22"/>
                <w:szCs w:val="22"/>
              </w:rPr>
              <w:tab/>
              <w:t>NOTE</w:t>
            </w:r>
            <w:r w:rsidRPr="0024041C">
              <w:rPr>
                <w:rFonts w:ascii="Arial" w:hAnsi="Arial" w:cs="Arial"/>
                <w:bCs/>
                <w:sz w:val="22"/>
                <w:szCs w:val="22"/>
              </w:rPr>
              <w:t xml:space="preserve">: If the </w:t>
            </w:r>
            <w:r w:rsidRPr="0024041C">
              <w:rPr>
                <w:rFonts w:ascii="Arial" w:hAnsi="Arial" w:cs="Arial"/>
                <w:bCs/>
                <w:i/>
                <w:iCs/>
                <w:sz w:val="22"/>
                <w:szCs w:val="22"/>
              </w:rPr>
              <w:t>Disability Application</w:t>
            </w:r>
            <w:r w:rsidRPr="0024041C">
              <w:rPr>
                <w:rFonts w:ascii="Arial" w:hAnsi="Arial" w:cs="Arial"/>
                <w:bCs/>
                <w:sz w:val="22"/>
                <w:szCs w:val="22"/>
              </w:rPr>
              <w:t xml:space="preserve"> was sent to VR-Intake Workflow and the MEDS-Application Tracking Form has been pended twice for 2</w:t>
            </w:r>
            <w:r w:rsidR="00250F9D">
              <w:rPr>
                <w:rFonts w:ascii="Arial" w:hAnsi="Arial" w:cs="Arial"/>
                <w:bCs/>
                <w:sz w:val="22"/>
                <w:szCs w:val="22"/>
              </w:rPr>
              <w:t>1</w:t>
            </w:r>
            <w:r w:rsidRPr="0024041C">
              <w:rPr>
                <w:rFonts w:ascii="Arial" w:hAnsi="Arial" w:cs="Arial"/>
                <w:bCs/>
                <w:sz w:val="22"/>
                <w:szCs w:val="22"/>
              </w:rPr>
              <w:t xml:space="preserve"> days (placed in Follow-Up two times waiting for Disability Determination Team to review the packet and send to Vocational Rehabilitation), and there are no notes on the Documentation Template that the </w:t>
            </w:r>
            <w:r w:rsidRPr="0024041C">
              <w:rPr>
                <w:rFonts w:ascii="Arial" w:hAnsi="Arial" w:cs="Arial"/>
                <w:bCs/>
                <w:i/>
                <w:iCs/>
                <w:sz w:val="22"/>
                <w:szCs w:val="22"/>
              </w:rPr>
              <w:t>Disability Application</w:t>
            </w:r>
            <w:r w:rsidRPr="0024041C">
              <w:rPr>
                <w:rFonts w:ascii="Arial" w:hAnsi="Arial" w:cs="Arial"/>
                <w:bCs/>
                <w:sz w:val="22"/>
                <w:szCs w:val="22"/>
              </w:rPr>
              <w:t xml:space="preserve"> was sent to VR, notify your supervisor to escalate the case and keep the task in Finish Later until a response is received. </w:t>
            </w:r>
          </w:p>
          <w:p w14:paraId="0F28C33D" w14:textId="77777777" w:rsidR="00706DF8" w:rsidRPr="0024041C" w:rsidRDefault="00706DF8" w:rsidP="00706DF8">
            <w:pPr>
              <w:widowControl w:val="0"/>
              <w:ind w:left="1080" w:hanging="216"/>
              <w:rPr>
                <w:rFonts w:ascii="Arial" w:hAnsi="Arial" w:cs="Arial"/>
                <w:color w:val="FF0000"/>
                <w:sz w:val="22"/>
                <w:szCs w:val="22"/>
              </w:rPr>
            </w:pPr>
            <w:r w:rsidRPr="0024041C">
              <w:rPr>
                <w:rFonts w:ascii="Arial" w:hAnsi="Arial" w:cs="Arial"/>
                <w:b/>
                <w:sz w:val="22"/>
                <w:szCs w:val="22"/>
              </w:rPr>
              <w:tab/>
              <w:t>NOTE</w:t>
            </w:r>
            <w:r w:rsidRPr="0024041C">
              <w:rPr>
                <w:rFonts w:ascii="Arial" w:hAnsi="Arial" w:cs="Arial"/>
                <w:sz w:val="22"/>
                <w:szCs w:val="22"/>
              </w:rPr>
              <w:t>:</w:t>
            </w:r>
            <w:r w:rsidRPr="0024041C">
              <w:rPr>
                <w:rFonts w:ascii="Arial" w:hAnsi="Arial" w:cs="Arial"/>
                <w:bCs/>
                <w:sz w:val="22"/>
                <w:szCs w:val="22"/>
              </w:rPr>
              <w:t xml:space="preserve"> Be sure POA signs their name on behalf of the client, not the client’s name. Include POA document with the </w:t>
            </w:r>
            <w:r w:rsidRPr="0024041C">
              <w:rPr>
                <w:rFonts w:ascii="Arial" w:hAnsi="Arial" w:cs="Arial"/>
                <w:bCs/>
                <w:i/>
                <w:iCs/>
                <w:sz w:val="22"/>
                <w:szCs w:val="22"/>
              </w:rPr>
              <w:t>Disability Application</w:t>
            </w:r>
            <w:r w:rsidRPr="0024041C">
              <w:rPr>
                <w:rFonts w:ascii="Arial" w:hAnsi="Arial" w:cs="Arial"/>
                <w:bCs/>
                <w:sz w:val="22"/>
                <w:szCs w:val="22"/>
              </w:rPr>
              <w:t xml:space="preserve"> when submitting to Vocational Rehabilitation.</w:t>
            </w:r>
          </w:p>
        </w:tc>
      </w:tr>
      <w:tr w:rsidR="00706DF8" w:rsidRPr="0024041C" w14:paraId="5D9B2159" w14:textId="77777777" w:rsidTr="00706DF8">
        <w:tc>
          <w:tcPr>
            <w:tcW w:w="1250" w:type="pct"/>
          </w:tcPr>
          <w:p w14:paraId="2E355B06" w14:textId="77777777" w:rsidR="00706DF8" w:rsidRPr="0024041C" w:rsidRDefault="00706DF8" w:rsidP="00706DF8">
            <w:pPr>
              <w:widowControl w:val="0"/>
              <w:rPr>
                <w:rFonts w:ascii="Arial" w:hAnsi="Arial" w:cs="Arial"/>
                <w:b/>
                <w:sz w:val="22"/>
                <w:szCs w:val="22"/>
              </w:rPr>
            </w:pPr>
            <w:bookmarkStart w:id="202" w:name="Elig_Chk"/>
            <w:r w:rsidRPr="0024041C">
              <w:rPr>
                <w:rFonts w:ascii="Arial" w:hAnsi="Arial" w:cs="Arial"/>
                <w:b/>
                <w:sz w:val="22"/>
                <w:szCs w:val="22"/>
              </w:rPr>
              <w:lastRenderedPageBreak/>
              <w:t>Eligibility Check</w:t>
            </w:r>
            <w:bookmarkEnd w:id="202"/>
          </w:p>
        </w:tc>
        <w:tc>
          <w:tcPr>
            <w:tcW w:w="3750" w:type="pct"/>
          </w:tcPr>
          <w:p w14:paraId="4FF1BBFC" w14:textId="77777777" w:rsidR="00706DF8" w:rsidRPr="0024041C" w:rsidRDefault="00706DF8" w:rsidP="00706DF8">
            <w:pPr>
              <w:widowControl w:val="0"/>
              <w:rPr>
                <w:rFonts w:ascii="Arial" w:hAnsi="Arial" w:cs="Arial"/>
                <w:sz w:val="22"/>
                <w:szCs w:val="22"/>
              </w:rPr>
            </w:pPr>
            <w:r w:rsidRPr="0024041C">
              <w:rPr>
                <w:rFonts w:ascii="Arial" w:hAnsi="Arial" w:cs="Arial"/>
                <w:sz w:val="22"/>
                <w:szCs w:val="22"/>
              </w:rPr>
              <w:t>Verify all other financial and non-financial eligibility criteria.</w:t>
            </w:r>
          </w:p>
          <w:p w14:paraId="07C5A557" w14:textId="77777777" w:rsidR="00706DF8" w:rsidRPr="0024041C" w:rsidRDefault="00706DF8" w:rsidP="00FF3054">
            <w:pPr>
              <w:widowControl w:val="0"/>
              <w:numPr>
                <w:ilvl w:val="0"/>
                <w:numId w:val="112"/>
              </w:numPr>
              <w:ind w:left="432" w:hanging="216"/>
              <w:contextualSpacing/>
              <w:rPr>
                <w:rFonts w:ascii="Arial" w:hAnsi="Arial" w:cs="Arial"/>
                <w:sz w:val="22"/>
                <w:szCs w:val="22"/>
              </w:rPr>
            </w:pPr>
            <w:r w:rsidRPr="0024041C">
              <w:rPr>
                <w:rFonts w:ascii="Arial" w:hAnsi="Arial" w:cs="Arial"/>
                <w:sz w:val="22"/>
                <w:szCs w:val="22"/>
              </w:rPr>
              <w:t>Does the applicant meet all other financial and non-financial criteria?</w:t>
            </w:r>
          </w:p>
          <w:p w14:paraId="4464B892" w14:textId="77777777" w:rsidR="00706DF8" w:rsidRPr="0024041C" w:rsidRDefault="00706DF8" w:rsidP="00FF3054">
            <w:pPr>
              <w:widowControl w:val="0"/>
              <w:numPr>
                <w:ilvl w:val="1"/>
                <w:numId w:val="117"/>
              </w:numPr>
              <w:ind w:left="648" w:hanging="216"/>
              <w:contextualSpacing/>
              <w:rPr>
                <w:rFonts w:ascii="Arial" w:hAnsi="Arial" w:cs="Arial"/>
                <w:sz w:val="22"/>
                <w:szCs w:val="22"/>
              </w:rPr>
            </w:pPr>
            <w:r w:rsidRPr="0024041C">
              <w:rPr>
                <w:rFonts w:ascii="Arial" w:hAnsi="Arial" w:cs="Arial"/>
                <w:b/>
                <w:sz w:val="22"/>
                <w:szCs w:val="22"/>
              </w:rPr>
              <w:t>YES</w:t>
            </w:r>
            <w:r w:rsidRPr="0024041C">
              <w:rPr>
                <w:rFonts w:ascii="Arial" w:hAnsi="Arial" w:cs="Arial"/>
                <w:sz w:val="22"/>
                <w:szCs w:val="22"/>
              </w:rPr>
              <w:t xml:space="preserve"> – Send the case to the Follow-Up Queue for 90 days or until </w:t>
            </w:r>
            <w:hyperlink w:anchor="MOA99_Ret" w:history="1">
              <w:r w:rsidRPr="0024041C">
                <w:rPr>
                  <w:rFonts w:ascii="Arial" w:hAnsi="Arial" w:cs="Arial"/>
                  <w:b/>
                  <w:color w:val="0000FF"/>
                  <w:sz w:val="22"/>
                  <w:szCs w:val="22"/>
                  <w:u w:val="single"/>
                </w:rPr>
                <w:t>MAO99 Return</w:t>
              </w:r>
            </w:hyperlink>
            <w:r w:rsidRPr="0024041C">
              <w:rPr>
                <w:rFonts w:ascii="Arial" w:hAnsi="Arial" w:cs="Arial"/>
                <w:sz w:val="22"/>
                <w:szCs w:val="22"/>
              </w:rPr>
              <w:t>.</w:t>
            </w:r>
          </w:p>
          <w:p w14:paraId="67099B31" w14:textId="77777777" w:rsidR="00706DF8" w:rsidRPr="0024041C" w:rsidRDefault="00706DF8" w:rsidP="00FF3054">
            <w:pPr>
              <w:widowControl w:val="0"/>
              <w:numPr>
                <w:ilvl w:val="1"/>
                <w:numId w:val="117"/>
              </w:numPr>
              <w:ind w:left="648" w:hanging="216"/>
              <w:contextualSpacing/>
              <w:rPr>
                <w:rFonts w:ascii="Arial" w:hAnsi="Arial" w:cs="Arial"/>
                <w:sz w:val="22"/>
                <w:szCs w:val="22"/>
              </w:rPr>
            </w:pPr>
            <w:r w:rsidRPr="0024041C">
              <w:rPr>
                <w:rFonts w:ascii="Arial" w:hAnsi="Arial" w:cs="Arial"/>
                <w:b/>
                <w:sz w:val="22"/>
                <w:szCs w:val="22"/>
              </w:rPr>
              <w:lastRenderedPageBreak/>
              <w:t>NO</w:t>
            </w:r>
            <w:r w:rsidRPr="0024041C">
              <w:rPr>
                <w:rFonts w:ascii="Arial" w:hAnsi="Arial" w:cs="Arial"/>
                <w:sz w:val="22"/>
                <w:szCs w:val="22"/>
              </w:rPr>
              <w:t xml:space="preserve"> – Send the case to the Follow-Up Queue for 90 days to wait for the final disability decision. Do not deny the application </w:t>
            </w:r>
            <w:proofErr w:type="gramStart"/>
            <w:r w:rsidRPr="0024041C">
              <w:rPr>
                <w:rFonts w:ascii="Arial" w:hAnsi="Arial" w:cs="Arial"/>
                <w:sz w:val="22"/>
                <w:szCs w:val="22"/>
              </w:rPr>
              <w:t>at this time</w:t>
            </w:r>
            <w:proofErr w:type="gramEnd"/>
            <w:r w:rsidRPr="0024041C">
              <w:rPr>
                <w:rFonts w:ascii="Arial" w:hAnsi="Arial" w:cs="Arial"/>
                <w:sz w:val="22"/>
                <w:szCs w:val="22"/>
              </w:rPr>
              <w:t xml:space="preserve">. </w:t>
            </w:r>
          </w:p>
          <w:p w14:paraId="7693A50D" w14:textId="77777777" w:rsidR="00706DF8" w:rsidRPr="0024041C" w:rsidRDefault="00706DF8" w:rsidP="00706DF8">
            <w:pPr>
              <w:widowControl w:val="0"/>
              <w:ind w:left="648"/>
              <w:contextualSpacing/>
              <w:rPr>
                <w:rFonts w:ascii="Arial" w:hAnsi="Arial" w:cs="Arial"/>
                <w:sz w:val="22"/>
                <w:szCs w:val="22"/>
              </w:rPr>
            </w:pPr>
            <w:r w:rsidRPr="0024041C">
              <w:rPr>
                <w:rFonts w:ascii="Arial" w:hAnsi="Arial" w:cs="Arial"/>
                <w:b/>
                <w:bCs/>
                <w:sz w:val="22"/>
                <w:szCs w:val="22"/>
              </w:rPr>
              <w:t>Note:</w:t>
            </w:r>
            <w:r w:rsidRPr="0024041C">
              <w:rPr>
                <w:rFonts w:ascii="Arial" w:hAnsi="Arial" w:cs="Arial"/>
                <w:sz w:val="22"/>
                <w:szCs w:val="22"/>
              </w:rPr>
              <w:t xml:space="preserve"> A financial denial can only be made BEFORE a </w:t>
            </w:r>
            <w:r w:rsidRPr="0024041C" w:rsidDel="00884EBA">
              <w:rPr>
                <w:rFonts w:ascii="Arial" w:hAnsi="Arial" w:cs="Arial"/>
                <w:i/>
                <w:iCs/>
                <w:sz w:val="22"/>
                <w:szCs w:val="22"/>
              </w:rPr>
              <w:t>Disability Report</w:t>
            </w:r>
            <w:r w:rsidRPr="0024041C">
              <w:rPr>
                <w:rFonts w:ascii="Arial" w:hAnsi="Arial" w:cs="Arial"/>
                <w:sz w:val="22"/>
                <w:szCs w:val="22"/>
              </w:rPr>
              <w:t xml:space="preserve"> has been requested/received from the applicant. Once a </w:t>
            </w:r>
            <w:r w:rsidRPr="0024041C">
              <w:rPr>
                <w:rFonts w:ascii="Arial" w:hAnsi="Arial" w:cs="Arial"/>
                <w:i/>
                <w:iCs/>
                <w:sz w:val="22"/>
                <w:szCs w:val="22"/>
              </w:rPr>
              <w:t>Disability Packet</w:t>
            </w:r>
            <w:r w:rsidRPr="0024041C">
              <w:rPr>
                <w:rFonts w:ascii="Arial" w:hAnsi="Arial" w:cs="Arial"/>
                <w:sz w:val="22"/>
                <w:szCs w:val="22"/>
              </w:rPr>
              <w:t xml:space="preserve"> is received/requested, the case can no longer be denied for financial reasons until the Disability Determination is received.</w:t>
            </w:r>
          </w:p>
          <w:p w14:paraId="192FE666" w14:textId="77777777" w:rsidR="00706DF8" w:rsidRPr="0024041C" w:rsidRDefault="00706DF8" w:rsidP="00FF3054">
            <w:pPr>
              <w:widowControl w:val="0"/>
              <w:numPr>
                <w:ilvl w:val="2"/>
                <w:numId w:val="117"/>
              </w:numPr>
              <w:ind w:left="864" w:hanging="216"/>
              <w:contextualSpacing/>
              <w:rPr>
                <w:rFonts w:ascii="Arial" w:hAnsi="Arial" w:cs="Arial"/>
                <w:sz w:val="22"/>
                <w:szCs w:val="22"/>
              </w:rPr>
            </w:pPr>
            <w:r w:rsidRPr="0024041C">
              <w:rPr>
                <w:rFonts w:ascii="Arial" w:hAnsi="Arial" w:cs="Arial"/>
                <w:sz w:val="22"/>
                <w:szCs w:val="22"/>
              </w:rPr>
              <w:t xml:space="preserve">Contact the </w:t>
            </w:r>
            <w:proofErr w:type="gramStart"/>
            <w:r w:rsidRPr="0024041C">
              <w:rPr>
                <w:rFonts w:ascii="Arial" w:hAnsi="Arial" w:cs="Arial"/>
                <w:sz w:val="22"/>
                <w:szCs w:val="22"/>
              </w:rPr>
              <w:t>applicant</w:t>
            </w:r>
            <w:proofErr w:type="gramEnd"/>
          </w:p>
          <w:p w14:paraId="5DA6A880" w14:textId="77777777" w:rsidR="00706DF8" w:rsidRPr="0024041C" w:rsidRDefault="00706DF8" w:rsidP="00FF3054">
            <w:pPr>
              <w:widowControl w:val="0"/>
              <w:numPr>
                <w:ilvl w:val="1"/>
                <w:numId w:val="112"/>
              </w:numPr>
              <w:ind w:left="864" w:hanging="216"/>
              <w:contextualSpacing/>
              <w:rPr>
                <w:rFonts w:ascii="Arial" w:hAnsi="Arial" w:cs="Arial"/>
                <w:sz w:val="22"/>
                <w:szCs w:val="22"/>
              </w:rPr>
            </w:pPr>
            <w:r w:rsidRPr="0024041C">
              <w:rPr>
                <w:rFonts w:ascii="Arial" w:hAnsi="Arial" w:cs="Arial"/>
                <w:sz w:val="22"/>
                <w:szCs w:val="22"/>
              </w:rPr>
              <w:t xml:space="preserve">Disability Determination Services at Vocational Rehabilitation will continue processing the </w:t>
            </w:r>
            <w:r w:rsidRPr="0024041C">
              <w:rPr>
                <w:rFonts w:ascii="Arial" w:hAnsi="Arial" w:cs="Arial"/>
                <w:i/>
                <w:iCs/>
                <w:sz w:val="22"/>
                <w:szCs w:val="22"/>
              </w:rPr>
              <w:t>Disability Packet</w:t>
            </w:r>
            <w:r w:rsidRPr="0024041C">
              <w:rPr>
                <w:rFonts w:ascii="Arial" w:hAnsi="Arial" w:cs="Arial"/>
                <w:sz w:val="22"/>
                <w:szCs w:val="22"/>
              </w:rPr>
              <w:t>.</w:t>
            </w:r>
          </w:p>
        </w:tc>
      </w:tr>
      <w:tr w:rsidR="00706DF8" w:rsidRPr="0024041C" w14:paraId="32DEED44" w14:textId="77777777" w:rsidTr="00706DF8">
        <w:tc>
          <w:tcPr>
            <w:tcW w:w="1250" w:type="pct"/>
          </w:tcPr>
          <w:p w14:paraId="235B2DEC" w14:textId="77777777" w:rsidR="00706DF8" w:rsidRPr="0024041C" w:rsidRDefault="00706DF8" w:rsidP="00706DF8">
            <w:pPr>
              <w:widowControl w:val="0"/>
              <w:rPr>
                <w:rFonts w:ascii="Arial" w:hAnsi="Arial" w:cs="Arial"/>
                <w:b/>
                <w:sz w:val="22"/>
                <w:szCs w:val="22"/>
              </w:rPr>
            </w:pPr>
            <w:bookmarkStart w:id="203" w:name="MOA99_Ret"/>
            <w:r w:rsidRPr="0024041C">
              <w:rPr>
                <w:rFonts w:ascii="Arial" w:hAnsi="Arial" w:cs="Arial"/>
                <w:b/>
                <w:sz w:val="22"/>
                <w:szCs w:val="22"/>
              </w:rPr>
              <w:lastRenderedPageBreak/>
              <w:t>MAO99 Return</w:t>
            </w:r>
            <w:bookmarkEnd w:id="203"/>
          </w:p>
        </w:tc>
        <w:tc>
          <w:tcPr>
            <w:tcW w:w="3750" w:type="pct"/>
          </w:tcPr>
          <w:p w14:paraId="7BFD815C" w14:textId="77777777" w:rsidR="00706DF8" w:rsidRPr="0024041C" w:rsidRDefault="00706DF8" w:rsidP="00706DF8">
            <w:pPr>
              <w:widowControl w:val="0"/>
              <w:rPr>
                <w:rFonts w:ascii="Arial" w:hAnsi="Arial" w:cs="Arial"/>
                <w:sz w:val="22"/>
                <w:szCs w:val="22"/>
              </w:rPr>
            </w:pPr>
            <w:r w:rsidRPr="0024041C">
              <w:rPr>
                <w:rFonts w:ascii="Arial" w:hAnsi="Arial" w:cs="Arial"/>
                <w:b/>
                <w:bCs/>
                <w:sz w:val="22"/>
                <w:szCs w:val="22"/>
              </w:rPr>
              <w:t>CDM</w:t>
            </w:r>
            <w:r w:rsidRPr="0024041C">
              <w:rPr>
                <w:rFonts w:ascii="Arial" w:hAnsi="Arial" w:cs="Arial"/>
                <w:sz w:val="22"/>
                <w:szCs w:val="22"/>
              </w:rPr>
              <w:t xml:space="preserve"> – Scan MAO99 into OnBase (Document Type: MEDS Form MAO99; Trailing Document – Yes)</w:t>
            </w:r>
          </w:p>
          <w:p w14:paraId="4758A354" w14:textId="77777777" w:rsidR="00706DF8" w:rsidRPr="0024041C" w:rsidRDefault="00706DF8" w:rsidP="00706DF8">
            <w:pPr>
              <w:widowControl w:val="0"/>
              <w:rPr>
                <w:rFonts w:ascii="Arial" w:hAnsi="Arial" w:cs="Arial"/>
                <w:sz w:val="22"/>
                <w:szCs w:val="22"/>
              </w:rPr>
            </w:pPr>
          </w:p>
          <w:p w14:paraId="2E7E9F90" w14:textId="77777777" w:rsidR="00706DF8" w:rsidRPr="0024041C" w:rsidRDefault="00706DF8" w:rsidP="00706DF8">
            <w:pPr>
              <w:widowControl w:val="0"/>
              <w:rPr>
                <w:rFonts w:ascii="Arial" w:hAnsi="Arial" w:cs="Arial"/>
                <w:sz w:val="22"/>
                <w:szCs w:val="22"/>
              </w:rPr>
            </w:pPr>
            <w:r w:rsidRPr="0024041C">
              <w:rPr>
                <w:rFonts w:ascii="Arial" w:hAnsi="Arial" w:cs="Arial"/>
                <w:b/>
                <w:sz w:val="22"/>
                <w:szCs w:val="22"/>
              </w:rPr>
              <w:t>Eligibility Worker</w:t>
            </w:r>
            <w:r w:rsidRPr="0024041C">
              <w:rPr>
                <w:rFonts w:ascii="Arial" w:hAnsi="Arial" w:cs="Arial"/>
                <w:sz w:val="22"/>
                <w:szCs w:val="22"/>
              </w:rPr>
              <w:t xml:space="preserve"> – Does the MAO99 establish disability?</w:t>
            </w:r>
          </w:p>
          <w:p w14:paraId="4ABC2D2E" w14:textId="77777777" w:rsidR="00706DF8" w:rsidRPr="0024041C" w:rsidRDefault="00706DF8" w:rsidP="00FF3054">
            <w:pPr>
              <w:widowControl w:val="0"/>
              <w:numPr>
                <w:ilvl w:val="0"/>
                <w:numId w:val="111"/>
              </w:numPr>
              <w:ind w:left="432" w:hanging="216"/>
              <w:contextualSpacing/>
              <w:rPr>
                <w:rFonts w:ascii="Arial" w:hAnsi="Arial" w:cs="Arial"/>
                <w:sz w:val="22"/>
                <w:szCs w:val="22"/>
              </w:rPr>
            </w:pPr>
            <w:r w:rsidRPr="0024041C">
              <w:rPr>
                <w:rFonts w:ascii="Arial" w:hAnsi="Arial" w:cs="Arial"/>
                <w:b/>
                <w:sz w:val="22"/>
                <w:szCs w:val="22"/>
              </w:rPr>
              <w:t>YES</w:t>
            </w:r>
            <w:r w:rsidRPr="0024041C">
              <w:rPr>
                <w:rFonts w:ascii="Arial" w:hAnsi="Arial" w:cs="Arial"/>
                <w:sz w:val="22"/>
                <w:szCs w:val="22"/>
              </w:rPr>
              <w:t xml:space="preserve"> –</w:t>
            </w:r>
          </w:p>
          <w:p w14:paraId="301E1DB2" w14:textId="77777777" w:rsidR="00706DF8" w:rsidRPr="0024041C" w:rsidRDefault="00706DF8" w:rsidP="00FF3054">
            <w:pPr>
              <w:widowControl w:val="0"/>
              <w:numPr>
                <w:ilvl w:val="1"/>
                <w:numId w:val="111"/>
              </w:numPr>
              <w:ind w:left="648" w:hanging="216"/>
              <w:contextualSpacing/>
              <w:rPr>
                <w:rFonts w:ascii="Arial" w:hAnsi="Arial" w:cs="Arial"/>
                <w:sz w:val="22"/>
                <w:szCs w:val="22"/>
              </w:rPr>
            </w:pPr>
            <w:r w:rsidRPr="0024041C">
              <w:rPr>
                <w:rFonts w:ascii="Arial" w:hAnsi="Arial" w:cs="Arial"/>
                <w:sz w:val="22"/>
                <w:szCs w:val="22"/>
              </w:rPr>
              <w:t>Does the MAO99 indicate an Adopted or Coordinated decision?</w:t>
            </w:r>
          </w:p>
          <w:p w14:paraId="0E66034B" w14:textId="77777777" w:rsidR="00706DF8" w:rsidRPr="0024041C" w:rsidRDefault="00706DF8" w:rsidP="00FF3054">
            <w:pPr>
              <w:widowControl w:val="0"/>
              <w:numPr>
                <w:ilvl w:val="2"/>
                <w:numId w:val="111"/>
              </w:numPr>
              <w:ind w:left="864" w:hanging="216"/>
              <w:contextualSpacing/>
              <w:rPr>
                <w:rFonts w:ascii="Arial" w:hAnsi="Arial" w:cs="Arial"/>
                <w:dstrike/>
                <w:sz w:val="22"/>
                <w:szCs w:val="22"/>
              </w:rPr>
            </w:pPr>
            <w:r w:rsidRPr="0024041C">
              <w:rPr>
                <w:rFonts w:ascii="Arial" w:hAnsi="Arial" w:cs="Arial"/>
                <w:b/>
                <w:sz w:val="22"/>
                <w:szCs w:val="22"/>
              </w:rPr>
              <w:t xml:space="preserve">YES </w:t>
            </w:r>
            <w:r w:rsidRPr="0024041C">
              <w:rPr>
                <w:rFonts w:ascii="Arial" w:hAnsi="Arial" w:cs="Arial"/>
                <w:sz w:val="22"/>
                <w:szCs w:val="22"/>
              </w:rPr>
              <w:t xml:space="preserve">– Go to </w:t>
            </w:r>
            <w:hyperlink w:anchor="Proc_App" w:history="1">
              <w:r w:rsidRPr="0024041C">
                <w:rPr>
                  <w:rFonts w:ascii="Arial" w:hAnsi="Arial" w:cs="Arial"/>
                  <w:b/>
                  <w:color w:val="0000FF"/>
                  <w:sz w:val="22"/>
                  <w:szCs w:val="22"/>
                  <w:u w:val="single"/>
                </w:rPr>
                <w:t>Process Application</w:t>
              </w:r>
            </w:hyperlink>
            <w:r w:rsidRPr="0024041C">
              <w:rPr>
                <w:rFonts w:ascii="Arial" w:hAnsi="Arial" w:cs="Arial"/>
                <w:dstrike/>
                <w:sz w:val="22"/>
                <w:szCs w:val="22"/>
              </w:rPr>
              <w:t xml:space="preserve"> </w:t>
            </w:r>
          </w:p>
          <w:p w14:paraId="7A990E9D" w14:textId="77777777" w:rsidR="00706DF8" w:rsidRPr="0024041C" w:rsidRDefault="00706DF8" w:rsidP="00FF3054">
            <w:pPr>
              <w:widowControl w:val="0"/>
              <w:numPr>
                <w:ilvl w:val="2"/>
                <w:numId w:val="111"/>
              </w:numPr>
              <w:ind w:left="864" w:hanging="216"/>
              <w:contextualSpacing/>
              <w:rPr>
                <w:rFonts w:ascii="Arial" w:hAnsi="Arial" w:cs="Arial"/>
                <w:sz w:val="22"/>
                <w:szCs w:val="22"/>
              </w:rPr>
            </w:pPr>
            <w:r w:rsidRPr="0024041C">
              <w:rPr>
                <w:rFonts w:ascii="Arial" w:hAnsi="Arial" w:cs="Arial"/>
                <w:b/>
                <w:sz w:val="22"/>
                <w:szCs w:val="22"/>
              </w:rPr>
              <w:t>NO</w:t>
            </w:r>
            <w:r w:rsidRPr="0024041C">
              <w:rPr>
                <w:rFonts w:ascii="Arial" w:hAnsi="Arial" w:cs="Arial"/>
                <w:sz w:val="22"/>
                <w:szCs w:val="22"/>
              </w:rPr>
              <w:t xml:space="preserve"> – Check BENDEX, SDX and SVES to see if the applicant filed an application for benefits with the Social Security Administration.</w:t>
            </w:r>
          </w:p>
          <w:p w14:paraId="5CD289FB" w14:textId="77777777" w:rsidR="00706DF8" w:rsidRPr="0024041C" w:rsidRDefault="00706DF8" w:rsidP="00FF3054">
            <w:pPr>
              <w:widowControl w:val="0"/>
              <w:numPr>
                <w:ilvl w:val="3"/>
                <w:numId w:val="111"/>
              </w:numPr>
              <w:ind w:left="1080" w:hanging="216"/>
              <w:contextualSpacing/>
              <w:rPr>
                <w:rFonts w:ascii="Arial" w:hAnsi="Arial" w:cs="Arial"/>
                <w:sz w:val="22"/>
                <w:szCs w:val="22"/>
              </w:rPr>
            </w:pPr>
            <w:r w:rsidRPr="0024041C">
              <w:rPr>
                <w:rFonts w:ascii="Arial" w:hAnsi="Arial" w:cs="Arial"/>
                <w:sz w:val="22"/>
                <w:szCs w:val="22"/>
              </w:rPr>
              <w:t xml:space="preserve">If an application with SSA was denied, determine the reason and the impact on the Medicaid decision. Go to </w:t>
            </w:r>
            <w:hyperlink w:anchor="Proc_App" w:history="1">
              <w:r w:rsidRPr="0024041C">
                <w:rPr>
                  <w:rFonts w:ascii="Arial" w:hAnsi="Arial" w:cs="Arial"/>
                  <w:b/>
                  <w:color w:val="0000FF"/>
                  <w:sz w:val="22"/>
                  <w:szCs w:val="22"/>
                  <w:u w:val="single"/>
                </w:rPr>
                <w:t>Process Application</w:t>
              </w:r>
            </w:hyperlink>
          </w:p>
          <w:p w14:paraId="14044039" w14:textId="77777777" w:rsidR="00706DF8" w:rsidRPr="0024041C" w:rsidRDefault="00706DF8" w:rsidP="00FF3054">
            <w:pPr>
              <w:widowControl w:val="0"/>
              <w:numPr>
                <w:ilvl w:val="3"/>
                <w:numId w:val="111"/>
              </w:numPr>
              <w:ind w:left="1080" w:hanging="216"/>
              <w:contextualSpacing/>
              <w:rPr>
                <w:rFonts w:ascii="Arial" w:hAnsi="Arial" w:cs="Arial"/>
                <w:sz w:val="22"/>
                <w:szCs w:val="22"/>
              </w:rPr>
            </w:pPr>
            <w:r w:rsidRPr="0024041C">
              <w:rPr>
                <w:rFonts w:ascii="Arial" w:hAnsi="Arial" w:cs="Arial"/>
                <w:sz w:val="22"/>
                <w:szCs w:val="22"/>
              </w:rPr>
              <w:t>If there appears to be no application for SSA benefits, contact the applicant for an explanation.</w:t>
            </w:r>
          </w:p>
          <w:p w14:paraId="02207C9D" w14:textId="77777777" w:rsidR="00706DF8" w:rsidRPr="0024041C" w:rsidRDefault="00706DF8" w:rsidP="00FF3054">
            <w:pPr>
              <w:widowControl w:val="0"/>
              <w:numPr>
                <w:ilvl w:val="4"/>
                <w:numId w:val="111"/>
              </w:numPr>
              <w:ind w:left="1296" w:hanging="216"/>
              <w:contextualSpacing/>
              <w:rPr>
                <w:rFonts w:ascii="Arial" w:hAnsi="Arial" w:cs="Arial"/>
                <w:sz w:val="22"/>
                <w:szCs w:val="22"/>
              </w:rPr>
            </w:pPr>
            <w:r w:rsidRPr="0024041C">
              <w:rPr>
                <w:rFonts w:ascii="Arial" w:hAnsi="Arial" w:cs="Arial"/>
                <w:sz w:val="22"/>
                <w:szCs w:val="22"/>
              </w:rPr>
              <w:t xml:space="preserve">If the applicant provides a reasonable explanation, go to </w:t>
            </w:r>
            <w:hyperlink w:anchor="Proc_App" w:history="1">
              <w:r w:rsidRPr="0024041C">
                <w:rPr>
                  <w:rFonts w:ascii="Arial" w:hAnsi="Arial" w:cs="Arial"/>
                  <w:b/>
                  <w:color w:val="0000FF"/>
                  <w:sz w:val="22"/>
                  <w:szCs w:val="22"/>
                  <w:u w:val="single"/>
                </w:rPr>
                <w:t>Process Application</w:t>
              </w:r>
            </w:hyperlink>
          </w:p>
          <w:p w14:paraId="33594577" w14:textId="77777777" w:rsidR="00706DF8" w:rsidRPr="0024041C" w:rsidRDefault="00706DF8" w:rsidP="00FF3054">
            <w:pPr>
              <w:widowControl w:val="0"/>
              <w:numPr>
                <w:ilvl w:val="4"/>
                <w:numId w:val="111"/>
              </w:numPr>
              <w:ind w:left="1296" w:hanging="216"/>
              <w:contextualSpacing/>
              <w:rPr>
                <w:rFonts w:ascii="Arial" w:hAnsi="Arial" w:cs="Arial"/>
                <w:sz w:val="22"/>
                <w:szCs w:val="22"/>
              </w:rPr>
            </w:pPr>
            <w:r w:rsidRPr="0024041C">
              <w:rPr>
                <w:rFonts w:ascii="Arial" w:hAnsi="Arial" w:cs="Arial"/>
                <w:sz w:val="22"/>
                <w:szCs w:val="22"/>
              </w:rPr>
              <w:t>If the applicant does not provide a reasonable explanation or indicates an application was not filed, deny the application for Failure to Apply for Other Benefits</w:t>
            </w:r>
          </w:p>
          <w:p w14:paraId="02CAA314" w14:textId="77777777" w:rsidR="00706DF8" w:rsidRPr="0024041C" w:rsidRDefault="00706DF8" w:rsidP="00FF3054">
            <w:pPr>
              <w:widowControl w:val="0"/>
              <w:numPr>
                <w:ilvl w:val="0"/>
                <w:numId w:val="111"/>
              </w:numPr>
              <w:ind w:left="432" w:hanging="216"/>
              <w:contextualSpacing/>
              <w:rPr>
                <w:rFonts w:ascii="Arial" w:hAnsi="Arial" w:cs="Arial"/>
                <w:sz w:val="22"/>
                <w:szCs w:val="22"/>
              </w:rPr>
            </w:pPr>
            <w:r w:rsidRPr="0024041C">
              <w:rPr>
                <w:rFonts w:ascii="Arial" w:hAnsi="Arial" w:cs="Arial"/>
                <w:b/>
                <w:sz w:val="22"/>
                <w:szCs w:val="22"/>
              </w:rPr>
              <w:t>NO</w:t>
            </w:r>
            <w:r w:rsidRPr="0024041C">
              <w:rPr>
                <w:rFonts w:ascii="Arial" w:hAnsi="Arial" w:cs="Arial"/>
                <w:sz w:val="22"/>
                <w:szCs w:val="22"/>
              </w:rPr>
              <w:t xml:space="preserve"> – Assess for Family Planning or other MAGI category. </w:t>
            </w:r>
          </w:p>
        </w:tc>
      </w:tr>
      <w:tr w:rsidR="00706DF8" w:rsidRPr="0024041C" w14:paraId="24E9C958" w14:textId="77777777" w:rsidTr="00706DF8">
        <w:trPr>
          <w:cantSplit/>
        </w:trPr>
        <w:tc>
          <w:tcPr>
            <w:tcW w:w="1250" w:type="pct"/>
          </w:tcPr>
          <w:p w14:paraId="2D41099F" w14:textId="77777777" w:rsidR="00706DF8" w:rsidRPr="0024041C" w:rsidRDefault="00706DF8" w:rsidP="00706DF8">
            <w:pPr>
              <w:widowControl w:val="0"/>
              <w:rPr>
                <w:rFonts w:ascii="Arial" w:hAnsi="Arial" w:cs="Arial"/>
                <w:b/>
                <w:sz w:val="22"/>
                <w:szCs w:val="22"/>
              </w:rPr>
            </w:pPr>
            <w:bookmarkStart w:id="204" w:name="Proc_App"/>
            <w:r w:rsidRPr="0024041C">
              <w:rPr>
                <w:rFonts w:ascii="Arial" w:hAnsi="Arial" w:cs="Arial"/>
                <w:b/>
                <w:sz w:val="22"/>
                <w:szCs w:val="22"/>
              </w:rPr>
              <w:t>Process Application</w:t>
            </w:r>
            <w:bookmarkEnd w:id="204"/>
          </w:p>
        </w:tc>
        <w:tc>
          <w:tcPr>
            <w:tcW w:w="3750" w:type="pct"/>
          </w:tcPr>
          <w:p w14:paraId="331AE0EB" w14:textId="77777777" w:rsidR="00706DF8" w:rsidRPr="0024041C" w:rsidRDefault="00706DF8" w:rsidP="00706DF8">
            <w:pPr>
              <w:widowControl w:val="0"/>
              <w:rPr>
                <w:rFonts w:ascii="Arial" w:hAnsi="Arial" w:cs="Arial"/>
                <w:sz w:val="22"/>
                <w:szCs w:val="22"/>
              </w:rPr>
            </w:pPr>
            <w:r w:rsidRPr="0024041C">
              <w:rPr>
                <w:rFonts w:ascii="Arial" w:hAnsi="Arial" w:cs="Arial"/>
                <w:sz w:val="22"/>
                <w:szCs w:val="22"/>
              </w:rPr>
              <w:t>Evaluate application for all eligibility criteria.</w:t>
            </w:r>
          </w:p>
          <w:p w14:paraId="29336E24" w14:textId="77777777" w:rsidR="00706DF8" w:rsidRPr="0024041C" w:rsidRDefault="00706DF8" w:rsidP="00706DF8">
            <w:pPr>
              <w:widowControl w:val="0"/>
              <w:rPr>
                <w:rFonts w:ascii="Arial" w:hAnsi="Arial" w:cs="Arial"/>
                <w:sz w:val="22"/>
                <w:szCs w:val="22"/>
              </w:rPr>
            </w:pPr>
            <w:r w:rsidRPr="0024041C">
              <w:rPr>
                <w:rFonts w:ascii="Arial" w:hAnsi="Arial" w:cs="Arial"/>
                <w:sz w:val="22"/>
                <w:szCs w:val="22"/>
              </w:rPr>
              <w:t>Does the applicant meet all eligibility criteria?</w:t>
            </w:r>
          </w:p>
          <w:p w14:paraId="35151B98" w14:textId="77777777" w:rsidR="00706DF8" w:rsidRPr="0024041C" w:rsidRDefault="00706DF8" w:rsidP="00FF3054">
            <w:pPr>
              <w:widowControl w:val="0"/>
              <w:numPr>
                <w:ilvl w:val="0"/>
                <w:numId w:val="116"/>
              </w:numPr>
              <w:ind w:left="432" w:hanging="216"/>
              <w:contextualSpacing/>
              <w:rPr>
                <w:rFonts w:ascii="Arial" w:hAnsi="Arial" w:cs="Arial"/>
                <w:sz w:val="22"/>
                <w:szCs w:val="22"/>
              </w:rPr>
            </w:pPr>
            <w:r w:rsidRPr="0024041C">
              <w:rPr>
                <w:rFonts w:ascii="Arial" w:hAnsi="Arial" w:cs="Arial"/>
                <w:b/>
                <w:sz w:val="22"/>
                <w:szCs w:val="22"/>
              </w:rPr>
              <w:t>YES</w:t>
            </w:r>
            <w:r w:rsidRPr="0024041C">
              <w:rPr>
                <w:rFonts w:ascii="Arial" w:hAnsi="Arial" w:cs="Arial"/>
                <w:sz w:val="22"/>
                <w:szCs w:val="22"/>
              </w:rPr>
              <w:t xml:space="preserve"> – Approve the application for the appropriate category.</w:t>
            </w:r>
          </w:p>
          <w:p w14:paraId="05D058C2" w14:textId="77777777" w:rsidR="00706DF8" w:rsidRPr="0024041C" w:rsidRDefault="00706DF8" w:rsidP="00FF3054">
            <w:pPr>
              <w:widowControl w:val="0"/>
              <w:numPr>
                <w:ilvl w:val="0"/>
                <w:numId w:val="116"/>
              </w:numPr>
              <w:ind w:left="432" w:hanging="216"/>
              <w:contextualSpacing/>
              <w:rPr>
                <w:rFonts w:ascii="Arial" w:hAnsi="Arial" w:cs="Arial"/>
                <w:sz w:val="22"/>
                <w:szCs w:val="22"/>
              </w:rPr>
            </w:pPr>
            <w:r w:rsidRPr="0024041C">
              <w:rPr>
                <w:rFonts w:ascii="Arial" w:hAnsi="Arial" w:cs="Arial"/>
                <w:b/>
                <w:sz w:val="22"/>
                <w:szCs w:val="22"/>
              </w:rPr>
              <w:t>NO</w:t>
            </w:r>
            <w:r w:rsidRPr="0024041C">
              <w:rPr>
                <w:rFonts w:ascii="Arial" w:hAnsi="Arial" w:cs="Arial"/>
                <w:sz w:val="22"/>
                <w:szCs w:val="22"/>
              </w:rPr>
              <w:t xml:space="preserve"> – Assess for Family Planning or other MAGI category in MEDS. </w:t>
            </w:r>
          </w:p>
        </w:tc>
      </w:tr>
    </w:tbl>
    <w:p w14:paraId="37DDF7A8" w14:textId="77777777" w:rsidR="00706DF8" w:rsidRPr="0024041C" w:rsidRDefault="00706DF8" w:rsidP="00706DF8">
      <w:pPr>
        <w:widowControl w:val="0"/>
        <w:autoSpaceDE w:val="0"/>
        <w:autoSpaceDN w:val="0"/>
        <w:adjustRightInd w:val="0"/>
        <w:jc w:val="both"/>
        <w:rPr>
          <w:rFonts w:ascii="Arial" w:hAnsi="Arial" w:cs="Arial"/>
        </w:rPr>
      </w:pPr>
    </w:p>
    <w:tbl>
      <w:tblPr>
        <w:tblStyle w:val="TableGrid"/>
        <w:tblW w:w="0" w:type="auto"/>
        <w:tblLook w:val="04A0" w:firstRow="1" w:lastRow="0" w:firstColumn="1" w:lastColumn="0" w:noHBand="0" w:noVBand="1"/>
      </w:tblPr>
      <w:tblGrid>
        <w:gridCol w:w="9350"/>
      </w:tblGrid>
      <w:tr w:rsidR="00706DF8" w:rsidRPr="0024041C" w14:paraId="20903030" w14:textId="77777777" w:rsidTr="00706DF8">
        <w:tc>
          <w:tcPr>
            <w:tcW w:w="9350" w:type="dxa"/>
          </w:tcPr>
          <w:p w14:paraId="5972B4D5" w14:textId="77777777" w:rsidR="00706DF8" w:rsidRPr="0024041C" w:rsidRDefault="00706DF8" w:rsidP="00706DF8">
            <w:pPr>
              <w:widowControl w:val="0"/>
              <w:rPr>
                <w:rFonts w:ascii="Arial" w:hAnsi="Arial" w:cs="Arial"/>
                <w:b/>
                <w:sz w:val="22"/>
              </w:rPr>
            </w:pPr>
            <w:r w:rsidRPr="0024041C">
              <w:rPr>
                <w:rFonts w:ascii="Arial" w:hAnsi="Arial" w:cs="Arial"/>
                <w:b/>
                <w:sz w:val="22"/>
              </w:rPr>
              <w:t>System of Record</w:t>
            </w:r>
          </w:p>
        </w:tc>
      </w:tr>
      <w:tr w:rsidR="00706DF8" w:rsidRPr="0024041C" w14:paraId="03546D0B" w14:textId="77777777" w:rsidTr="00706DF8">
        <w:tc>
          <w:tcPr>
            <w:tcW w:w="9350" w:type="dxa"/>
          </w:tcPr>
          <w:p w14:paraId="56956EFD" w14:textId="77777777" w:rsidR="00706DF8" w:rsidRPr="0024041C" w:rsidRDefault="00706DF8" w:rsidP="00706DF8">
            <w:pPr>
              <w:widowControl w:val="0"/>
              <w:rPr>
                <w:rFonts w:ascii="Arial" w:hAnsi="Arial" w:cs="Arial"/>
                <w:sz w:val="22"/>
              </w:rPr>
            </w:pPr>
            <w:r w:rsidRPr="0024041C">
              <w:rPr>
                <w:rFonts w:ascii="Arial" w:hAnsi="Arial" w:cs="Arial"/>
                <w:sz w:val="22"/>
              </w:rPr>
              <w:t>Prior to processing the application, it must be determined whether the person already has eligibility in either MEDS or Cúram. The following steps apply to most situations.</w:t>
            </w:r>
          </w:p>
          <w:p w14:paraId="3DCFB9AD" w14:textId="77777777" w:rsidR="00706DF8" w:rsidRPr="0024041C" w:rsidRDefault="00706DF8" w:rsidP="00706DF8">
            <w:pPr>
              <w:widowControl w:val="0"/>
              <w:rPr>
                <w:rFonts w:ascii="Arial" w:hAnsi="Arial" w:cs="Arial"/>
                <w:sz w:val="22"/>
              </w:rPr>
            </w:pPr>
          </w:p>
          <w:p w14:paraId="6512EC8D" w14:textId="77777777" w:rsidR="00706DF8" w:rsidRPr="0024041C" w:rsidRDefault="00706DF8" w:rsidP="00706DF8">
            <w:pPr>
              <w:widowControl w:val="0"/>
              <w:rPr>
                <w:rFonts w:ascii="Arial" w:hAnsi="Arial" w:cs="Arial"/>
                <w:sz w:val="22"/>
              </w:rPr>
            </w:pPr>
            <w:r w:rsidRPr="0024041C">
              <w:rPr>
                <w:rFonts w:ascii="Arial" w:hAnsi="Arial" w:cs="Arial"/>
                <w:b/>
                <w:sz w:val="22"/>
              </w:rPr>
              <w:t>Applications originating in Cúram</w:t>
            </w:r>
            <w:r w:rsidRPr="0024041C">
              <w:rPr>
                <w:rFonts w:ascii="Arial" w:hAnsi="Arial" w:cs="Arial"/>
                <w:sz w:val="22"/>
              </w:rPr>
              <w:t>:</w:t>
            </w:r>
          </w:p>
          <w:p w14:paraId="2209BABC" w14:textId="77777777" w:rsidR="00706DF8" w:rsidRPr="0024041C" w:rsidRDefault="00706DF8" w:rsidP="00FF3054">
            <w:pPr>
              <w:widowControl w:val="0"/>
              <w:numPr>
                <w:ilvl w:val="2"/>
                <w:numId w:val="87"/>
              </w:numPr>
              <w:ind w:left="720"/>
              <w:contextualSpacing/>
              <w:rPr>
                <w:rFonts w:ascii="Arial" w:hAnsi="Arial" w:cs="Arial"/>
                <w:sz w:val="22"/>
                <w:szCs w:val="22"/>
              </w:rPr>
            </w:pPr>
            <w:r w:rsidRPr="0024041C">
              <w:rPr>
                <w:rFonts w:ascii="Arial" w:hAnsi="Arial" w:cs="Arial"/>
                <w:sz w:val="22"/>
                <w:szCs w:val="22"/>
              </w:rPr>
              <w:lastRenderedPageBreak/>
              <w:t>Is the applicant Medicaid eligible?</w:t>
            </w:r>
          </w:p>
          <w:p w14:paraId="6A4D8C25" w14:textId="77777777" w:rsidR="00706DF8" w:rsidRPr="0024041C" w:rsidRDefault="00706DF8" w:rsidP="00FF3054">
            <w:pPr>
              <w:widowControl w:val="0"/>
              <w:numPr>
                <w:ilvl w:val="3"/>
                <w:numId w:val="87"/>
              </w:numPr>
              <w:ind w:left="1080"/>
              <w:contextualSpacing/>
              <w:rPr>
                <w:rFonts w:ascii="Arial" w:hAnsi="Arial" w:cs="Arial"/>
                <w:sz w:val="22"/>
              </w:rPr>
            </w:pPr>
            <w:r w:rsidRPr="0024041C">
              <w:rPr>
                <w:rFonts w:ascii="Arial" w:hAnsi="Arial" w:cs="Arial"/>
                <w:sz w:val="22"/>
              </w:rPr>
              <w:t>Yes: Are they eligible in a full benefit category?</w:t>
            </w:r>
          </w:p>
          <w:p w14:paraId="3C065D14" w14:textId="77777777" w:rsidR="00706DF8" w:rsidRPr="0024041C" w:rsidRDefault="00706DF8" w:rsidP="00FF3054">
            <w:pPr>
              <w:widowControl w:val="0"/>
              <w:numPr>
                <w:ilvl w:val="4"/>
                <w:numId w:val="87"/>
              </w:numPr>
              <w:ind w:left="1440"/>
              <w:contextualSpacing/>
              <w:rPr>
                <w:rFonts w:ascii="Arial" w:hAnsi="Arial" w:cs="Arial"/>
                <w:sz w:val="22"/>
              </w:rPr>
            </w:pPr>
            <w:r w:rsidRPr="0024041C">
              <w:rPr>
                <w:rFonts w:ascii="Arial" w:hAnsi="Arial" w:cs="Arial"/>
                <w:sz w:val="22"/>
              </w:rPr>
              <w:t>Yes: Treat the application like a reported change, apply changes.</w:t>
            </w:r>
          </w:p>
          <w:p w14:paraId="5B2DA8D9" w14:textId="77777777" w:rsidR="00706DF8" w:rsidRPr="0024041C" w:rsidRDefault="00706DF8" w:rsidP="00FF3054">
            <w:pPr>
              <w:widowControl w:val="0"/>
              <w:numPr>
                <w:ilvl w:val="4"/>
                <w:numId w:val="87"/>
              </w:numPr>
              <w:ind w:left="1440"/>
              <w:contextualSpacing/>
              <w:rPr>
                <w:rFonts w:ascii="Arial" w:hAnsi="Arial" w:cs="Arial"/>
                <w:sz w:val="22"/>
                <w:szCs w:val="22"/>
              </w:rPr>
            </w:pPr>
            <w:r w:rsidRPr="0024041C">
              <w:rPr>
                <w:rFonts w:ascii="Arial" w:hAnsi="Arial" w:cs="Arial"/>
                <w:sz w:val="22"/>
                <w:szCs w:val="22"/>
              </w:rPr>
              <w:t>No: Re-index to the SSI Non-Institutional Queue.</w:t>
            </w:r>
          </w:p>
          <w:p w14:paraId="01B36BD8" w14:textId="77777777" w:rsidR="00706DF8" w:rsidRPr="0024041C" w:rsidRDefault="00706DF8" w:rsidP="00FF3054">
            <w:pPr>
              <w:widowControl w:val="0"/>
              <w:numPr>
                <w:ilvl w:val="5"/>
                <w:numId w:val="87"/>
              </w:numPr>
              <w:ind w:left="1800"/>
              <w:contextualSpacing/>
              <w:rPr>
                <w:rFonts w:ascii="Arial" w:hAnsi="Arial" w:cs="Arial"/>
                <w:sz w:val="22"/>
              </w:rPr>
            </w:pPr>
            <w:r w:rsidRPr="0024041C">
              <w:rPr>
                <w:rFonts w:ascii="Arial" w:hAnsi="Arial" w:cs="Arial"/>
                <w:sz w:val="22"/>
              </w:rPr>
              <w:t>If the applicant is found eligible under the ABD category, eligibility in Cúram must be ended before approving the application in MEDS.</w:t>
            </w:r>
          </w:p>
          <w:p w14:paraId="5B3CFD3B" w14:textId="77777777" w:rsidR="00706DF8" w:rsidRPr="0024041C" w:rsidRDefault="00706DF8" w:rsidP="00FF3054">
            <w:pPr>
              <w:widowControl w:val="0"/>
              <w:numPr>
                <w:ilvl w:val="3"/>
                <w:numId w:val="87"/>
              </w:numPr>
              <w:ind w:left="1080"/>
              <w:contextualSpacing/>
              <w:rPr>
                <w:rFonts w:ascii="Arial" w:hAnsi="Arial" w:cs="Arial"/>
                <w:sz w:val="22"/>
                <w:szCs w:val="22"/>
              </w:rPr>
            </w:pPr>
            <w:r w:rsidRPr="0024041C">
              <w:rPr>
                <w:rFonts w:ascii="Arial" w:hAnsi="Arial" w:cs="Arial"/>
                <w:sz w:val="22"/>
                <w:szCs w:val="22"/>
              </w:rPr>
              <w:t>No: Re-index application to SSI Non-Institutional Queue.</w:t>
            </w:r>
          </w:p>
          <w:p w14:paraId="4DCBB061" w14:textId="77777777" w:rsidR="00706DF8" w:rsidRPr="0024041C" w:rsidRDefault="00706DF8" w:rsidP="00706DF8">
            <w:pPr>
              <w:widowControl w:val="0"/>
              <w:ind w:left="1800"/>
              <w:contextualSpacing/>
              <w:rPr>
                <w:rFonts w:ascii="Arial" w:hAnsi="Arial" w:cs="Arial"/>
                <w:sz w:val="22"/>
              </w:rPr>
            </w:pPr>
          </w:p>
          <w:p w14:paraId="1A3A51F5" w14:textId="77777777" w:rsidR="00706DF8" w:rsidRPr="0024041C" w:rsidRDefault="00706DF8" w:rsidP="00706DF8">
            <w:pPr>
              <w:widowControl w:val="0"/>
              <w:rPr>
                <w:rFonts w:ascii="Arial" w:hAnsi="Arial" w:cs="Arial"/>
                <w:b/>
                <w:sz w:val="22"/>
              </w:rPr>
            </w:pPr>
            <w:r w:rsidRPr="0024041C">
              <w:rPr>
                <w:rFonts w:ascii="Arial" w:hAnsi="Arial" w:cs="Arial"/>
                <w:b/>
                <w:sz w:val="22"/>
              </w:rPr>
              <w:t>Applications originating in MEDS:</w:t>
            </w:r>
          </w:p>
          <w:p w14:paraId="4A66D9E1" w14:textId="77777777" w:rsidR="00706DF8" w:rsidRPr="0024041C" w:rsidRDefault="00706DF8" w:rsidP="00FF3054">
            <w:pPr>
              <w:widowControl w:val="0"/>
              <w:numPr>
                <w:ilvl w:val="5"/>
                <w:numId w:val="87"/>
              </w:numPr>
              <w:ind w:left="720"/>
              <w:contextualSpacing/>
              <w:rPr>
                <w:rFonts w:ascii="Arial" w:hAnsi="Arial" w:cs="Arial"/>
                <w:sz w:val="22"/>
              </w:rPr>
            </w:pPr>
            <w:r w:rsidRPr="0024041C">
              <w:rPr>
                <w:rFonts w:ascii="Arial" w:hAnsi="Arial" w:cs="Arial"/>
                <w:sz w:val="22"/>
              </w:rPr>
              <w:t xml:space="preserve">Determine if the applicant is Medicaid eligible. </w:t>
            </w:r>
          </w:p>
          <w:p w14:paraId="66C15737" w14:textId="77777777" w:rsidR="00706DF8" w:rsidRPr="0024041C" w:rsidRDefault="00706DF8" w:rsidP="00FF3054">
            <w:pPr>
              <w:widowControl w:val="0"/>
              <w:numPr>
                <w:ilvl w:val="5"/>
                <w:numId w:val="87"/>
              </w:numPr>
              <w:ind w:left="720"/>
              <w:contextualSpacing/>
              <w:rPr>
                <w:rFonts w:ascii="Arial" w:hAnsi="Arial" w:cs="Arial"/>
                <w:sz w:val="22"/>
              </w:rPr>
            </w:pPr>
            <w:r w:rsidRPr="0024041C">
              <w:rPr>
                <w:rFonts w:ascii="Arial" w:hAnsi="Arial" w:cs="Arial"/>
                <w:sz w:val="22"/>
              </w:rPr>
              <w:t>If they are eligible in a full benefit category, the disability decision may not be needed.</w:t>
            </w:r>
          </w:p>
          <w:p w14:paraId="223BC7F4" w14:textId="77777777" w:rsidR="00706DF8" w:rsidRPr="0024041C" w:rsidRDefault="00706DF8" w:rsidP="00FF3054">
            <w:pPr>
              <w:widowControl w:val="0"/>
              <w:numPr>
                <w:ilvl w:val="5"/>
                <w:numId w:val="87"/>
              </w:numPr>
              <w:ind w:left="720"/>
              <w:contextualSpacing/>
              <w:rPr>
                <w:rFonts w:ascii="Arial" w:hAnsi="Arial" w:cs="Arial"/>
                <w:sz w:val="22"/>
              </w:rPr>
            </w:pPr>
            <w:r w:rsidRPr="0024041C">
              <w:rPr>
                <w:rFonts w:ascii="Arial" w:hAnsi="Arial" w:cs="Arial"/>
                <w:sz w:val="22"/>
              </w:rPr>
              <w:t>If the applicant is not currently eligible in a full-benefits category, assess the application for ABD.</w:t>
            </w:r>
          </w:p>
          <w:p w14:paraId="6A728F7D" w14:textId="77777777" w:rsidR="00706DF8" w:rsidRPr="0024041C" w:rsidRDefault="00706DF8" w:rsidP="00FF3054">
            <w:pPr>
              <w:widowControl w:val="0"/>
              <w:numPr>
                <w:ilvl w:val="5"/>
                <w:numId w:val="87"/>
              </w:numPr>
              <w:ind w:left="720"/>
              <w:contextualSpacing/>
              <w:rPr>
                <w:rFonts w:ascii="Arial" w:hAnsi="Arial" w:cs="Arial"/>
                <w:sz w:val="22"/>
              </w:rPr>
            </w:pPr>
            <w:r w:rsidRPr="0024041C">
              <w:rPr>
                <w:rFonts w:ascii="Arial" w:hAnsi="Arial" w:cs="Arial"/>
                <w:sz w:val="22"/>
              </w:rPr>
              <w:t>If the applicant is not eligible for ABD, assess for Family Planning and other MAGI categories in MEDS.</w:t>
            </w:r>
          </w:p>
          <w:p w14:paraId="47F7A2EC" w14:textId="09285098" w:rsidR="00706DF8" w:rsidRPr="0024041C" w:rsidRDefault="00706DF8" w:rsidP="00FF3054">
            <w:pPr>
              <w:widowControl w:val="0"/>
              <w:numPr>
                <w:ilvl w:val="5"/>
                <w:numId w:val="87"/>
              </w:numPr>
              <w:ind w:left="720"/>
              <w:contextualSpacing/>
              <w:rPr>
                <w:rFonts w:ascii="Arial" w:hAnsi="Arial" w:cs="Arial"/>
                <w:color w:val="0000FF"/>
                <w:sz w:val="22"/>
                <w:u w:val="single"/>
              </w:rPr>
            </w:pPr>
            <w:r w:rsidRPr="0024041C">
              <w:rPr>
                <w:rFonts w:ascii="Arial" w:hAnsi="Arial" w:cs="Arial"/>
                <w:sz w:val="22"/>
              </w:rPr>
              <w:t xml:space="preserve">If the person is not eligible in any full benefit Medicaid category and does not have Medicare, their information must be forwarded to the FFM. </w:t>
            </w:r>
            <w:r w:rsidRPr="0024041C">
              <w:rPr>
                <w:rFonts w:ascii="Arial" w:hAnsi="Arial" w:cs="Arial"/>
                <w:sz w:val="22"/>
                <w:szCs w:val="22"/>
              </w:rPr>
              <w:t xml:space="preserve">An email must be sent to </w:t>
            </w:r>
            <w:hyperlink r:id="rId41" w:history="1">
              <w:r w:rsidR="009B7BE3" w:rsidRPr="0015182E">
                <w:rPr>
                  <w:rStyle w:val="Hyperlink"/>
                  <w:rFonts w:eastAsiaTheme="minorEastAsia"/>
                  <w:sz w:val="22"/>
                  <w:szCs w:val="22"/>
                </w:rPr>
                <w:t>SP_FFMTransfer@scdhhs.gov</w:t>
              </w:r>
            </w:hyperlink>
            <w:r w:rsidRPr="0024041C">
              <w:rPr>
                <w:rFonts w:ascii="Arial" w:hAnsi="Arial" w:cs="Arial"/>
                <w:color w:val="0000FF"/>
                <w:sz w:val="22"/>
                <w:szCs w:val="22"/>
                <w:u w:val="single"/>
              </w:rPr>
              <w:t xml:space="preserve">. </w:t>
            </w:r>
          </w:p>
          <w:p w14:paraId="023222E3" w14:textId="77777777" w:rsidR="00706DF8" w:rsidRPr="0024041C" w:rsidRDefault="00706DF8" w:rsidP="00FF3054">
            <w:pPr>
              <w:widowControl w:val="0"/>
              <w:numPr>
                <w:ilvl w:val="0"/>
                <w:numId w:val="136"/>
              </w:numPr>
              <w:spacing w:after="200" w:line="276" w:lineRule="auto"/>
              <w:contextualSpacing/>
              <w:rPr>
                <w:rFonts w:ascii="Arial" w:hAnsi="Arial" w:cs="Arial"/>
                <w:sz w:val="22"/>
                <w:szCs w:val="22"/>
              </w:rPr>
            </w:pPr>
            <w:r w:rsidRPr="0024041C">
              <w:rPr>
                <w:rFonts w:ascii="Arial" w:hAnsi="Arial" w:cs="Arial"/>
                <w:sz w:val="22"/>
                <w:szCs w:val="22"/>
              </w:rPr>
              <w:t>Subject Line of the email: Household Number</w:t>
            </w:r>
          </w:p>
          <w:p w14:paraId="0D54F4A5" w14:textId="77777777" w:rsidR="00706DF8" w:rsidRPr="00923208" w:rsidRDefault="00706DF8" w:rsidP="00FF3054">
            <w:pPr>
              <w:widowControl w:val="0"/>
              <w:numPr>
                <w:ilvl w:val="0"/>
                <w:numId w:val="136"/>
              </w:numPr>
              <w:contextualSpacing/>
              <w:rPr>
                <w:rFonts w:ascii="Arial" w:hAnsi="Arial" w:cs="Arial"/>
                <w:b/>
                <w:sz w:val="22"/>
              </w:rPr>
            </w:pPr>
            <w:r w:rsidRPr="0024041C">
              <w:rPr>
                <w:rFonts w:ascii="Arial" w:hAnsi="Arial" w:cs="Arial"/>
                <w:sz w:val="22"/>
                <w:szCs w:val="22"/>
              </w:rPr>
              <w:t>Body of the email: First and Last Name</w:t>
            </w:r>
          </w:p>
          <w:p w14:paraId="1B7AC93C" w14:textId="77777777" w:rsidR="00923208" w:rsidRDefault="00923208" w:rsidP="00923208">
            <w:pPr>
              <w:widowControl w:val="0"/>
              <w:contextualSpacing/>
              <w:rPr>
                <w:rFonts w:ascii="Arial" w:hAnsi="Arial" w:cs="Arial"/>
                <w:b/>
                <w:sz w:val="22"/>
              </w:rPr>
            </w:pPr>
          </w:p>
          <w:p w14:paraId="3359CFB5" w14:textId="77777777" w:rsidR="00923208" w:rsidRPr="00923208" w:rsidRDefault="00923208" w:rsidP="00923208">
            <w:pPr>
              <w:rPr>
                <w:rFonts w:ascii="Arial" w:eastAsiaTheme="minorEastAsia" w:hAnsi="Arial" w:cs="Arial"/>
                <w:sz w:val="22"/>
                <w:szCs w:val="22"/>
              </w:rPr>
            </w:pPr>
            <w:r w:rsidRPr="00923208">
              <w:rPr>
                <w:rFonts w:ascii="Arial" w:hAnsi="Arial" w:cs="Arial"/>
                <w:b/>
                <w:sz w:val="22"/>
              </w:rPr>
              <w:t>Applications originating in</w:t>
            </w:r>
            <w:r w:rsidRPr="00923208">
              <w:rPr>
                <w:rFonts w:ascii="Arial" w:eastAsiaTheme="minorEastAsia" w:hAnsi="Arial" w:cs="Arial"/>
                <w:b/>
                <w:sz w:val="22"/>
                <w:szCs w:val="22"/>
              </w:rPr>
              <w:t xml:space="preserve"> Cúram (CGIS):</w:t>
            </w:r>
          </w:p>
          <w:p w14:paraId="17822BC6" w14:textId="77777777" w:rsidR="00923208" w:rsidRPr="00923208" w:rsidRDefault="00923208" w:rsidP="00923208">
            <w:pPr>
              <w:widowControl w:val="0"/>
              <w:numPr>
                <w:ilvl w:val="5"/>
                <w:numId w:val="147"/>
              </w:numPr>
              <w:tabs>
                <w:tab w:val="clear" w:pos="2520"/>
              </w:tabs>
              <w:ind w:left="720"/>
              <w:contextualSpacing/>
              <w:rPr>
                <w:rFonts w:ascii="Arial" w:hAnsi="Arial" w:cs="Arial"/>
                <w:sz w:val="22"/>
              </w:rPr>
            </w:pPr>
            <w:r w:rsidRPr="00923208">
              <w:rPr>
                <w:rFonts w:ascii="Arial" w:hAnsi="Arial" w:cs="Arial"/>
                <w:sz w:val="22"/>
              </w:rPr>
              <w:t xml:space="preserve">Determine if the applicant is Medicaid eligible. </w:t>
            </w:r>
          </w:p>
          <w:p w14:paraId="77D5F64F" w14:textId="77777777" w:rsidR="00923208" w:rsidRPr="00923208" w:rsidRDefault="00923208" w:rsidP="00923208">
            <w:pPr>
              <w:widowControl w:val="0"/>
              <w:numPr>
                <w:ilvl w:val="5"/>
                <w:numId w:val="147"/>
              </w:numPr>
              <w:ind w:left="720"/>
              <w:contextualSpacing/>
              <w:rPr>
                <w:rFonts w:ascii="Arial" w:hAnsi="Arial" w:cs="Arial"/>
                <w:sz w:val="22"/>
              </w:rPr>
            </w:pPr>
            <w:r w:rsidRPr="00923208">
              <w:rPr>
                <w:rFonts w:ascii="Arial" w:hAnsi="Arial" w:cs="Arial"/>
                <w:sz w:val="22"/>
              </w:rPr>
              <w:t>If they are eligible in a full benefit category, the disability decision may not be needed.</w:t>
            </w:r>
          </w:p>
          <w:p w14:paraId="66573B6B" w14:textId="77777777" w:rsidR="00923208" w:rsidRPr="00923208" w:rsidRDefault="00923208" w:rsidP="00923208">
            <w:pPr>
              <w:widowControl w:val="0"/>
              <w:numPr>
                <w:ilvl w:val="5"/>
                <w:numId w:val="147"/>
              </w:numPr>
              <w:ind w:left="720"/>
              <w:contextualSpacing/>
              <w:rPr>
                <w:rFonts w:ascii="Arial" w:hAnsi="Arial" w:cs="Arial"/>
                <w:sz w:val="22"/>
              </w:rPr>
            </w:pPr>
            <w:r w:rsidRPr="00923208">
              <w:rPr>
                <w:rFonts w:ascii="Arial" w:hAnsi="Arial" w:cs="Arial"/>
                <w:sz w:val="22"/>
              </w:rPr>
              <w:t>If the applicant is not currently eligible in a full-benefits category, assess the application for ABD.</w:t>
            </w:r>
          </w:p>
          <w:p w14:paraId="3B8F687D" w14:textId="77777777" w:rsidR="00923208" w:rsidRPr="00923208" w:rsidRDefault="00923208" w:rsidP="00923208">
            <w:pPr>
              <w:widowControl w:val="0"/>
              <w:numPr>
                <w:ilvl w:val="5"/>
                <w:numId w:val="147"/>
              </w:numPr>
              <w:ind w:left="720"/>
              <w:contextualSpacing/>
              <w:rPr>
                <w:rFonts w:ascii="Arial" w:hAnsi="Arial" w:cs="Arial"/>
                <w:sz w:val="22"/>
              </w:rPr>
            </w:pPr>
            <w:r w:rsidRPr="00923208">
              <w:rPr>
                <w:rFonts w:ascii="Arial" w:hAnsi="Arial" w:cs="Arial"/>
                <w:sz w:val="22"/>
              </w:rPr>
              <w:t>If the applicant is not eligible for ABD, assess for Family Planning and other MAGI categories.</w:t>
            </w:r>
          </w:p>
          <w:p w14:paraId="07A85D7A" w14:textId="77777777" w:rsidR="00923208" w:rsidRPr="0024041C" w:rsidRDefault="00923208" w:rsidP="00923208">
            <w:pPr>
              <w:widowControl w:val="0"/>
              <w:numPr>
                <w:ilvl w:val="5"/>
                <w:numId w:val="147"/>
              </w:numPr>
              <w:ind w:left="720"/>
              <w:contextualSpacing/>
              <w:rPr>
                <w:rFonts w:ascii="Arial" w:hAnsi="Arial" w:cs="Arial"/>
                <w:color w:val="0000FF"/>
                <w:sz w:val="22"/>
                <w:u w:val="single"/>
              </w:rPr>
            </w:pPr>
            <w:r w:rsidRPr="00923208">
              <w:rPr>
                <w:rFonts w:ascii="Arial" w:hAnsi="Arial" w:cs="Arial"/>
                <w:sz w:val="22"/>
              </w:rPr>
              <w:t xml:space="preserve">If the person is not eligible in any full benefit Medicaid category and does not have Medicare, their information must be forwarded to the FFM. </w:t>
            </w:r>
            <w:r w:rsidRPr="00923208">
              <w:rPr>
                <w:rFonts w:ascii="Arial" w:hAnsi="Arial" w:cs="Arial"/>
                <w:sz w:val="22"/>
                <w:szCs w:val="22"/>
              </w:rPr>
              <w:t xml:space="preserve">An email must be sent to </w:t>
            </w:r>
            <w:hyperlink r:id="rId42" w:history="1">
              <w:r w:rsidRPr="0015182E">
                <w:rPr>
                  <w:rStyle w:val="Hyperlink"/>
                  <w:rFonts w:eastAsiaTheme="minorEastAsia"/>
                  <w:sz w:val="22"/>
                  <w:szCs w:val="22"/>
                </w:rPr>
                <w:t>SP_FFMTransfer@scdhhs.gov</w:t>
              </w:r>
            </w:hyperlink>
            <w:r w:rsidRPr="0024041C">
              <w:rPr>
                <w:rFonts w:ascii="Arial" w:hAnsi="Arial" w:cs="Arial"/>
                <w:color w:val="0000FF"/>
                <w:sz w:val="22"/>
                <w:szCs w:val="22"/>
                <w:u w:val="single"/>
              </w:rPr>
              <w:t xml:space="preserve">. </w:t>
            </w:r>
          </w:p>
          <w:p w14:paraId="6116D188" w14:textId="77777777" w:rsidR="00923208" w:rsidRPr="00923208" w:rsidRDefault="00923208" w:rsidP="00923208">
            <w:pPr>
              <w:widowControl w:val="0"/>
              <w:numPr>
                <w:ilvl w:val="0"/>
                <w:numId w:val="148"/>
              </w:numPr>
              <w:spacing w:after="200" w:line="276" w:lineRule="auto"/>
              <w:contextualSpacing/>
              <w:rPr>
                <w:rFonts w:ascii="Arial" w:hAnsi="Arial" w:cs="Arial"/>
                <w:sz w:val="22"/>
                <w:szCs w:val="22"/>
              </w:rPr>
            </w:pPr>
            <w:r w:rsidRPr="00923208">
              <w:rPr>
                <w:rFonts w:ascii="Arial" w:hAnsi="Arial" w:cs="Arial"/>
                <w:sz w:val="22"/>
                <w:szCs w:val="22"/>
              </w:rPr>
              <w:t>Subject Line of the email: Household Number</w:t>
            </w:r>
          </w:p>
          <w:p w14:paraId="437141CC" w14:textId="77777777" w:rsidR="00923208" w:rsidRPr="00923208" w:rsidRDefault="00923208" w:rsidP="00923208">
            <w:pPr>
              <w:widowControl w:val="0"/>
              <w:numPr>
                <w:ilvl w:val="0"/>
                <w:numId w:val="148"/>
              </w:numPr>
              <w:contextualSpacing/>
              <w:rPr>
                <w:rFonts w:ascii="Arial" w:eastAsiaTheme="minorEastAsia" w:hAnsi="Arial" w:cs="Arial"/>
                <w:sz w:val="22"/>
                <w:szCs w:val="22"/>
              </w:rPr>
            </w:pPr>
            <w:r w:rsidRPr="00923208">
              <w:rPr>
                <w:rFonts w:ascii="Arial" w:hAnsi="Arial" w:cs="Arial"/>
                <w:sz w:val="22"/>
                <w:szCs w:val="22"/>
              </w:rPr>
              <w:t>Body of the email: First and Last Name</w:t>
            </w:r>
          </w:p>
          <w:p w14:paraId="58710833" w14:textId="332131A8" w:rsidR="00923208" w:rsidRPr="0024041C" w:rsidRDefault="00923208" w:rsidP="00923208">
            <w:pPr>
              <w:widowControl w:val="0"/>
              <w:contextualSpacing/>
              <w:rPr>
                <w:rFonts w:ascii="Arial" w:hAnsi="Arial" w:cs="Arial"/>
                <w:b/>
                <w:sz w:val="22"/>
              </w:rPr>
            </w:pPr>
          </w:p>
        </w:tc>
      </w:tr>
    </w:tbl>
    <w:p w14:paraId="58E7E150" w14:textId="77777777" w:rsidR="00706DF8" w:rsidRPr="0024041C" w:rsidRDefault="00706DF8" w:rsidP="00706DF8">
      <w:pPr>
        <w:widowControl w:val="0"/>
        <w:autoSpaceDE w:val="0"/>
        <w:autoSpaceDN w:val="0"/>
        <w:adjustRightInd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06DF8" w:rsidRPr="0024041C" w14:paraId="023FA0EC" w14:textId="77777777" w:rsidTr="00706DF8">
        <w:tc>
          <w:tcPr>
            <w:tcW w:w="5000" w:type="pct"/>
          </w:tcPr>
          <w:p w14:paraId="52BB9B3F" w14:textId="77777777" w:rsidR="00706DF8" w:rsidRPr="0024041C" w:rsidRDefault="00706DF8" w:rsidP="00706DF8">
            <w:pPr>
              <w:widowControl w:val="0"/>
              <w:jc w:val="both"/>
              <w:rPr>
                <w:rFonts w:ascii="Arial" w:hAnsi="Arial" w:cs="Arial"/>
                <w:b/>
                <w:sz w:val="22"/>
              </w:rPr>
            </w:pPr>
            <w:r w:rsidRPr="0024041C">
              <w:rPr>
                <w:rFonts w:ascii="Arial" w:hAnsi="Arial" w:cs="Arial"/>
                <w:b/>
                <w:sz w:val="22"/>
              </w:rPr>
              <w:t>Procedure for Entering Onset Date of Disability</w:t>
            </w:r>
          </w:p>
        </w:tc>
      </w:tr>
      <w:tr w:rsidR="00706DF8" w:rsidRPr="0024041C" w14:paraId="20E7797C" w14:textId="77777777" w:rsidTr="00706DF8">
        <w:tc>
          <w:tcPr>
            <w:tcW w:w="5000" w:type="pct"/>
          </w:tcPr>
          <w:p w14:paraId="5E0D39D3" w14:textId="77777777" w:rsidR="00706DF8" w:rsidRPr="0024041C" w:rsidRDefault="00706DF8" w:rsidP="00706DF8">
            <w:pPr>
              <w:widowControl w:val="0"/>
              <w:jc w:val="both"/>
              <w:rPr>
                <w:rFonts w:ascii="Arial" w:hAnsi="Arial" w:cs="Arial"/>
                <w:b/>
                <w:sz w:val="22"/>
              </w:rPr>
            </w:pPr>
          </w:p>
          <w:p w14:paraId="3C70476B" w14:textId="77777777" w:rsidR="00706DF8" w:rsidRPr="0024041C" w:rsidRDefault="00706DF8" w:rsidP="00706DF8">
            <w:pPr>
              <w:widowControl w:val="0"/>
              <w:jc w:val="both"/>
              <w:rPr>
                <w:rFonts w:ascii="Arial" w:hAnsi="Arial" w:cs="Arial"/>
                <w:b/>
                <w:sz w:val="22"/>
              </w:rPr>
            </w:pPr>
            <w:r w:rsidRPr="0024041C">
              <w:rPr>
                <w:rFonts w:ascii="Arial" w:hAnsi="Arial" w:cs="Arial"/>
                <w:b/>
                <w:sz w:val="22"/>
              </w:rPr>
              <w:t>MEDS Procedure:</w:t>
            </w:r>
          </w:p>
          <w:p w14:paraId="3A70B6B4" w14:textId="420AC8B2" w:rsidR="00706DF8" w:rsidRPr="0024041C" w:rsidRDefault="00706DF8" w:rsidP="00FF3054">
            <w:pPr>
              <w:widowControl w:val="0"/>
              <w:numPr>
                <w:ilvl w:val="0"/>
                <w:numId w:val="86"/>
              </w:numPr>
              <w:jc w:val="both"/>
              <w:rPr>
                <w:rFonts w:ascii="Arial" w:hAnsi="Arial" w:cs="Arial"/>
                <w:sz w:val="22"/>
              </w:rPr>
            </w:pPr>
            <w:r w:rsidRPr="0024041C">
              <w:rPr>
                <w:rFonts w:ascii="Arial" w:hAnsi="Arial" w:cs="Arial"/>
                <w:sz w:val="22"/>
              </w:rPr>
              <w:t xml:space="preserve">If an Eligibility Worker can determine that the disability criteria </w:t>
            </w:r>
            <w:r w:rsidR="00FF45FB" w:rsidRPr="0024041C">
              <w:rPr>
                <w:rFonts w:ascii="Arial" w:hAnsi="Arial" w:cs="Arial"/>
                <w:sz w:val="22"/>
              </w:rPr>
              <w:t>are</w:t>
            </w:r>
            <w:r w:rsidRPr="0024041C">
              <w:rPr>
                <w:rFonts w:ascii="Arial" w:hAnsi="Arial" w:cs="Arial"/>
                <w:sz w:val="22"/>
              </w:rPr>
              <w:t xml:space="preserve"> met without forwarding the case for a disability determination (SSA disability or current VR decision), the onset date of disability must be entered on HH Member Detail (HMS06). The onset date of disability entered would be a verified date based on BENDEX or SDX and can be found on one of the following </w:t>
            </w:r>
            <w:r w:rsidR="00FF45FB" w:rsidRPr="0024041C">
              <w:rPr>
                <w:rFonts w:ascii="Arial" w:hAnsi="Arial" w:cs="Arial"/>
                <w:sz w:val="22"/>
              </w:rPr>
              <w:t>sources</w:t>
            </w:r>
            <w:r w:rsidRPr="0024041C">
              <w:rPr>
                <w:rFonts w:ascii="Arial" w:hAnsi="Arial" w:cs="Arial"/>
                <w:sz w:val="22"/>
              </w:rPr>
              <w:t xml:space="preserve">: </w:t>
            </w:r>
          </w:p>
          <w:p w14:paraId="111DE146" w14:textId="77777777" w:rsidR="00706DF8" w:rsidRPr="0024041C" w:rsidRDefault="00706DF8" w:rsidP="00FF3054">
            <w:pPr>
              <w:widowControl w:val="0"/>
              <w:numPr>
                <w:ilvl w:val="1"/>
                <w:numId w:val="86"/>
              </w:numPr>
              <w:tabs>
                <w:tab w:val="clear" w:pos="1440"/>
              </w:tabs>
              <w:ind w:left="1205"/>
              <w:jc w:val="both"/>
              <w:rPr>
                <w:rFonts w:ascii="Arial" w:hAnsi="Arial" w:cs="Arial"/>
                <w:sz w:val="22"/>
              </w:rPr>
            </w:pPr>
            <w:r w:rsidRPr="0024041C">
              <w:rPr>
                <w:rFonts w:ascii="Arial" w:hAnsi="Arial" w:cs="Arial"/>
                <w:sz w:val="22"/>
              </w:rPr>
              <w:t xml:space="preserve">Award Letter if dated within the last 12 </w:t>
            </w:r>
            <w:proofErr w:type="gramStart"/>
            <w:r w:rsidRPr="0024041C">
              <w:rPr>
                <w:rFonts w:ascii="Arial" w:hAnsi="Arial" w:cs="Arial"/>
                <w:sz w:val="22"/>
              </w:rPr>
              <w:t>months</w:t>
            </w:r>
            <w:proofErr w:type="gramEnd"/>
          </w:p>
          <w:p w14:paraId="4257F1A7" w14:textId="77777777" w:rsidR="00706DF8" w:rsidRPr="0024041C" w:rsidRDefault="00706DF8" w:rsidP="00FF3054">
            <w:pPr>
              <w:widowControl w:val="0"/>
              <w:numPr>
                <w:ilvl w:val="1"/>
                <w:numId w:val="86"/>
              </w:numPr>
              <w:tabs>
                <w:tab w:val="clear" w:pos="1440"/>
              </w:tabs>
              <w:ind w:left="1205"/>
              <w:jc w:val="both"/>
              <w:rPr>
                <w:rFonts w:ascii="Arial" w:hAnsi="Arial" w:cs="Arial"/>
                <w:sz w:val="22"/>
              </w:rPr>
            </w:pPr>
            <w:r w:rsidRPr="0024041C">
              <w:rPr>
                <w:rFonts w:ascii="Arial" w:hAnsi="Arial" w:cs="Arial"/>
                <w:sz w:val="22"/>
              </w:rPr>
              <w:t xml:space="preserve">MA099 if the diary date has not </w:t>
            </w:r>
            <w:proofErr w:type="gramStart"/>
            <w:r w:rsidRPr="0024041C">
              <w:rPr>
                <w:rFonts w:ascii="Arial" w:hAnsi="Arial" w:cs="Arial"/>
                <w:sz w:val="22"/>
              </w:rPr>
              <w:t>passed</w:t>
            </w:r>
            <w:proofErr w:type="gramEnd"/>
          </w:p>
          <w:p w14:paraId="42DE687D" w14:textId="77777777" w:rsidR="00706DF8" w:rsidRPr="0024041C" w:rsidRDefault="00706DF8" w:rsidP="00FF3054">
            <w:pPr>
              <w:widowControl w:val="0"/>
              <w:numPr>
                <w:ilvl w:val="1"/>
                <w:numId w:val="86"/>
              </w:numPr>
              <w:tabs>
                <w:tab w:val="clear" w:pos="1440"/>
              </w:tabs>
              <w:ind w:left="1205"/>
              <w:jc w:val="both"/>
              <w:rPr>
                <w:rFonts w:ascii="Arial" w:hAnsi="Arial" w:cs="Arial"/>
                <w:sz w:val="22"/>
              </w:rPr>
            </w:pPr>
            <w:r w:rsidRPr="0024041C">
              <w:rPr>
                <w:rFonts w:ascii="Arial" w:hAnsi="Arial" w:cs="Arial"/>
                <w:sz w:val="22"/>
              </w:rPr>
              <w:t>BENDEX</w:t>
            </w:r>
          </w:p>
          <w:p w14:paraId="695B4E90" w14:textId="77777777" w:rsidR="00706DF8" w:rsidRPr="0024041C" w:rsidRDefault="00706DF8" w:rsidP="00FF3054">
            <w:pPr>
              <w:widowControl w:val="0"/>
              <w:numPr>
                <w:ilvl w:val="1"/>
                <w:numId w:val="86"/>
              </w:numPr>
              <w:tabs>
                <w:tab w:val="clear" w:pos="1440"/>
              </w:tabs>
              <w:ind w:left="1205"/>
              <w:jc w:val="both"/>
              <w:rPr>
                <w:rFonts w:ascii="Arial" w:hAnsi="Arial" w:cs="Arial"/>
                <w:sz w:val="22"/>
              </w:rPr>
            </w:pPr>
            <w:r w:rsidRPr="0024041C">
              <w:rPr>
                <w:rFonts w:ascii="Arial" w:hAnsi="Arial" w:cs="Arial"/>
                <w:sz w:val="22"/>
              </w:rPr>
              <w:t>SDX DISABILITY ONSET</w:t>
            </w:r>
          </w:p>
          <w:p w14:paraId="6EE1CB44" w14:textId="77777777" w:rsidR="00706DF8" w:rsidRPr="0024041C" w:rsidRDefault="00706DF8" w:rsidP="00FF3054">
            <w:pPr>
              <w:widowControl w:val="0"/>
              <w:numPr>
                <w:ilvl w:val="1"/>
                <w:numId w:val="86"/>
              </w:numPr>
              <w:tabs>
                <w:tab w:val="clear" w:pos="1440"/>
              </w:tabs>
              <w:ind w:left="1205"/>
              <w:jc w:val="both"/>
              <w:rPr>
                <w:rFonts w:ascii="Arial" w:hAnsi="Arial" w:cs="Arial"/>
                <w:sz w:val="22"/>
              </w:rPr>
            </w:pPr>
            <w:r w:rsidRPr="0024041C">
              <w:rPr>
                <w:rFonts w:ascii="Arial" w:hAnsi="Arial" w:cs="Arial"/>
                <w:sz w:val="22"/>
              </w:rPr>
              <w:t>SVES SSA DIB ONSET</w:t>
            </w:r>
          </w:p>
          <w:p w14:paraId="673FF18D" w14:textId="77777777" w:rsidR="00706DF8" w:rsidRPr="0024041C" w:rsidRDefault="00706DF8" w:rsidP="00FF3054">
            <w:pPr>
              <w:widowControl w:val="0"/>
              <w:numPr>
                <w:ilvl w:val="1"/>
                <w:numId w:val="86"/>
              </w:numPr>
              <w:tabs>
                <w:tab w:val="clear" w:pos="1440"/>
              </w:tabs>
              <w:ind w:left="1205"/>
              <w:jc w:val="both"/>
              <w:rPr>
                <w:rFonts w:ascii="Arial" w:hAnsi="Arial" w:cs="Arial"/>
                <w:sz w:val="22"/>
              </w:rPr>
            </w:pPr>
            <w:r w:rsidRPr="0024041C">
              <w:rPr>
                <w:rFonts w:ascii="Arial" w:hAnsi="Arial" w:cs="Arial"/>
                <w:sz w:val="22"/>
              </w:rPr>
              <w:lastRenderedPageBreak/>
              <w:t>SVES SSI DIB ONSET</w:t>
            </w:r>
          </w:p>
          <w:p w14:paraId="1B22A62F" w14:textId="77777777" w:rsidR="00706DF8" w:rsidRPr="0024041C" w:rsidRDefault="00706DF8" w:rsidP="00FF3054">
            <w:pPr>
              <w:widowControl w:val="0"/>
              <w:numPr>
                <w:ilvl w:val="0"/>
                <w:numId w:val="86"/>
              </w:numPr>
              <w:jc w:val="both"/>
              <w:rPr>
                <w:rFonts w:ascii="Arial" w:hAnsi="Arial" w:cs="Arial"/>
                <w:sz w:val="22"/>
              </w:rPr>
            </w:pPr>
            <w:r w:rsidRPr="0024041C">
              <w:rPr>
                <w:rFonts w:ascii="Arial" w:hAnsi="Arial" w:cs="Arial"/>
                <w:sz w:val="22"/>
              </w:rPr>
              <w:t xml:space="preserve">When a date is entered in HMS06, the system will set the standard of promptness as 45 days rather than 90 days. MEDS will then establish 45 days as the appropriate standard of promptness when the application is </w:t>
            </w:r>
            <w:proofErr w:type="gramStart"/>
            <w:r w:rsidRPr="0024041C">
              <w:rPr>
                <w:rFonts w:ascii="Arial" w:hAnsi="Arial" w:cs="Arial"/>
                <w:sz w:val="22"/>
              </w:rPr>
              <w:t>locked</w:t>
            </w:r>
            <w:proofErr w:type="gramEnd"/>
          </w:p>
          <w:p w14:paraId="1B4E2B7F" w14:textId="77777777" w:rsidR="00706DF8" w:rsidRPr="0024041C" w:rsidRDefault="00706DF8" w:rsidP="00FF3054">
            <w:pPr>
              <w:widowControl w:val="0"/>
              <w:numPr>
                <w:ilvl w:val="0"/>
                <w:numId w:val="86"/>
              </w:numPr>
              <w:jc w:val="both"/>
              <w:rPr>
                <w:rFonts w:ascii="Arial" w:hAnsi="Arial" w:cs="Arial"/>
                <w:sz w:val="22"/>
              </w:rPr>
            </w:pPr>
            <w:r w:rsidRPr="0024041C">
              <w:rPr>
                <w:rFonts w:ascii="Arial" w:hAnsi="Arial" w:cs="Arial"/>
                <w:sz w:val="22"/>
              </w:rPr>
              <w:t>If the onset date has not been established, leave the Disability Onset (DO) date blank and MEDS will establish 90 days as the appropriate standard of promptness</w:t>
            </w:r>
          </w:p>
        </w:tc>
      </w:tr>
    </w:tbl>
    <w:p w14:paraId="6B2C556C" w14:textId="77777777" w:rsidR="00706DF8" w:rsidRPr="0024041C" w:rsidRDefault="00706DF8" w:rsidP="00706DF8">
      <w:pPr>
        <w:widowControl w:val="0"/>
        <w:autoSpaceDE w:val="0"/>
        <w:autoSpaceDN w:val="0"/>
        <w:adjustRightInd w:val="0"/>
        <w:jc w:val="both"/>
        <w:rPr>
          <w:rFonts w:ascii="Arial" w:hAnsi="Arial" w:cs="Arial"/>
        </w:rPr>
      </w:pPr>
    </w:p>
    <w:p w14:paraId="1ED60619" w14:textId="77777777" w:rsidR="00706DF8" w:rsidRPr="0024041C" w:rsidRDefault="00706DF8" w:rsidP="00706DF8">
      <w:pPr>
        <w:widowControl w:val="0"/>
        <w:rPr>
          <w:rFonts w:ascii="Arial" w:hAnsi="Arial" w:cs="Arial"/>
          <w:b/>
        </w:rPr>
      </w:pPr>
      <w:r w:rsidRPr="0024041C">
        <w:rPr>
          <w:rFonts w:ascii="Arial" w:hAnsi="Arial" w:cs="Arial"/>
          <w:b/>
        </w:rPr>
        <w:t>Delayed Application Processing</w:t>
      </w:r>
    </w:p>
    <w:p w14:paraId="13B4BC49" w14:textId="77777777" w:rsidR="00706DF8" w:rsidRPr="0024041C" w:rsidRDefault="00706DF8" w:rsidP="00706DF8">
      <w:pPr>
        <w:widowControl w:val="0"/>
        <w:rPr>
          <w:rFonts w:ascii="Arial" w:hAnsi="Arial" w:cs="Arial"/>
        </w:rPr>
      </w:pPr>
    </w:p>
    <w:p w14:paraId="17A7EFC6" w14:textId="77777777" w:rsidR="00706DF8" w:rsidRPr="0024041C" w:rsidRDefault="00706DF8" w:rsidP="00706DF8">
      <w:pPr>
        <w:widowControl w:val="0"/>
        <w:jc w:val="both"/>
        <w:rPr>
          <w:rFonts w:ascii="Arial" w:hAnsi="Arial" w:cs="Arial"/>
        </w:rPr>
      </w:pPr>
      <w:r w:rsidRPr="0024041C">
        <w:rPr>
          <w:rFonts w:ascii="Arial" w:hAnsi="Arial" w:cs="Arial"/>
        </w:rPr>
        <w:t xml:space="preserve">A </w:t>
      </w:r>
      <w:r w:rsidRPr="0024041C">
        <w:rPr>
          <w:rFonts w:ascii="Arial" w:hAnsi="Arial" w:cs="Arial"/>
          <w:i/>
          <w:iCs/>
        </w:rPr>
        <w:t>Disability Packet</w:t>
      </w:r>
      <w:r w:rsidRPr="0024041C">
        <w:rPr>
          <w:rFonts w:ascii="Arial" w:hAnsi="Arial" w:cs="Arial"/>
        </w:rPr>
        <w:t xml:space="preserve"> not forwarded to Vocational Rehabilitation within 10 months of the signature on the DHHS Form 921 requires a new signed information release form. If the date is over 10 months old and a </w:t>
      </w:r>
      <w:r w:rsidRPr="0024041C">
        <w:rPr>
          <w:rFonts w:ascii="Arial" w:hAnsi="Arial" w:cs="Arial"/>
          <w:i/>
          <w:iCs/>
        </w:rPr>
        <w:t>Disability Application</w:t>
      </w:r>
      <w:r w:rsidRPr="0024041C">
        <w:rPr>
          <w:rFonts w:ascii="Arial" w:hAnsi="Arial" w:cs="Arial"/>
        </w:rPr>
        <w:t xml:space="preserve"> HAS been sent to Vocational Rehabilitation, a new DHHS Form 921 is not needed. For an application filed posthumously or for an applicant who died after the original application, the Personal Representative of the deceased must sign the DHHS Form 921.</w:t>
      </w:r>
    </w:p>
    <w:p w14:paraId="20A63BB3" w14:textId="77777777" w:rsidR="00706DF8" w:rsidRPr="0024041C" w:rsidRDefault="00706DF8" w:rsidP="00706DF8">
      <w:pPr>
        <w:widowControl w:val="0"/>
        <w:jc w:val="both"/>
        <w:rPr>
          <w:rFonts w:ascii="Arial" w:hAnsi="Arial" w:cs="Arial"/>
        </w:rPr>
      </w:pPr>
    </w:p>
    <w:p w14:paraId="244D016B" w14:textId="77777777" w:rsidR="00706DF8" w:rsidRPr="0024041C" w:rsidRDefault="00706DF8" w:rsidP="00706DF8">
      <w:pPr>
        <w:widowControl w:val="0"/>
        <w:jc w:val="both"/>
        <w:rPr>
          <w:rFonts w:ascii="Arial" w:hAnsi="Arial" w:cs="Arial"/>
        </w:rPr>
      </w:pPr>
      <w:r w:rsidRPr="0024041C">
        <w:rPr>
          <w:rFonts w:ascii="Arial" w:hAnsi="Arial" w:cs="Arial"/>
        </w:rPr>
        <w:t>Check BENDEX and SDX to see if a disability decision has already been completed by the Social Security Administration. If there is no decision, contact the applicant using the Update Disability Packet script (MPPM 105.02.01A) to explain that an updated release form is required. Once contact is completed, send the Update Disability Packet to the applicant.</w:t>
      </w:r>
    </w:p>
    <w:p w14:paraId="393C32F9" w14:textId="77777777" w:rsidR="00706DF8" w:rsidRPr="0024041C" w:rsidRDefault="00706DF8" w:rsidP="00706DF8">
      <w:pPr>
        <w:widowControl w:val="0"/>
        <w:jc w:val="both"/>
        <w:rPr>
          <w:rFonts w:ascii="Arial" w:hAnsi="Arial" w:cs="Arial"/>
          <w:sz w:val="22"/>
          <w:szCs w:val="22"/>
        </w:rPr>
      </w:pPr>
    </w:p>
    <w:p w14:paraId="557C50C6" w14:textId="77777777" w:rsidR="00706DF8" w:rsidRPr="0024041C" w:rsidRDefault="00706DF8" w:rsidP="00706DF8">
      <w:pPr>
        <w:widowControl w:val="0"/>
        <w:rPr>
          <w:rFonts w:ascii="Arial" w:hAnsi="Arial" w:cs="Arial"/>
          <w:sz w:val="22"/>
          <w:szCs w:val="22"/>
        </w:rPr>
      </w:pPr>
      <w:r w:rsidRPr="0024041C">
        <w:rPr>
          <w:rFonts w:ascii="Arial" w:hAnsi="Arial" w:cs="Arial"/>
          <w:noProof/>
          <w:sz w:val="22"/>
          <w:szCs w:val="22"/>
        </w:rPr>
        <mc:AlternateContent>
          <mc:Choice Requires="wps">
            <w:drawing>
              <wp:anchor distT="0" distB="0" distL="114300" distR="114300" simplePos="0" relativeHeight="251664384" behindDoc="0" locked="0" layoutInCell="1" allowOverlap="1" wp14:anchorId="1317878F" wp14:editId="08B82A68">
                <wp:simplePos x="0" y="0"/>
                <wp:positionH relativeFrom="column">
                  <wp:posOffset>3373989</wp:posOffset>
                </wp:positionH>
                <wp:positionV relativeFrom="paragraph">
                  <wp:posOffset>2477763</wp:posOffset>
                </wp:positionV>
                <wp:extent cx="0" cy="112467"/>
                <wp:effectExtent l="76200" t="0" r="57150" b="59055"/>
                <wp:wrapNone/>
                <wp:docPr id="9" name="Straight Arrow Connector 9"/>
                <wp:cNvGraphicFramePr/>
                <a:graphic xmlns:a="http://schemas.openxmlformats.org/drawingml/2006/main">
                  <a:graphicData uri="http://schemas.microsoft.com/office/word/2010/wordprocessingShape">
                    <wps:wsp>
                      <wps:cNvCnPr/>
                      <wps:spPr>
                        <a:xfrm>
                          <a:off x="0" y="0"/>
                          <a:ext cx="0" cy="11246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336A6AB7" id="_x0000_t32" coordsize="21600,21600" o:spt="32" o:oned="t" path="m,l21600,21600e" filled="f">
                <v:path arrowok="t" fillok="f" o:connecttype="none"/>
                <o:lock v:ext="edit" shapetype="t"/>
              </v:shapetype>
              <v:shape id="Straight Arrow Connector 9" o:spid="_x0000_s1026" type="#_x0000_t32" style="position:absolute;margin-left:265.65pt;margin-top:195.1pt;width:0;height:8.8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" strokecolor="windowText" strokeweight=".5pt">
                <v:stroke endarrow="block" joinstyle="miter"/>
              </v:shape>
            </w:pict>
          </mc:Fallback>
        </mc:AlternateContent>
      </w:r>
      <w:r w:rsidRPr="0024041C">
        <w:rPr>
          <w:rFonts w:ascii="Arial" w:hAnsi="Arial" w:cs="Arial"/>
          <w:noProof/>
          <w:sz w:val="22"/>
          <w:szCs w:val="22"/>
        </w:rPr>
        <mc:AlternateContent>
          <mc:Choice Requires="wps">
            <w:drawing>
              <wp:anchor distT="0" distB="0" distL="114300" distR="114300" simplePos="0" relativeHeight="251663360" behindDoc="0" locked="0" layoutInCell="1" allowOverlap="1" wp14:anchorId="1C3F86C4" wp14:editId="4C21BC68">
                <wp:simplePos x="0" y="0"/>
                <wp:positionH relativeFrom="column">
                  <wp:posOffset>3373989</wp:posOffset>
                </wp:positionH>
                <wp:positionV relativeFrom="paragraph">
                  <wp:posOffset>1905652</wp:posOffset>
                </wp:positionV>
                <wp:extent cx="0" cy="107576"/>
                <wp:effectExtent l="76200" t="0" r="57150" b="64135"/>
                <wp:wrapNone/>
                <wp:docPr id="8" name="Straight Arrow Connector 8"/>
                <wp:cNvGraphicFramePr/>
                <a:graphic xmlns:a="http://schemas.openxmlformats.org/drawingml/2006/main">
                  <a:graphicData uri="http://schemas.microsoft.com/office/word/2010/wordprocessingShape">
                    <wps:wsp>
                      <wps:cNvCnPr/>
                      <wps:spPr>
                        <a:xfrm>
                          <a:off x="0" y="0"/>
                          <a:ext cx="0" cy="10757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1AF9BE3" id="Straight Arrow Connector 8" o:spid="_x0000_s1026" type="#_x0000_t32" style="position:absolute;margin-left:265.65pt;margin-top:150.05pt;width:0;height:8.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" strokecolor="windowText" strokeweight=".5pt">
                <v:stroke endarrow="block" joinstyle="miter"/>
              </v:shape>
            </w:pict>
          </mc:Fallback>
        </mc:AlternateContent>
      </w:r>
      <w:r w:rsidRPr="0024041C">
        <w:rPr>
          <w:rFonts w:ascii="Arial" w:hAnsi="Arial" w:cs="Arial"/>
          <w:noProof/>
          <w:sz w:val="22"/>
          <w:szCs w:val="22"/>
        </w:rPr>
        <mc:AlternateContent>
          <mc:Choice Requires="wps">
            <w:drawing>
              <wp:anchor distT="0" distB="0" distL="114300" distR="114300" simplePos="0" relativeHeight="251662336" behindDoc="0" locked="0" layoutInCell="1" allowOverlap="1" wp14:anchorId="4545CC41" wp14:editId="21B9B7BA">
                <wp:simplePos x="0" y="0"/>
                <wp:positionH relativeFrom="column">
                  <wp:posOffset>4097594</wp:posOffset>
                </wp:positionH>
                <wp:positionV relativeFrom="paragraph">
                  <wp:posOffset>1105637</wp:posOffset>
                </wp:positionV>
                <wp:extent cx="213360" cy="553310"/>
                <wp:effectExtent l="38100" t="0" r="15240" b="94615"/>
                <wp:wrapNone/>
                <wp:docPr id="7" name="Elbow Connector 7"/>
                <wp:cNvGraphicFramePr/>
                <a:graphic xmlns:a="http://schemas.openxmlformats.org/drawingml/2006/main">
                  <a:graphicData uri="http://schemas.microsoft.com/office/word/2010/wordprocessingShape">
                    <wps:wsp>
                      <wps:cNvCnPr/>
                      <wps:spPr>
                        <a:xfrm flipH="1">
                          <a:off x="0" y="0"/>
                          <a:ext cx="213360" cy="553310"/>
                        </a:xfrm>
                        <a:prstGeom prst="bentConnector3">
                          <a:avLst>
                            <a:gd name="adj1" fmla="val 37422"/>
                          </a:avLst>
                        </a:prstGeom>
                        <a:noFill/>
                        <a:ln w="222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018FD9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322.65pt;margin-top:87.05pt;width:16.8pt;height:43.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" adj="8083" strokecolor="windowText" strokeweight="1.75pt">
                <v:stroke endarrow="block"/>
              </v:shape>
            </w:pict>
          </mc:Fallback>
        </mc:AlternateContent>
      </w:r>
      <w:r w:rsidRPr="0024041C">
        <w:rPr>
          <w:rFonts w:ascii="Arial" w:hAnsi="Arial" w:cs="Arial"/>
          <w:noProof/>
          <w:sz w:val="22"/>
          <w:szCs w:val="22"/>
        </w:rPr>
        <w:drawing>
          <wp:inline distT="0" distB="0" distL="0" distR="0" wp14:anchorId="6CCA1370" wp14:editId="1F58AAB9">
            <wp:extent cx="5943600" cy="3014505"/>
            <wp:effectExtent l="0" t="38100" r="57150" b="5270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1D339F5D" w14:textId="77777777" w:rsidR="00706DF8" w:rsidRPr="0024041C" w:rsidRDefault="00706DF8" w:rsidP="00706DF8">
      <w:pPr>
        <w:widowControl w:val="0"/>
        <w:rPr>
          <w:rFonts w:ascii="Arial" w:hAnsi="Arial" w:cs="Arial"/>
        </w:rPr>
      </w:pPr>
    </w:p>
    <w:p w14:paraId="607567AF" w14:textId="77777777" w:rsidR="00706DF8" w:rsidRPr="0024041C" w:rsidRDefault="00706DF8" w:rsidP="00706DF8">
      <w:pPr>
        <w:widowControl w:val="0"/>
        <w:jc w:val="both"/>
        <w:rPr>
          <w:rFonts w:ascii="Arial" w:hAnsi="Arial" w:cs="Arial"/>
        </w:rPr>
      </w:pPr>
      <w:r w:rsidRPr="0024041C">
        <w:rPr>
          <w:rFonts w:ascii="Arial" w:hAnsi="Arial" w:cs="Arial"/>
        </w:rPr>
        <w:t xml:space="preserve">If the updated </w:t>
      </w:r>
      <w:r w:rsidRPr="0024041C">
        <w:rPr>
          <w:rFonts w:ascii="Arial" w:hAnsi="Arial" w:cs="Arial"/>
          <w:i/>
          <w:iCs/>
        </w:rPr>
        <w:t>Disability Packet</w:t>
      </w:r>
      <w:r w:rsidRPr="0024041C">
        <w:rPr>
          <w:rFonts w:ascii="Arial" w:hAnsi="Arial" w:cs="Arial"/>
        </w:rPr>
        <w:t xml:space="preserve"> is not returned within 15 days, deny the application for failure to return information.</w:t>
      </w:r>
    </w:p>
    <w:p w14:paraId="2C6BBB9E" w14:textId="77777777" w:rsidR="00F7652A" w:rsidRPr="001E4E30" w:rsidRDefault="00F7652A" w:rsidP="007C00CB">
      <w:pPr>
        <w:widowControl w:val="0"/>
        <w:autoSpaceDE w:val="0"/>
        <w:autoSpaceDN w:val="0"/>
        <w:adjustRightInd w:val="0"/>
        <w:jc w:val="both"/>
        <w:rPr>
          <w:rFonts w:ascii="Arial" w:hAnsi="Arial" w:cs="Arial"/>
        </w:rPr>
      </w:pPr>
    </w:p>
    <w:p w14:paraId="1F367376" w14:textId="77777777" w:rsidR="00A11372" w:rsidRPr="001E4E30" w:rsidRDefault="00A11372" w:rsidP="00923208">
      <w:pPr>
        <w:pStyle w:val="ManualHeading2"/>
        <w:keepNext w:val="0"/>
        <w:pageBreakBefore/>
      </w:pPr>
      <w:bookmarkStart w:id="205" w:name="_Toc63865970"/>
      <w:r w:rsidRPr="001E4E30">
        <w:lastRenderedPageBreak/>
        <w:t>102.06.02B</w:t>
      </w:r>
      <w:r w:rsidRPr="001E4E30">
        <w:tab/>
        <w:t>Check System Interface – BENDEX</w:t>
      </w:r>
      <w:bookmarkEnd w:id="205"/>
    </w:p>
    <w:p w14:paraId="06F82932" w14:textId="77777777" w:rsidR="00A11372" w:rsidRPr="001E4E30" w:rsidRDefault="00A11372" w:rsidP="007C00CB">
      <w:pPr>
        <w:widowControl w:val="0"/>
        <w:jc w:val="right"/>
        <w:rPr>
          <w:rFonts w:ascii="Arial" w:hAnsi="Arial" w:cs="Arial"/>
          <w:sz w:val="16"/>
          <w:szCs w:val="16"/>
        </w:rPr>
      </w:pPr>
      <w:r w:rsidRPr="001E4E30">
        <w:rPr>
          <w:rFonts w:ascii="Arial" w:hAnsi="Arial" w:cs="Arial"/>
          <w:sz w:val="16"/>
          <w:szCs w:val="16"/>
        </w:rPr>
        <w:t>(Eff. 06/01/15)</w:t>
      </w:r>
    </w:p>
    <w:p w14:paraId="795126E5" w14:textId="77777777" w:rsidR="00A11372" w:rsidRPr="001E4E30" w:rsidRDefault="00A11372" w:rsidP="007C00CB">
      <w:pPr>
        <w:widowControl w:val="0"/>
        <w:jc w:val="both"/>
        <w:rPr>
          <w:rFonts w:ascii="Arial" w:hAnsi="Arial" w:cs="Arial"/>
        </w:rPr>
      </w:pPr>
      <w:r w:rsidRPr="001E4E30">
        <w:rPr>
          <w:rFonts w:ascii="Arial" w:hAnsi="Arial" w:cs="Arial"/>
        </w:rPr>
        <w:t>The following procedure must be used to check BENDEX.</w:t>
      </w:r>
    </w:p>
    <w:tbl>
      <w:tblPr>
        <w:tblStyle w:val="TableGrid"/>
        <w:tblW w:w="0" w:type="auto"/>
        <w:tblLook w:val="04A0" w:firstRow="1" w:lastRow="0" w:firstColumn="1" w:lastColumn="0" w:noHBand="0" w:noVBand="1"/>
      </w:tblPr>
      <w:tblGrid>
        <w:gridCol w:w="9350"/>
      </w:tblGrid>
      <w:tr w:rsidR="00A11372" w:rsidRPr="00A11372" w14:paraId="3351A8AD" w14:textId="77777777" w:rsidTr="00A11372">
        <w:trPr>
          <w:tblHeader/>
        </w:trPr>
        <w:tc>
          <w:tcPr>
            <w:tcW w:w="9350" w:type="dxa"/>
          </w:tcPr>
          <w:p w14:paraId="064229FE" w14:textId="77777777" w:rsidR="00A11372" w:rsidRPr="00A11372" w:rsidRDefault="00A11372" w:rsidP="007C00CB">
            <w:pPr>
              <w:widowControl w:val="0"/>
              <w:rPr>
                <w:rFonts w:ascii="Arial" w:hAnsi="Arial" w:cs="Arial"/>
                <w:b/>
                <w:sz w:val="22"/>
              </w:rPr>
            </w:pPr>
            <w:bookmarkStart w:id="206" w:name="Interface"/>
            <w:r w:rsidRPr="00A11372">
              <w:rPr>
                <w:rFonts w:ascii="Arial" w:hAnsi="Arial" w:cs="Arial"/>
                <w:b/>
                <w:sz w:val="22"/>
              </w:rPr>
              <w:t>Check System Interfaces</w:t>
            </w:r>
            <w:bookmarkEnd w:id="206"/>
            <w:r w:rsidRPr="00A11372">
              <w:rPr>
                <w:rFonts w:ascii="Arial" w:hAnsi="Arial" w:cs="Arial"/>
                <w:b/>
                <w:sz w:val="22"/>
              </w:rPr>
              <w:t xml:space="preserve"> – BENDEX</w:t>
            </w:r>
          </w:p>
        </w:tc>
      </w:tr>
      <w:tr w:rsidR="00A11372" w:rsidRPr="00A11372" w14:paraId="44854D3A" w14:textId="77777777" w:rsidTr="00A11372">
        <w:tc>
          <w:tcPr>
            <w:tcW w:w="9350" w:type="dxa"/>
          </w:tcPr>
          <w:p w14:paraId="5EC0BF8D" w14:textId="77777777" w:rsidR="00A11372" w:rsidRPr="00A11372" w:rsidRDefault="00A11372" w:rsidP="00FF3054">
            <w:pPr>
              <w:widowControl w:val="0"/>
              <w:numPr>
                <w:ilvl w:val="0"/>
                <w:numId w:val="97"/>
              </w:numPr>
              <w:tabs>
                <w:tab w:val="clear" w:pos="720"/>
              </w:tabs>
              <w:autoSpaceDE w:val="0"/>
              <w:autoSpaceDN w:val="0"/>
              <w:adjustRightInd w:val="0"/>
              <w:ind w:left="576" w:hanging="288"/>
              <w:jc w:val="both"/>
              <w:rPr>
                <w:rFonts w:ascii="Arial" w:hAnsi="Arial" w:cs="Arial"/>
                <w:color w:val="000000"/>
                <w:sz w:val="22"/>
              </w:rPr>
            </w:pPr>
            <w:r w:rsidRPr="00A11372">
              <w:rPr>
                <w:rFonts w:ascii="Arial" w:hAnsi="Arial" w:cs="Arial"/>
                <w:color w:val="000000"/>
                <w:sz w:val="22"/>
              </w:rPr>
              <w:t xml:space="preserve">From Household Member Detail (HMS06) screen use F9; or </w:t>
            </w:r>
          </w:p>
          <w:p w14:paraId="238161BC" w14:textId="77777777" w:rsidR="00A11372" w:rsidRPr="00A11372" w:rsidRDefault="00A11372" w:rsidP="00FF3054">
            <w:pPr>
              <w:widowControl w:val="0"/>
              <w:numPr>
                <w:ilvl w:val="0"/>
                <w:numId w:val="97"/>
              </w:numPr>
              <w:tabs>
                <w:tab w:val="clear" w:pos="720"/>
              </w:tabs>
              <w:autoSpaceDE w:val="0"/>
              <w:autoSpaceDN w:val="0"/>
              <w:adjustRightInd w:val="0"/>
              <w:ind w:left="576" w:hanging="288"/>
              <w:jc w:val="both"/>
              <w:rPr>
                <w:rFonts w:ascii="Arial" w:hAnsi="Arial" w:cs="Arial"/>
                <w:color w:val="000000"/>
                <w:sz w:val="22"/>
              </w:rPr>
            </w:pPr>
            <w:r w:rsidRPr="00A11372">
              <w:rPr>
                <w:rFonts w:ascii="Arial" w:hAnsi="Arial" w:cs="Arial"/>
                <w:color w:val="000000"/>
                <w:sz w:val="22"/>
              </w:rPr>
              <w:t>From the Interfaces Menu, select IEVS Action Menu, then select BENDEX Menu, then select BENDEX Information Screen (IEV11)</w:t>
            </w:r>
          </w:p>
          <w:p w14:paraId="358F3726" w14:textId="77777777" w:rsidR="00A11372" w:rsidRPr="00A11372" w:rsidRDefault="00A11372" w:rsidP="00FF3054">
            <w:pPr>
              <w:widowControl w:val="0"/>
              <w:numPr>
                <w:ilvl w:val="1"/>
                <w:numId w:val="85"/>
              </w:numPr>
              <w:tabs>
                <w:tab w:val="clear" w:pos="1080"/>
              </w:tabs>
              <w:autoSpaceDE w:val="0"/>
              <w:autoSpaceDN w:val="0"/>
              <w:adjustRightInd w:val="0"/>
              <w:ind w:left="864" w:hanging="288"/>
              <w:jc w:val="both"/>
              <w:rPr>
                <w:rFonts w:ascii="Arial" w:hAnsi="Arial" w:cs="Arial"/>
                <w:color w:val="000000"/>
                <w:sz w:val="22"/>
              </w:rPr>
            </w:pPr>
            <w:r w:rsidRPr="00A11372">
              <w:rPr>
                <w:rFonts w:ascii="Arial" w:hAnsi="Arial" w:cs="Arial"/>
                <w:color w:val="000000"/>
                <w:sz w:val="22"/>
              </w:rPr>
              <w:t xml:space="preserve">If BENDEX record is not found, create a </w:t>
            </w:r>
            <w:proofErr w:type="gramStart"/>
            <w:r w:rsidRPr="00A11372">
              <w:rPr>
                <w:rFonts w:ascii="Arial" w:hAnsi="Arial" w:cs="Arial"/>
                <w:color w:val="000000"/>
                <w:sz w:val="22"/>
              </w:rPr>
              <w:t>request</w:t>
            </w:r>
            <w:proofErr w:type="gramEnd"/>
          </w:p>
          <w:p w14:paraId="52437C14" w14:textId="77777777" w:rsidR="00A11372" w:rsidRPr="00A11372" w:rsidRDefault="00A11372" w:rsidP="00FF3054">
            <w:pPr>
              <w:widowControl w:val="0"/>
              <w:numPr>
                <w:ilvl w:val="2"/>
                <w:numId w:val="85"/>
              </w:numPr>
              <w:tabs>
                <w:tab w:val="clear" w:pos="1440"/>
              </w:tabs>
              <w:autoSpaceDE w:val="0"/>
              <w:autoSpaceDN w:val="0"/>
              <w:adjustRightInd w:val="0"/>
              <w:ind w:left="1152" w:hanging="288"/>
              <w:jc w:val="both"/>
              <w:rPr>
                <w:rFonts w:ascii="Arial" w:hAnsi="Arial" w:cs="Arial"/>
                <w:color w:val="000000"/>
                <w:sz w:val="22"/>
              </w:rPr>
            </w:pPr>
            <w:r w:rsidRPr="00A11372">
              <w:rPr>
                <w:rFonts w:ascii="Arial" w:hAnsi="Arial" w:cs="Arial"/>
                <w:color w:val="000000"/>
                <w:sz w:val="22"/>
              </w:rPr>
              <w:t>Press F16 to go to BENDEX Input Form (IEV05)</w:t>
            </w:r>
          </w:p>
          <w:p w14:paraId="01FBEBDA" w14:textId="77777777" w:rsidR="00A11372" w:rsidRPr="00A11372" w:rsidRDefault="00A11372" w:rsidP="00FF3054">
            <w:pPr>
              <w:widowControl w:val="0"/>
              <w:numPr>
                <w:ilvl w:val="2"/>
                <w:numId w:val="85"/>
              </w:numPr>
              <w:tabs>
                <w:tab w:val="clear" w:pos="1440"/>
              </w:tabs>
              <w:autoSpaceDE w:val="0"/>
              <w:autoSpaceDN w:val="0"/>
              <w:adjustRightInd w:val="0"/>
              <w:ind w:left="1152" w:hanging="288"/>
              <w:jc w:val="both"/>
              <w:rPr>
                <w:rFonts w:ascii="Arial" w:hAnsi="Arial" w:cs="Arial"/>
                <w:color w:val="000000"/>
                <w:sz w:val="22"/>
              </w:rPr>
            </w:pPr>
            <w:r w:rsidRPr="00A11372">
              <w:rPr>
                <w:rFonts w:ascii="Arial" w:hAnsi="Arial" w:cs="Arial"/>
                <w:color w:val="000000"/>
                <w:sz w:val="22"/>
              </w:rPr>
              <w:t xml:space="preserve">Enter “BDA” in Communication Code </w:t>
            </w:r>
            <w:proofErr w:type="gramStart"/>
            <w:r w:rsidRPr="00A11372">
              <w:rPr>
                <w:rFonts w:ascii="Arial" w:hAnsi="Arial" w:cs="Arial"/>
                <w:color w:val="000000"/>
                <w:sz w:val="22"/>
              </w:rPr>
              <w:t>field</w:t>
            </w:r>
            <w:proofErr w:type="gramEnd"/>
          </w:p>
          <w:p w14:paraId="3893C2D8" w14:textId="77777777" w:rsidR="00A11372" w:rsidRPr="00A11372" w:rsidRDefault="00A11372" w:rsidP="00FF3054">
            <w:pPr>
              <w:widowControl w:val="0"/>
              <w:numPr>
                <w:ilvl w:val="2"/>
                <w:numId w:val="85"/>
              </w:numPr>
              <w:tabs>
                <w:tab w:val="clear" w:pos="1440"/>
              </w:tabs>
              <w:autoSpaceDE w:val="0"/>
              <w:autoSpaceDN w:val="0"/>
              <w:adjustRightInd w:val="0"/>
              <w:ind w:left="1152" w:hanging="288"/>
              <w:jc w:val="both"/>
              <w:rPr>
                <w:rFonts w:ascii="Arial" w:hAnsi="Arial" w:cs="Arial"/>
                <w:color w:val="000000"/>
                <w:sz w:val="22"/>
              </w:rPr>
            </w:pPr>
            <w:r w:rsidRPr="00A11372">
              <w:rPr>
                <w:rFonts w:ascii="Arial" w:hAnsi="Arial" w:cs="Arial"/>
                <w:color w:val="000000"/>
                <w:sz w:val="22"/>
              </w:rPr>
              <w:t xml:space="preserve">Enter “ADD” in the Action </w:t>
            </w:r>
            <w:proofErr w:type="gramStart"/>
            <w:r w:rsidRPr="00A11372">
              <w:rPr>
                <w:rFonts w:ascii="Arial" w:hAnsi="Arial" w:cs="Arial"/>
                <w:color w:val="000000"/>
                <w:sz w:val="22"/>
              </w:rPr>
              <w:t>field</w:t>
            </w:r>
            <w:proofErr w:type="gramEnd"/>
          </w:p>
          <w:p w14:paraId="17A6983D" w14:textId="77777777" w:rsidR="00A11372" w:rsidRPr="00A11372" w:rsidRDefault="00A11372" w:rsidP="00FF3054">
            <w:pPr>
              <w:widowControl w:val="0"/>
              <w:numPr>
                <w:ilvl w:val="2"/>
                <w:numId w:val="85"/>
              </w:numPr>
              <w:tabs>
                <w:tab w:val="clear" w:pos="1440"/>
              </w:tabs>
              <w:autoSpaceDE w:val="0"/>
              <w:autoSpaceDN w:val="0"/>
              <w:adjustRightInd w:val="0"/>
              <w:ind w:left="1152" w:hanging="288"/>
              <w:jc w:val="both"/>
              <w:rPr>
                <w:rFonts w:ascii="Arial" w:hAnsi="Arial" w:cs="Arial"/>
                <w:color w:val="000000"/>
                <w:sz w:val="22"/>
              </w:rPr>
            </w:pPr>
            <w:r w:rsidRPr="00A11372">
              <w:rPr>
                <w:rFonts w:ascii="Arial" w:hAnsi="Arial" w:cs="Arial"/>
                <w:color w:val="000000"/>
                <w:sz w:val="22"/>
              </w:rPr>
              <w:t>Press &lt;ENTER&gt;</w:t>
            </w:r>
          </w:p>
          <w:p w14:paraId="6D2B1661" w14:textId="77777777" w:rsidR="00A11372" w:rsidRPr="00A11372" w:rsidRDefault="00A11372" w:rsidP="00FF3054">
            <w:pPr>
              <w:widowControl w:val="0"/>
              <w:numPr>
                <w:ilvl w:val="2"/>
                <w:numId w:val="85"/>
              </w:numPr>
              <w:tabs>
                <w:tab w:val="clear" w:pos="1440"/>
              </w:tabs>
              <w:autoSpaceDE w:val="0"/>
              <w:autoSpaceDN w:val="0"/>
              <w:adjustRightInd w:val="0"/>
              <w:ind w:left="1152" w:hanging="288"/>
              <w:jc w:val="both"/>
              <w:rPr>
                <w:rFonts w:ascii="Arial" w:hAnsi="Arial" w:cs="Arial"/>
                <w:color w:val="000000"/>
                <w:sz w:val="22"/>
              </w:rPr>
            </w:pPr>
            <w:r w:rsidRPr="00A11372">
              <w:rPr>
                <w:rFonts w:ascii="Arial" w:hAnsi="Arial" w:cs="Arial"/>
                <w:color w:val="000000"/>
                <w:sz w:val="22"/>
              </w:rPr>
              <w:t xml:space="preserve">The request will be returned in 2 to 3 days. An alert will not be sent when the response is received, so the Eligibility Worker must check IEV11 to determine if the query request has been </w:t>
            </w:r>
            <w:proofErr w:type="gramStart"/>
            <w:r w:rsidRPr="00A11372">
              <w:rPr>
                <w:rFonts w:ascii="Arial" w:hAnsi="Arial" w:cs="Arial"/>
                <w:color w:val="000000"/>
                <w:sz w:val="22"/>
              </w:rPr>
              <w:t>returned</w:t>
            </w:r>
            <w:proofErr w:type="gramEnd"/>
            <w:r w:rsidRPr="00A11372">
              <w:rPr>
                <w:rFonts w:ascii="Arial" w:hAnsi="Arial" w:cs="Arial"/>
                <w:color w:val="000000"/>
                <w:sz w:val="22"/>
              </w:rPr>
              <w:t xml:space="preserve"> </w:t>
            </w:r>
          </w:p>
          <w:p w14:paraId="29066640" w14:textId="77777777" w:rsidR="00A11372" w:rsidRPr="00A11372" w:rsidRDefault="00A11372" w:rsidP="00FF3054">
            <w:pPr>
              <w:widowControl w:val="0"/>
              <w:numPr>
                <w:ilvl w:val="1"/>
                <w:numId w:val="85"/>
              </w:numPr>
              <w:tabs>
                <w:tab w:val="clear" w:pos="1080"/>
              </w:tabs>
              <w:autoSpaceDE w:val="0"/>
              <w:autoSpaceDN w:val="0"/>
              <w:adjustRightInd w:val="0"/>
              <w:ind w:left="864" w:hanging="288"/>
              <w:jc w:val="both"/>
              <w:rPr>
                <w:rFonts w:ascii="Arial" w:hAnsi="Arial" w:cs="Arial"/>
                <w:color w:val="000000"/>
                <w:sz w:val="22"/>
              </w:rPr>
            </w:pPr>
            <w:r w:rsidRPr="00A11372">
              <w:rPr>
                <w:rFonts w:ascii="Arial" w:hAnsi="Arial" w:cs="Arial"/>
                <w:color w:val="000000"/>
                <w:sz w:val="22"/>
              </w:rPr>
              <w:t xml:space="preserve">If BENDEX record is found, check the date shown in the SSA PROCESS </w:t>
            </w:r>
            <w:proofErr w:type="gramStart"/>
            <w:r w:rsidRPr="00A11372">
              <w:rPr>
                <w:rFonts w:ascii="Arial" w:hAnsi="Arial" w:cs="Arial"/>
                <w:color w:val="000000"/>
                <w:sz w:val="22"/>
              </w:rPr>
              <w:t>field</w:t>
            </w:r>
            <w:proofErr w:type="gramEnd"/>
          </w:p>
          <w:p w14:paraId="758D6503" w14:textId="77777777" w:rsidR="00A11372" w:rsidRPr="00A11372" w:rsidRDefault="00A11372" w:rsidP="00FF3054">
            <w:pPr>
              <w:widowControl w:val="0"/>
              <w:numPr>
                <w:ilvl w:val="2"/>
                <w:numId w:val="85"/>
              </w:numPr>
              <w:tabs>
                <w:tab w:val="clear" w:pos="1440"/>
              </w:tabs>
              <w:autoSpaceDE w:val="0"/>
              <w:autoSpaceDN w:val="0"/>
              <w:adjustRightInd w:val="0"/>
              <w:ind w:left="1152" w:hanging="288"/>
              <w:jc w:val="both"/>
              <w:rPr>
                <w:rFonts w:ascii="Arial" w:hAnsi="Arial" w:cs="Arial"/>
                <w:color w:val="000000"/>
                <w:sz w:val="22"/>
              </w:rPr>
            </w:pPr>
            <w:r w:rsidRPr="00A11372">
              <w:rPr>
                <w:rFonts w:ascii="Arial" w:hAnsi="Arial" w:cs="Arial"/>
                <w:color w:val="000000"/>
                <w:sz w:val="22"/>
              </w:rPr>
              <w:t xml:space="preserve">If the SSA PROCESS date is more than 12 months old, create a new request. Refer to the instructions in a. </w:t>
            </w:r>
            <w:proofErr w:type="gramStart"/>
            <w:r w:rsidRPr="00A11372">
              <w:rPr>
                <w:rFonts w:ascii="Arial" w:hAnsi="Arial" w:cs="Arial"/>
                <w:color w:val="000000"/>
                <w:sz w:val="22"/>
              </w:rPr>
              <w:t>above</w:t>
            </w:r>
            <w:proofErr w:type="gramEnd"/>
          </w:p>
          <w:p w14:paraId="4C691408" w14:textId="77777777" w:rsidR="00A11372" w:rsidRPr="00A11372" w:rsidRDefault="00A11372" w:rsidP="00FF3054">
            <w:pPr>
              <w:widowControl w:val="0"/>
              <w:numPr>
                <w:ilvl w:val="2"/>
                <w:numId w:val="85"/>
              </w:numPr>
              <w:tabs>
                <w:tab w:val="clear" w:pos="1440"/>
              </w:tabs>
              <w:autoSpaceDE w:val="0"/>
              <w:autoSpaceDN w:val="0"/>
              <w:adjustRightInd w:val="0"/>
              <w:ind w:left="1152" w:hanging="288"/>
              <w:jc w:val="both"/>
              <w:rPr>
                <w:rFonts w:ascii="Arial" w:hAnsi="Arial" w:cs="Arial"/>
                <w:color w:val="000000"/>
                <w:sz w:val="22"/>
              </w:rPr>
            </w:pPr>
            <w:r w:rsidRPr="00A11372">
              <w:rPr>
                <w:rFonts w:ascii="Arial" w:hAnsi="Arial" w:cs="Arial"/>
                <w:color w:val="000000"/>
                <w:sz w:val="22"/>
              </w:rPr>
              <w:t>If the SSA PROCESS date is within the previous 12 months, check the Payment Status Code (PSC)</w:t>
            </w:r>
          </w:p>
          <w:p w14:paraId="76325F21" w14:textId="77777777" w:rsidR="00A11372" w:rsidRPr="00A11372" w:rsidRDefault="00A11372" w:rsidP="00FF3054">
            <w:pPr>
              <w:widowControl w:val="0"/>
              <w:numPr>
                <w:ilvl w:val="3"/>
                <w:numId w:val="85"/>
              </w:numPr>
              <w:autoSpaceDE w:val="0"/>
              <w:autoSpaceDN w:val="0"/>
              <w:adjustRightInd w:val="0"/>
              <w:ind w:left="1440" w:hanging="288"/>
              <w:jc w:val="both"/>
              <w:rPr>
                <w:rFonts w:ascii="Arial" w:hAnsi="Arial" w:cs="Arial"/>
                <w:color w:val="000000"/>
                <w:sz w:val="22"/>
              </w:rPr>
            </w:pPr>
            <w:r w:rsidRPr="00A11372">
              <w:rPr>
                <w:rFonts w:ascii="Arial" w:hAnsi="Arial" w:cs="Arial"/>
                <w:color w:val="000000"/>
                <w:sz w:val="22"/>
              </w:rPr>
              <w:t xml:space="preserve">If PSC is CP (Current Pay), check the applicant’s </w:t>
            </w:r>
            <w:proofErr w:type="gramStart"/>
            <w:r w:rsidRPr="00A11372">
              <w:rPr>
                <w:rFonts w:ascii="Arial" w:hAnsi="Arial" w:cs="Arial"/>
                <w:color w:val="000000"/>
                <w:sz w:val="22"/>
              </w:rPr>
              <w:t>age</w:t>
            </w:r>
            <w:proofErr w:type="gramEnd"/>
          </w:p>
          <w:p w14:paraId="0578683B" w14:textId="77777777" w:rsidR="00A11372" w:rsidRPr="00A11372" w:rsidRDefault="00A11372" w:rsidP="00FF3054">
            <w:pPr>
              <w:widowControl w:val="0"/>
              <w:numPr>
                <w:ilvl w:val="4"/>
                <w:numId w:val="85"/>
              </w:numPr>
              <w:autoSpaceDE w:val="0"/>
              <w:autoSpaceDN w:val="0"/>
              <w:adjustRightInd w:val="0"/>
              <w:ind w:left="1728" w:hanging="288"/>
              <w:jc w:val="both"/>
              <w:rPr>
                <w:rFonts w:ascii="Arial" w:hAnsi="Arial" w:cs="Arial"/>
                <w:color w:val="000000"/>
                <w:sz w:val="22"/>
              </w:rPr>
            </w:pPr>
            <w:r w:rsidRPr="00A11372">
              <w:rPr>
                <w:rFonts w:ascii="Arial" w:hAnsi="Arial" w:cs="Arial"/>
                <w:color w:val="000000"/>
                <w:sz w:val="22"/>
              </w:rPr>
              <w:t xml:space="preserve">If the applicant is age 18 through age 61, check to see if the applicant is receiving on his own </w:t>
            </w:r>
            <w:proofErr w:type="gramStart"/>
            <w:r w:rsidRPr="00A11372">
              <w:rPr>
                <w:rFonts w:ascii="Arial" w:hAnsi="Arial" w:cs="Arial"/>
                <w:color w:val="000000"/>
                <w:sz w:val="22"/>
              </w:rPr>
              <w:t>record</w:t>
            </w:r>
            <w:proofErr w:type="gramEnd"/>
          </w:p>
          <w:p w14:paraId="774360FE" w14:textId="5579C629" w:rsidR="00A11372" w:rsidRPr="00A11372" w:rsidRDefault="00A11372" w:rsidP="00FF3054">
            <w:pPr>
              <w:widowControl w:val="0"/>
              <w:numPr>
                <w:ilvl w:val="5"/>
                <w:numId w:val="85"/>
              </w:numPr>
              <w:autoSpaceDE w:val="0"/>
              <w:autoSpaceDN w:val="0"/>
              <w:adjustRightInd w:val="0"/>
              <w:ind w:left="2016" w:hanging="288"/>
              <w:jc w:val="both"/>
              <w:rPr>
                <w:rFonts w:ascii="Arial" w:hAnsi="Arial" w:cs="Arial"/>
                <w:color w:val="000000"/>
                <w:sz w:val="22"/>
              </w:rPr>
            </w:pPr>
            <w:r w:rsidRPr="00A11372">
              <w:rPr>
                <w:rFonts w:ascii="Arial" w:hAnsi="Arial" w:cs="Arial"/>
                <w:color w:val="000000"/>
                <w:sz w:val="22"/>
              </w:rPr>
              <w:t xml:space="preserve">If the claim number is the applicant’s Social Security Number with an “A” suffix, the applicant is </w:t>
            </w:r>
            <w:r w:rsidR="00FF45FB" w:rsidRPr="00A11372">
              <w:rPr>
                <w:rFonts w:ascii="Arial" w:hAnsi="Arial" w:cs="Arial"/>
                <w:color w:val="000000"/>
                <w:sz w:val="22"/>
              </w:rPr>
              <w:t>disabled,</w:t>
            </w:r>
            <w:r w:rsidRPr="00A11372">
              <w:rPr>
                <w:rFonts w:ascii="Arial" w:hAnsi="Arial" w:cs="Arial"/>
                <w:color w:val="000000"/>
                <w:sz w:val="22"/>
              </w:rPr>
              <w:t xml:space="preserve"> and a disability referral is not </w:t>
            </w:r>
            <w:proofErr w:type="gramStart"/>
            <w:r w:rsidRPr="00A11372">
              <w:rPr>
                <w:rFonts w:ascii="Arial" w:hAnsi="Arial" w:cs="Arial"/>
                <w:color w:val="000000"/>
                <w:sz w:val="22"/>
              </w:rPr>
              <w:t>needed</w:t>
            </w:r>
            <w:proofErr w:type="gramEnd"/>
          </w:p>
          <w:p w14:paraId="6EECEE00" w14:textId="77777777" w:rsidR="00A11372" w:rsidRPr="00A11372" w:rsidRDefault="00A11372" w:rsidP="00FF3054">
            <w:pPr>
              <w:widowControl w:val="0"/>
              <w:numPr>
                <w:ilvl w:val="5"/>
                <w:numId w:val="85"/>
              </w:numPr>
              <w:autoSpaceDE w:val="0"/>
              <w:autoSpaceDN w:val="0"/>
              <w:adjustRightInd w:val="0"/>
              <w:ind w:left="2016" w:hanging="288"/>
              <w:jc w:val="both"/>
              <w:rPr>
                <w:rFonts w:ascii="Arial" w:hAnsi="Arial" w:cs="Arial"/>
                <w:color w:val="000000"/>
                <w:sz w:val="22"/>
              </w:rPr>
            </w:pPr>
            <w:r w:rsidRPr="00A11372">
              <w:rPr>
                <w:rFonts w:ascii="Arial" w:hAnsi="Arial" w:cs="Arial"/>
                <w:color w:val="000000"/>
                <w:sz w:val="22"/>
              </w:rPr>
              <w:t xml:space="preserve">If the claim number is the applicant’s Social Security Number with a “T” suffix, go to </w:t>
            </w:r>
            <w:hyperlink w:anchor="SDX" w:history="1">
              <w:r w:rsidRPr="00A11372">
                <w:rPr>
                  <w:rStyle w:val="Hyperlink"/>
                  <w:b/>
                  <w:sz w:val="22"/>
                </w:rPr>
                <w:t>SDX</w:t>
              </w:r>
            </w:hyperlink>
          </w:p>
          <w:p w14:paraId="12736E6A" w14:textId="77777777" w:rsidR="00A11372" w:rsidRPr="00A11372" w:rsidRDefault="00A11372" w:rsidP="00FF3054">
            <w:pPr>
              <w:widowControl w:val="0"/>
              <w:numPr>
                <w:ilvl w:val="5"/>
                <w:numId w:val="85"/>
              </w:numPr>
              <w:autoSpaceDE w:val="0"/>
              <w:autoSpaceDN w:val="0"/>
              <w:adjustRightInd w:val="0"/>
              <w:ind w:left="2016" w:hanging="288"/>
              <w:jc w:val="both"/>
              <w:rPr>
                <w:rFonts w:ascii="Arial" w:hAnsi="Arial" w:cs="Arial"/>
                <w:color w:val="000000"/>
                <w:sz w:val="22"/>
              </w:rPr>
            </w:pPr>
            <w:r w:rsidRPr="00A11372">
              <w:rPr>
                <w:rFonts w:ascii="Arial" w:hAnsi="Arial" w:cs="Arial"/>
                <w:color w:val="000000"/>
                <w:sz w:val="22"/>
              </w:rPr>
              <w:t>If the applicant’s claim number ends with any other suffix or uses someone else’s SSN, check Medicare eligibility on BENDEX INFORMATION page 2 (IEV02)</w:t>
            </w:r>
          </w:p>
          <w:p w14:paraId="715F8816" w14:textId="6B867871" w:rsidR="00A11372" w:rsidRPr="00A11372" w:rsidRDefault="00A11372" w:rsidP="00FF3054">
            <w:pPr>
              <w:widowControl w:val="0"/>
              <w:numPr>
                <w:ilvl w:val="6"/>
                <w:numId w:val="85"/>
              </w:numPr>
              <w:tabs>
                <w:tab w:val="clear" w:pos="5040"/>
              </w:tabs>
              <w:autoSpaceDE w:val="0"/>
              <w:autoSpaceDN w:val="0"/>
              <w:adjustRightInd w:val="0"/>
              <w:ind w:left="2304" w:hanging="288"/>
              <w:jc w:val="both"/>
              <w:rPr>
                <w:rFonts w:ascii="Arial" w:hAnsi="Arial" w:cs="Arial"/>
                <w:color w:val="000000"/>
                <w:sz w:val="22"/>
              </w:rPr>
            </w:pPr>
            <w:r w:rsidRPr="00A11372">
              <w:rPr>
                <w:rFonts w:ascii="Arial" w:hAnsi="Arial" w:cs="Arial"/>
                <w:color w:val="000000"/>
                <w:sz w:val="22"/>
              </w:rPr>
              <w:t xml:space="preserve">If the applicant is currently Medicare Part A eligible, the applicant is </w:t>
            </w:r>
            <w:r w:rsidR="00FF45FB" w:rsidRPr="00A11372">
              <w:rPr>
                <w:rFonts w:ascii="Arial" w:hAnsi="Arial" w:cs="Arial"/>
                <w:color w:val="000000"/>
                <w:sz w:val="22"/>
              </w:rPr>
              <w:t>disabled,</w:t>
            </w:r>
            <w:r w:rsidRPr="00A11372">
              <w:rPr>
                <w:rFonts w:ascii="Arial" w:hAnsi="Arial" w:cs="Arial"/>
                <w:color w:val="000000"/>
                <w:sz w:val="22"/>
              </w:rPr>
              <w:t xml:space="preserve"> and a disability referral is not </w:t>
            </w:r>
            <w:proofErr w:type="gramStart"/>
            <w:r w:rsidRPr="00A11372">
              <w:rPr>
                <w:rFonts w:ascii="Arial" w:hAnsi="Arial" w:cs="Arial"/>
                <w:color w:val="000000"/>
                <w:sz w:val="22"/>
              </w:rPr>
              <w:t>needed</w:t>
            </w:r>
            <w:proofErr w:type="gramEnd"/>
          </w:p>
          <w:p w14:paraId="78F49AF1" w14:textId="77777777" w:rsidR="00A11372" w:rsidRPr="00A11372" w:rsidRDefault="00A11372" w:rsidP="00FF3054">
            <w:pPr>
              <w:widowControl w:val="0"/>
              <w:numPr>
                <w:ilvl w:val="6"/>
                <w:numId w:val="85"/>
              </w:numPr>
              <w:tabs>
                <w:tab w:val="clear" w:pos="5040"/>
              </w:tabs>
              <w:autoSpaceDE w:val="0"/>
              <w:autoSpaceDN w:val="0"/>
              <w:adjustRightInd w:val="0"/>
              <w:ind w:left="2304" w:hanging="288"/>
              <w:jc w:val="both"/>
              <w:rPr>
                <w:rFonts w:ascii="Arial" w:hAnsi="Arial" w:cs="Arial"/>
                <w:color w:val="000000"/>
                <w:sz w:val="22"/>
              </w:rPr>
            </w:pPr>
            <w:r w:rsidRPr="00A11372">
              <w:rPr>
                <w:rFonts w:ascii="Arial" w:hAnsi="Arial" w:cs="Arial"/>
                <w:color w:val="000000"/>
                <w:sz w:val="22"/>
              </w:rPr>
              <w:t xml:space="preserve">If the applicant is not Medicare Part A eligible, go to </w:t>
            </w:r>
            <w:hyperlink w:anchor="SDX" w:history="1">
              <w:r w:rsidRPr="00A11372">
                <w:rPr>
                  <w:rStyle w:val="Hyperlink"/>
                  <w:b/>
                  <w:sz w:val="22"/>
                </w:rPr>
                <w:t>SDX</w:t>
              </w:r>
            </w:hyperlink>
          </w:p>
          <w:p w14:paraId="5AE8FF91" w14:textId="77777777" w:rsidR="00A11372" w:rsidRPr="00A11372" w:rsidRDefault="00A11372" w:rsidP="00FF3054">
            <w:pPr>
              <w:widowControl w:val="0"/>
              <w:numPr>
                <w:ilvl w:val="4"/>
                <w:numId w:val="85"/>
              </w:numPr>
              <w:autoSpaceDE w:val="0"/>
              <w:autoSpaceDN w:val="0"/>
              <w:adjustRightInd w:val="0"/>
              <w:ind w:left="1728" w:hanging="288"/>
              <w:jc w:val="both"/>
              <w:rPr>
                <w:rFonts w:ascii="Arial" w:hAnsi="Arial" w:cs="Arial"/>
                <w:color w:val="000000"/>
                <w:sz w:val="22"/>
              </w:rPr>
            </w:pPr>
            <w:r w:rsidRPr="00A11372">
              <w:rPr>
                <w:rFonts w:ascii="Arial" w:hAnsi="Arial" w:cs="Arial"/>
                <w:color w:val="000000"/>
                <w:sz w:val="22"/>
              </w:rPr>
              <w:t xml:space="preserve">If the applicant is age 62 through age 64, check to see if the applicant is receiving on his own </w:t>
            </w:r>
            <w:proofErr w:type="gramStart"/>
            <w:r w:rsidRPr="00A11372">
              <w:rPr>
                <w:rFonts w:ascii="Arial" w:hAnsi="Arial" w:cs="Arial"/>
                <w:color w:val="000000"/>
                <w:sz w:val="22"/>
              </w:rPr>
              <w:t>record</w:t>
            </w:r>
            <w:proofErr w:type="gramEnd"/>
          </w:p>
          <w:p w14:paraId="37A14CCC" w14:textId="77777777" w:rsidR="00A11372" w:rsidRPr="00A11372" w:rsidRDefault="00A11372" w:rsidP="00FF3054">
            <w:pPr>
              <w:widowControl w:val="0"/>
              <w:numPr>
                <w:ilvl w:val="5"/>
                <w:numId w:val="85"/>
              </w:numPr>
              <w:autoSpaceDE w:val="0"/>
              <w:autoSpaceDN w:val="0"/>
              <w:adjustRightInd w:val="0"/>
              <w:ind w:left="2016" w:hanging="288"/>
              <w:jc w:val="both"/>
              <w:rPr>
                <w:rFonts w:ascii="Arial" w:hAnsi="Arial" w:cs="Arial"/>
                <w:color w:val="000000"/>
                <w:sz w:val="22"/>
              </w:rPr>
            </w:pPr>
            <w:r w:rsidRPr="00A11372">
              <w:rPr>
                <w:rFonts w:ascii="Arial" w:hAnsi="Arial" w:cs="Arial"/>
                <w:color w:val="000000"/>
                <w:sz w:val="22"/>
              </w:rPr>
              <w:t xml:space="preserve">If the claim number is the applicant’s Social Security Number with an “A” suffix, check Medicare eligibility on </w:t>
            </w:r>
            <w:proofErr w:type="gramStart"/>
            <w:r w:rsidRPr="00A11372">
              <w:rPr>
                <w:rFonts w:ascii="Arial" w:hAnsi="Arial" w:cs="Arial"/>
                <w:color w:val="000000"/>
                <w:sz w:val="22"/>
              </w:rPr>
              <w:t>IEV02</w:t>
            </w:r>
            <w:proofErr w:type="gramEnd"/>
          </w:p>
          <w:p w14:paraId="420BEFE6" w14:textId="15EBC6EA" w:rsidR="00A11372" w:rsidRPr="00A11372" w:rsidRDefault="00A11372" w:rsidP="00FF3054">
            <w:pPr>
              <w:widowControl w:val="0"/>
              <w:numPr>
                <w:ilvl w:val="6"/>
                <w:numId w:val="85"/>
              </w:numPr>
              <w:tabs>
                <w:tab w:val="clear" w:pos="5040"/>
              </w:tabs>
              <w:autoSpaceDE w:val="0"/>
              <w:autoSpaceDN w:val="0"/>
              <w:adjustRightInd w:val="0"/>
              <w:ind w:left="2304" w:hanging="288"/>
              <w:jc w:val="both"/>
              <w:rPr>
                <w:rFonts w:ascii="Arial" w:hAnsi="Arial" w:cs="Arial"/>
                <w:color w:val="000000"/>
                <w:sz w:val="22"/>
              </w:rPr>
            </w:pPr>
            <w:r w:rsidRPr="00A11372">
              <w:rPr>
                <w:rFonts w:ascii="Arial" w:hAnsi="Arial" w:cs="Arial"/>
                <w:color w:val="000000"/>
                <w:sz w:val="22"/>
              </w:rPr>
              <w:t xml:space="preserve">If the applicant is currently Medicare Part A eligible, the applicant is </w:t>
            </w:r>
            <w:r w:rsidR="00FF45FB" w:rsidRPr="00A11372">
              <w:rPr>
                <w:rFonts w:ascii="Arial" w:hAnsi="Arial" w:cs="Arial"/>
                <w:color w:val="000000"/>
                <w:sz w:val="22"/>
              </w:rPr>
              <w:t>disabled,</w:t>
            </w:r>
            <w:r w:rsidRPr="00A11372">
              <w:rPr>
                <w:rFonts w:ascii="Arial" w:hAnsi="Arial" w:cs="Arial"/>
                <w:color w:val="000000"/>
                <w:sz w:val="22"/>
              </w:rPr>
              <w:t xml:space="preserve"> and a disability referral is not </w:t>
            </w:r>
            <w:proofErr w:type="gramStart"/>
            <w:r w:rsidRPr="00A11372">
              <w:rPr>
                <w:rFonts w:ascii="Arial" w:hAnsi="Arial" w:cs="Arial"/>
                <w:color w:val="000000"/>
                <w:sz w:val="22"/>
              </w:rPr>
              <w:t>needed</w:t>
            </w:r>
            <w:proofErr w:type="gramEnd"/>
          </w:p>
          <w:p w14:paraId="5EFF1076" w14:textId="77777777" w:rsidR="00A11372" w:rsidRPr="00A11372" w:rsidRDefault="00A11372" w:rsidP="00FF3054">
            <w:pPr>
              <w:widowControl w:val="0"/>
              <w:numPr>
                <w:ilvl w:val="6"/>
                <w:numId w:val="85"/>
              </w:numPr>
              <w:tabs>
                <w:tab w:val="clear" w:pos="5040"/>
              </w:tabs>
              <w:autoSpaceDE w:val="0"/>
              <w:autoSpaceDN w:val="0"/>
              <w:adjustRightInd w:val="0"/>
              <w:ind w:left="2304" w:hanging="288"/>
              <w:jc w:val="both"/>
              <w:rPr>
                <w:rFonts w:ascii="Arial" w:hAnsi="Arial" w:cs="Arial"/>
                <w:color w:val="000000"/>
                <w:sz w:val="22"/>
              </w:rPr>
            </w:pPr>
            <w:r w:rsidRPr="00A11372">
              <w:rPr>
                <w:rFonts w:ascii="Arial" w:hAnsi="Arial" w:cs="Arial"/>
                <w:color w:val="000000"/>
                <w:sz w:val="22"/>
              </w:rPr>
              <w:t xml:space="preserve">If the applicant is not currently Medicare Part A eligible, go to </w:t>
            </w:r>
            <w:hyperlink w:anchor="SDX" w:history="1">
              <w:r w:rsidRPr="00A11372">
                <w:rPr>
                  <w:rStyle w:val="Hyperlink"/>
                  <w:b/>
                  <w:sz w:val="22"/>
                </w:rPr>
                <w:t>SDX</w:t>
              </w:r>
            </w:hyperlink>
          </w:p>
          <w:p w14:paraId="7A276AC3" w14:textId="77777777" w:rsidR="00A11372" w:rsidRPr="00A11372" w:rsidRDefault="00A11372" w:rsidP="00FF3054">
            <w:pPr>
              <w:widowControl w:val="0"/>
              <w:numPr>
                <w:ilvl w:val="5"/>
                <w:numId w:val="85"/>
              </w:numPr>
              <w:autoSpaceDE w:val="0"/>
              <w:autoSpaceDN w:val="0"/>
              <w:adjustRightInd w:val="0"/>
              <w:ind w:left="2016" w:hanging="288"/>
              <w:jc w:val="both"/>
              <w:rPr>
                <w:rFonts w:ascii="Arial" w:hAnsi="Arial" w:cs="Arial"/>
                <w:color w:val="000000"/>
                <w:sz w:val="22"/>
              </w:rPr>
            </w:pPr>
            <w:r w:rsidRPr="00A11372">
              <w:rPr>
                <w:rFonts w:ascii="Arial" w:hAnsi="Arial" w:cs="Arial"/>
                <w:color w:val="000000"/>
                <w:sz w:val="22"/>
              </w:rPr>
              <w:t xml:space="preserve">If the claim number is the applicant’s Social Security Number with a “T” suffix, go to </w:t>
            </w:r>
            <w:hyperlink w:anchor="SDX" w:history="1">
              <w:r w:rsidRPr="00A11372">
                <w:rPr>
                  <w:rStyle w:val="Hyperlink"/>
                  <w:b/>
                  <w:sz w:val="22"/>
                </w:rPr>
                <w:t>SDX</w:t>
              </w:r>
            </w:hyperlink>
          </w:p>
          <w:p w14:paraId="5537AA42" w14:textId="77777777" w:rsidR="00A11372" w:rsidRPr="00A11372" w:rsidRDefault="00A11372" w:rsidP="00FF3054">
            <w:pPr>
              <w:widowControl w:val="0"/>
              <w:numPr>
                <w:ilvl w:val="5"/>
                <w:numId w:val="85"/>
              </w:numPr>
              <w:autoSpaceDE w:val="0"/>
              <w:autoSpaceDN w:val="0"/>
              <w:adjustRightInd w:val="0"/>
              <w:ind w:left="2016" w:hanging="288"/>
              <w:jc w:val="both"/>
              <w:rPr>
                <w:rFonts w:ascii="Arial" w:hAnsi="Arial" w:cs="Arial"/>
                <w:color w:val="000000"/>
                <w:sz w:val="22"/>
              </w:rPr>
            </w:pPr>
            <w:r w:rsidRPr="00A11372">
              <w:rPr>
                <w:rFonts w:ascii="Arial" w:hAnsi="Arial" w:cs="Arial"/>
                <w:color w:val="000000"/>
                <w:sz w:val="22"/>
              </w:rPr>
              <w:t xml:space="preserve">If the applicant’s claim number ends with any other suffix or uses someone else’s SSN, check Medicare eligibility on </w:t>
            </w:r>
            <w:proofErr w:type="gramStart"/>
            <w:r w:rsidRPr="00A11372">
              <w:rPr>
                <w:rFonts w:ascii="Arial" w:hAnsi="Arial" w:cs="Arial"/>
                <w:color w:val="000000"/>
                <w:sz w:val="22"/>
              </w:rPr>
              <w:t>IEV02</w:t>
            </w:r>
            <w:proofErr w:type="gramEnd"/>
          </w:p>
          <w:p w14:paraId="538B83B6" w14:textId="020FA996" w:rsidR="00A11372" w:rsidRPr="00A11372" w:rsidRDefault="00A11372" w:rsidP="00FF3054">
            <w:pPr>
              <w:widowControl w:val="0"/>
              <w:numPr>
                <w:ilvl w:val="6"/>
                <w:numId w:val="85"/>
              </w:numPr>
              <w:tabs>
                <w:tab w:val="clear" w:pos="5040"/>
              </w:tabs>
              <w:autoSpaceDE w:val="0"/>
              <w:autoSpaceDN w:val="0"/>
              <w:adjustRightInd w:val="0"/>
              <w:ind w:left="2304" w:hanging="288"/>
              <w:jc w:val="both"/>
              <w:rPr>
                <w:rFonts w:ascii="Arial" w:hAnsi="Arial" w:cs="Arial"/>
                <w:color w:val="000000"/>
                <w:sz w:val="22"/>
              </w:rPr>
            </w:pPr>
            <w:r w:rsidRPr="00A11372">
              <w:rPr>
                <w:rFonts w:ascii="Arial" w:hAnsi="Arial" w:cs="Arial"/>
                <w:color w:val="000000"/>
                <w:sz w:val="22"/>
              </w:rPr>
              <w:t xml:space="preserve">If the applicant is currently Medicare Part A eligible, the applicant is </w:t>
            </w:r>
            <w:r w:rsidR="00FF45FB" w:rsidRPr="00A11372">
              <w:rPr>
                <w:rFonts w:ascii="Arial" w:hAnsi="Arial" w:cs="Arial"/>
                <w:color w:val="000000"/>
                <w:sz w:val="22"/>
              </w:rPr>
              <w:t>disabled,</w:t>
            </w:r>
            <w:r w:rsidRPr="00A11372">
              <w:rPr>
                <w:rFonts w:ascii="Arial" w:hAnsi="Arial" w:cs="Arial"/>
                <w:color w:val="000000"/>
                <w:sz w:val="22"/>
              </w:rPr>
              <w:t xml:space="preserve"> and a disability referral is not </w:t>
            </w:r>
            <w:proofErr w:type="gramStart"/>
            <w:r w:rsidRPr="00A11372">
              <w:rPr>
                <w:rFonts w:ascii="Arial" w:hAnsi="Arial" w:cs="Arial"/>
                <w:color w:val="000000"/>
                <w:sz w:val="22"/>
              </w:rPr>
              <w:t>needed</w:t>
            </w:r>
            <w:proofErr w:type="gramEnd"/>
          </w:p>
          <w:p w14:paraId="2A48BFE0" w14:textId="77777777" w:rsidR="00A11372" w:rsidRPr="00A11372" w:rsidRDefault="00A11372" w:rsidP="00FF3054">
            <w:pPr>
              <w:widowControl w:val="0"/>
              <w:numPr>
                <w:ilvl w:val="6"/>
                <w:numId w:val="85"/>
              </w:numPr>
              <w:tabs>
                <w:tab w:val="clear" w:pos="5040"/>
              </w:tabs>
              <w:autoSpaceDE w:val="0"/>
              <w:autoSpaceDN w:val="0"/>
              <w:adjustRightInd w:val="0"/>
              <w:ind w:left="2304" w:hanging="288"/>
              <w:jc w:val="both"/>
              <w:rPr>
                <w:rFonts w:ascii="Arial" w:hAnsi="Arial" w:cs="Arial"/>
                <w:color w:val="000000"/>
                <w:sz w:val="22"/>
              </w:rPr>
            </w:pPr>
            <w:r w:rsidRPr="00A11372">
              <w:rPr>
                <w:rFonts w:ascii="Arial" w:hAnsi="Arial" w:cs="Arial"/>
                <w:color w:val="000000"/>
                <w:sz w:val="22"/>
              </w:rPr>
              <w:t xml:space="preserve">If the applicant is not Medicare Part A eligible, go to </w:t>
            </w:r>
            <w:hyperlink w:anchor="SDX" w:history="1">
              <w:r w:rsidRPr="00A11372">
                <w:rPr>
                  <w:rStyle w:val="Hyperlink"/>
                  <w:b/>
                  <w:sz w:val="22"/>
                </w:rPr>
                <w:t>SDX</w:t>
              </w:r>
            </w:hyperlink>
          </w:p>
          <w:p w14:paraId="43F5B749" w14:textId="77777777" w:rsidR="00A11372" w:rsidRPr="00A11372" w:rsidRDefault="00A11372" w:rsidP="00FF3054">
            <w:pPr>
              <w:widowControl w:val="0"/>
              <w:numPr>
                <w:ilvl w:val="3"/>
                <w:numId w:val="85"/>
              </w:numPr>
              <w:autoSpaceDE w:val="0"/>
              <w:autoSpaceDN w:val="0"/>
              <w:adjustRightInd w:val="0"/>
              <w:ind w:left="1728" w:hanging="288"/>
              <w:jc w:val="both"/>
              <w:rPr>
                <w:rFonts w:ascii="Arial" w:hAnsi="Arial" w:cs="Arial"/>
                <w:sz w:val="22"/>
              </w:rPr>
            </w:pPr>
            <w:r w:rsidRPr="00A11372">
              <w:rPr>
                <w:rFonts w:ascii="Arial" w:hAnsi="Arial" w:cs="Arial"/>
                <w:color w:val="000000"/>
                <w:sz w:val="22"/>
              </w:rPr>
              <w:t xml:space="preserve">If PSC is not CP, go </w:t>
            </w:r>
            <w:hyperlink w:anchor="SDX" w:history="1">
              <w:r w:rsidRPr="00A11372">
                <w:rPr>
                  <w:rStyle w:val="Hyperlink"/>
                  <w:b/>
                  <w:sz w:val="22"/>
                </w:rPr>
                <w:t>SDX</w:t>
              </w:r>
            </w:hyperlink>
          </w:p>
        </w:tc>
      </w:tr>
    </w:tbl>
    <w:p w14:paraId="48F07E84" w14:textId="77777777" w:rsidR="00A11372" w:rsidRPr="001E4E30" w:rsidRDefault="00A11372" w:rsidP="007C00CB">
      <w:pPr>
        <w:widowControl w:val="0"/>
        <w:autoSpaceDE w:val="0"/>
        <w:autoSpaceDN w:val="0"/>
        <w:adjustRightInd w:val="0"/>
        <w:jc w:val="both"/>
        <w:rPr>
          <w:rFonts w:ascii="Arial" w:hAnsi="Arial" w:cs="Arial"/>
        </w:rPr>
      </w:pPr>
    </w:p>
    <w:p w14:paraId="4D325CA1" w14:textId="77777777" w:rsidR="00A11372" w:rsidRPr="001E4E30" w:rsidRDefault="00A11372" w:rsidP="007C00CB">
      <w:pPr>
        <w:pStyle w:val="ManualHeading2"/>
        <w:keepNext w:val="0"/>
      </w:pPr>
      <w:bookmarkStart w:id="207" w:name="_Toc63865971"/>
      <w:r w:rsidRPr="001E4E30">
        <w:t>102.06.02C</w:t>
      </w:r>
      <w:r w:rsidRPr="001E4E30">
        <w:tab/>
        <w:t>Check System Interfaces – SDX</w:t>
      </w:r>
      <w:bookmarkEnd w:id="207"/>
    </w:p>
    <w:p w14:paraId="20185BB1" w14:textId="77777777" w:rsidR="00A11372" w:rsidRPr="001E4E30" w:rsidRDefault="00A11372" w:rsidP="007C00CB">
      <w:pPr>
        <w:widowControl w:val="0"/>
        <w:jc w:val="right"/>
        <w:rPr>
          <w:rFonts w:ascii="Arial" w:hAnsi="Arial" w:cs="Arial"/>
          <w:sz w:val="16"/>
          <w:szCs w:val="16"/>
        </w:rPr>
      </w:pPr>
      <w:r w:rsidRPr="001E4E30">
        <w:rPr>
          <w:rFonts w:ascii="Arial" w:hAnsi="Arial" w:cs="Arial"/>
          <w:sz w:val="16"/>
          <w:szCs w:val="16"/>
        </w:rPr>
        <w:t>(Eff. 06/01/15)</w:t>
      </w:r>
    </w:p>
    <w:p w14:paraId="6182488D" w14:textId="77777777" w:rsidR="00A11372" w:rsidRPr="001E4E30" w:rsidRDefault="00A11372" w:rsidP="007C00CB">
      <w:pPr>
        <w:widowControl w:val="0"/>
        <w:jc w:val="both"/>
        <w:rPr>
          <w:rFonts w:ascii="Arial" w:hAnsi="Arial" w:cs="Arial"/>
        </w:rPr>
      </w:pPr>
      <w:r w:rsidRPr="001E4E30">
        <w:rPr>
          <w:rFonts w:ascii="Arial" w:hAnsi="Arial" w:cs="Arial"/>
        </w:rPr>
        <w:t>The following procedure must be used to check SDX.</w:t>
      </w:r>
    </w:p>
    <w:p w14:paraId="5E262C5A" w14:textId="77777777" w:rsidR="00A11372" w:rsidRPr="001E4E30" w:rsidRDefault="00A11372" w:rsidP="007C00CB">
      <w:pPr>
        <w:widowControl w:val="0"/>
        <w:autoSpaceDE w:val="0"/>
        <w:autoSpaceDN w:val="0"/>
        <w:adjustRightInd w:val="0"/>
        <w:jc w:val="both"/>
        <w:rPr>
          <w:rFonts w:ascii="Arial" w:hAnsi="Arial" w:cs="Arial"/>
        </w:rPr>
      </w:pPr>
    </w:p>
    <w:tbl>
      <w:tblPr>
        <w:tblStyle w:val="TableGrid"/>
        <w:tblW w:w="0" w:type="auto"/>
        <w:tblLook w:val="04A0" w:firstRow="1" w:lastRow="0" w:firstColumn="1" w:lastColumn="0" w:noHBand="0" w:noVBand="1"/>
      </w:tblPr>
      <w:tblGrid>
        <w:gridCol w:w="9350"/>
      </w:tblGrid>
      <w:tr w:rsidR="00A11372" w:rsidRPr="00A11372" w14:paraId="4CB42EE1" w14:textId="77777777" w:rsidTr="00A11372">
        <w:trPr>
          <w:tblHeader/>
        </w:trPr>
        <w:tc>
          <w:tcPr>
            <w:tcW w:w="9350" w:type="dxa"/>
          </w:tcPr>
          <w:p w14:paraId="79805E72" w14:textId="77777777" w:rsidR="00A11372" w:rsidRPr="00A11372" w:rsidRDefault="00A11372" w:rsidP="007C00CB">
            <w:pPr>
              <w:widowControl w:val="0"/>
              <w:rPr>
                <w:rFonts w:ascii="Arial" w:hAnsi="Arial" w:cs="Arial"/>
                <w:sz w:val="22"/>
              </w:rPr>
            </w:pPr>
            <w:r w:rsidRPr="00A11372">
              <w:rPr>
                <w:rFonts w:ascii="Arial" w:hAnsi="Arial" w:cs="Arial"/>
                <w:b/>
                <w:sz w:val="22"/>
              </w:rPr>
              <w:t xml:space="preserve">Check System Interfaces – </w:t>
            </w:r>
            <w:bookmarkStart w:id="208" w:name="SDX"/>
            <w:r w:rsidRPr="00A11372">
              <w:rPr>
                <w:rFonts w:ascii="Arial" w:hAnsi="Arial" w:cs="Arial"/>
                <w:b/>
                <w:sz w:val="22"/>
              </w:rPr>
              <w:t>SDX</w:t>
            </w:r>
            <w:bookmarkEnd w:id="208"/>
          </w:p>
        </w:tc>
      </w:tr>
      <w:tr w:rsidR="00A11372" w:rsidRPr="00A11372" w14:paraId="56C92272" w14:textId="77777777" w:rsidTr="00A11372">
        <w:tc>
          <w:tcPr>
            <w:tcW w:w="9350" w:type="dxa"/>
          </w:tcPr>
          <w:p w14:paraId="37774422" w14:textId="77777777" w:rsidR="00A11372" w:rsidRPr="00A11372" w:rsidRDefault="00A11372" w:rsidP="00FF3054">
            <w:pPr>
              <w:widowControl w:val="0"/>
              <w:numPr>
                <w:ilvl w:val="0"/>
                <w:numId w:val="98"/>
              </w:numPr>
              <w:tabs>
                <w:tab w:val="clear" w:pos="1202"/>
              </w:tabs>
              <w:autoSpaceDE w:val="0"/>
              <w:autoSpaceDN w:val="0"/>
              <w:adjustRightInd w:val="0"/>
              <w:ind w:left="576" w:hanging="288"/>
              <w:jc w:val="both"/>
              <w:rPr>
                <w:rFonts w:ascii="Arial" w:hAnsi="Arial" w:cs="Arial"/>
                <w:color w:val="000000"/>
                <w:sz w:val="22"/>
              </w:rPr>
            </w:pPr>
            <w:r w:rsidRPr="00A11372">
              <w:rPr>
                <w:rFonts w:ascii="Arial" w:hAnsi="Arial" w:cs="Arial"/>
                <w:color w:val="000000"/>
                <w:sz w:val="22"/>
              </w:rPr>
              <w:t>From Household Member Detail (HMS06) screen, press F23; or</w:t>
            </w:r>
          </w:p>
          <w:p w14:paraId="757D9062" w14:textId="77777777" w:rsidR="00A11372" w:rsidRPr="00A11372" w:rsidRDefault="00A11372" w:rsidP="00FF3054">
            <w:pPr>
              <w:widowControl w:val="0"/>
              <w:numPr>
                <w:ilvl w:val="0"/>
                <w:numId w:val="98"/>
              </w:numPr>
              <w:tabs>
                <w:tab w:val="clear" w:pos="1202"/>
              </w:tabs>
              <w:autoSpaceDE w:val="0"/>
              <w:autoSpaceDN w:val="0"/>
              <w:adjustRightInd w:val="0"/>
              <w:ind w:left="576" w:hanging="288"/>
              <w:jc w:val="both"/>
              <w:rPr>
                <w:rFonts w:ascii="Arial" w:hAnsi="Arial" w:cs="Arial"/>
                <w:color w:val="000000"/>
                <w:sz w:val="22"/>
              </w:rPr>
            </w:pPr>
            <w:r w:rsidRPr="00A11372">
              <w:rPr>
                <w:rFonts w:ascii="Arial" w:hAnsi="Arial" w:cs="Arial"/>
                <w:color w:val="000000"/>
                <w:sz w:val="22"/>
              </w:rPr>
              <w:t>From the Interfaces Menu, select SDX Menu</w:t>
            </w:r>
          </w:p>
          <w:p w14:paraId="6D18FD1B" w14:textId="77777777" w:rsidR="00A11372" w:rsidRPr="00A11372" w:rsidRDefault="00A11372" w:rsidP="00FF3054">
            <w:pPr>
              <w:widowControl w:val="0"/>
              <w:numPr>
                <w:ilvl w:val="0"/>
                <w:numId w:val="118"/>
              </w:numPr>
              <w:autoSpaceDE w:val="0"/>
              <w:autoSpaceDN w:val="0"/>
              <w:adjustRightInd w:val="0"/>
              <w:ind w:left="864" w:hanging="288"/>
              <w:jc w:val="both"/>
              <w:rPr>
                <w:rFonts w:ascii="Arial" w:hAnsi="Arial" w:cs="Arial"/>
                <w:strike/>
                <w:color w:val="000000"/>
                <w:sz w:val="22"/>
              </w:rPr>
            </w:pPr>
            <w:r w:rsidRPr="00A11372">
              <w:rPr>
                <w:rFonts w:ascii="Arial" w:hAnsi="Arial" w:cs="Arial"/>
                <w:color w:val="000000"/>
                <w:sz w:val="22"/>
              </w:rPr>
              <w:t xml:space="preserve">If SDX record is not found, go to </w:t>
            </w:r>
            <w:hyperlink w:anchor="SVES" w:history="1">
              <w:r w:rsidRPr="00A11372">
                <w:rPr>
                  <w:rStyle w:val="Hyperlink"/>
                  <w:b/>
                  <w:sz w:val="22"/>
                </w:rPr>
                <w:t>SVES</w:t>
              </w:r>
            </w:hyperlink>
          </w:p>
          <w:p w14:paraId="72B2D83C" w14:textId="77777777" w:rsidR="00A11372" w:rsidRPr="00A11372" w:rsidRDefault="00A11372" w:rsidP="00FF3054">
            <w:pPr>
              <w:widowControl w:val="0"/>
              <w:numPr>
                <w:ilvl w:val="0"/>
                <w:numId w:val="118"/>
              </w:numPr>
              <w:autoSpaceDE w:val="0"/>
              <w:autoSpaceDN w:val="0"/>
              <w:adjustRightInd w:val="0"/>
              <w:ind w:left="864" w:hanging="288"/>
              <w:jc w:val="both"/>
              <w:rPr>
                <w:rFonts w:ascii="Arial" w:hAnsi="Arial" w:cs="Arial"/>
                <w:color w:val="000000"/>
                <w:sz w:val="22"/>
              </w:rPr>
            </w:pPr>
            <w:r w:rsidRPr="00A11372">
              <w:rPr>
                <w:rFonts w:ascii="Arial" w:hAnsi="Arial" w:cs="Arial"/>
                <w:color w:val="000000"/>
                <w:sz w:val="22"/>
              </w:rPr>
              <w:t xml:space="preserve">If SDX record is found, check SSA PROC field on the SDX CLIENT INQUIRY HISTORY / RECORD PROCESSING DATA (SDX05) </w:t>
            </w:r>
            <w:proofErr w:type="gramStart"/>
            <w:r w:rsidRPr="00A11372">
              <w:rPr>
                <w:rFonts w:ascii="Arial" w:hAnsi="Arial" w:cs="Arial"/>
                <w:color w:val="000000"/>
                <w:sz w:val="22"/>
              </w:rPr>
              <w:t>screen</w:t>
            </w:r>
            <w:proofErr w:type="gramEnd"/>
          </w:p>
          <w:p w14:paraId="521E777F" w14:textId="77777777" w:rsidR="00A11372" w:rsidRPr="00A11372" w:rsidRDefault="00A11372" w:rsidP="00FF3054">
            <w:pPr>
              <w:widowControl w:val="0"/>
              <w:numPr>
                <w:ilvl w:val="0"/>
                <w:numId w:val="119"/>
              </w:numPr>
              <w:autoSpaceDE w:val="0"/>
              <w:autoSpaceDN w:val="0"/>
              <w:adjustRightInd w:val="0"/>
              <w:ind w:left="1152" w:hanging="288"/>
              <w:jc w:val="both"/>
              <w:rPr>
                <w:rFonts w:ascii="Arial" w:hAnsi="Arial" w:cs="Arial"/>
                <w:color w:val="000000"/>
                <w:sz w:val="22"/>
              </w:rPr>
            </w:pPr>
            <w:r w:rsidRPr="00A11372">
              <w:rPr>
                <w:rFonts w:ascii="Arial" w:hAnsi="Arial" w:cs="Arial"/>
                <w:color w:val="000000"/>
                <w:sz w:val="22"/>
              </w:rPr>
              <w:t xml:space="preserve">If the SSA PROC field is more than 12 months old, go to </w:t>
            </w:r>
            <w:hyperlink w:anchor="SVES" w:history="1">
              <w:r w:rsidRPr="00A11372">
                <w:rPr>
                  <w:rStyle w:val="Hyperlink"/>
                  <w:b/>
                  <w:sz w:val="22"/>
                </w:rPr>
                <w:t>SVES</w:t>
              </w:r>
            </w:hyperlink>
          </w:p>
          <w:p w14:paraId="75DB2D28" w14:textId="77777777" w:rsidR="00A11372" w:rsidRPr="00A11372" w:rsidRDefault="00A11372" w:rsidP="00FF3054">
            <w:pPr>
              <w:widowControl w:val="0"/>
              <w:numPr>
                <w:ilvl w:val="0"/>
                <w:numId w:val="119"/>
              </w:numPr>
              <w:autoSpaceDE w:val="0"/>
              <w:autoSpaceDN w:val="0"/>
              <w:adjustRightInd w:val="0"/>
              <w:ind w:left="1152" w:hanging="288"/>
              <w:jc w:val="both"/>
              <w:rPr>
                <w:rFonts w:ascii="Arial" w:hAnsi="Arial" w:cs="Arial"/>
                <w:color w:val="000000"/>
                <w:sz w:val="22"/>
              </w:rPr>
            </w:pPr>
            <w:r w:rsidRPr="00A11372">
              <w:rPr>
                <w:rFonts w:ascii="Arial" w:hAnsi="Arial" w:cs="Arial"/>
                <w:color w:val="000000"/>
                <w:sz w:val="22"/>
              </w:rPr>
              <w:t>If the SSA PROC field is within the previous 12 months, check PSC on SDX05</w:t>
            </w:r>
          </w:p>
          <w:p w14:paraId="7460588E" w14:textId="77777777" w:rsidR="00A11372" w:rsidRPr="00A11372" w:rsidRDefault="00A11372" w:rsidP="00FF3054">
            <w:pPr>
              <w:widowControl w:val="0"/>
              <w:numPr>
                <w:ilvl w:val="0"/>
                <w:numId w:val="120"/>
              </w:numPr>
              <w:autoSpaceDE w:val="0"/>
              <w:autoSpaceDN w:val="0"/>
              <w:adjustRightInd w:val="0"/>
              <w:ind w:left="1440" w:hanging="288"/>
              <w:jc w:val="both"/>
              <w:rPr>
                <w:rFonts w:ascii="Arial" w:hAnsi="Arial" w:cs="Arial"/>
                <w:color w:val="000000"/>
                <w:sz w:val="22"/>
              </w:rPr>
            </w:pPr>
            <w:r w:rsidRPr="00A11372">
              <w:rPr>
                <w:rFonts w:ascii="Arial" w:hAnsi="Arial" w:cs="Arial"/>
                <w:color w:val="000000"/>
                <w:sz w:val="22"/>
              </w:rPr>
              <w:t>If PSC is C01, check TRNS CD on SDX05</w:t>
            </w:r>
          </w:p>
          <w:p w14:paraId="2F3237B3" w14:textId="77777777" w:rsidR="00A11372" w:rsidRPr="00A11372" w:rsidRDefault="00A11372" w:rsidP="00FF3054">
            <w:pPr>
              <w:widowControl w:val="0"/>
              <w:numPr>
                <w:ilvl w:val="4"/>
                <w:numId w:val="85"/>
              </w:numPr>
              <w:autoSpaceDE w:val="0"/>
              <w:autoSpaceDN w:val="0"/>
              <w:adjustRightInd w:val="0"/>
              <w:ind w:left="1728" w:hanging="288"/>
              <w:jc w:val="both"/>
              <w:rPr>
                <w:rFonts w:ascii="Arial" w:hAnsi="Arial" w:cs="Arial"/>
                <w:color w:val="000000"/>
                <w:sz w:val="22"/>
              </w:rPr>
            </w:pPr>
            <w:r w:rsidRPr="00A11372">
              <w:rPr>
                <w:rFonts w:ascii="Arial" w:hAnsi="Arial" w:cs="Arial"/>
                <w:color w:val="000000"/>
                <w:sz w:val="22"/>
              </w:rPr>
              <w:t xml:space="preserve">If TRNS CD is 05, go to </w:t>
            </w:r>
            <w:hyperlink w:anchor="SVES" w:history="1">
              <w:r w:rsidRPr="00A11372">
                <w:rPr>
                  <w:rStyle w:val="Hyperlink"/>
                  <w:b/>
                  <w:sz w:val="22"/>
                </w:rPr>
                <w:t>SVES</w:t>
              </w:r>
            </w:hyperlink>
          </w:p>
          <w:p w14:paraId="348F8819" w14:textId="072585A6" w:rsidR="00A11372" w:rsidRPr="00A11372" w:rsidRDefault="00A11372" w:rsidP="00FF3054">
            <w:pPr>
              <w:widowControl w:val="0"/>
              <w:numPr>
                <w:ilvl w:val="4"/>
                <w:numId w:val="85"/>
              </w:numPr>
              <w:autoSpaceDE w:val="0"/>
              <w:autoSpaceDN w:val="0"/>
              <w:adjustRightInd w:val="0"/>
              <w:ind w:left="1728" w:hanging="288"/>
              <w:jc w:val="both"/>
              <w:rPr>
                <w:rFonts w:ascii="Arial" w:hAnsi="Arial" w:cs="Arial"/>
                <w:color w:val="000000"/>
                <w:sz w:val="22"/>
              </w:rPr>
            </w:pPr>
            <w:r w:rsidRPr="00A11372">
              <w:rPr>
                <w:rFonts w:ascii="Arial" w:hAnsi="Arial" w:cs="Arial"/>
                <w:color w:val="000000"/>
                <w:sz w:val="22"/>
              </w:rPr>
              <w:t xml:space="preserve">If TRNS CD is any other code, the applicant is disabled. If the applicant is not in Payment Category 80, create a </w:t>
            </w:r>
            <w:r w:rsidR="002220C1">
              <w:rPr>
                <w:rFonts w:ascii="Arial" w:hAnsi="Arial" w:cs="Arial"/>
                <w:color w:val="000000"/>
                <w:sz w:val="22"/>
              </w:rPr>
              <w:t>Service Manager</w:t>
            </w:r>
            <w:r w:rsidRPr="00A11372">
              <w:rPr>
                <w:rFonts w:ascii="Arial" w:hAnsi="Arial" w:cs="Arial"/>
                <w:color w:val="000000"/>
                <w:sz w:val="22"/>
              </w:rPr>
              <w:t xml:space="preserve"> ticket for Interfaces to </w:t>
            </w:r>
            <w:proofErr w:type="gramStart"/>
            <w:r w:rsidRPr="00A11372">
              <w:rPr>
                <w:rFonts w:ascii="Arial" w:hAnsi="Arial" w:cs="Arial"/>
                <w:color w:val="000000"/>
                <w:sz w:val="22"/>
              </w:rPr>
              <w:t>correct</w:t>
            </w:r>
            <w:proofErr w:type="gramEnd"/>
          </w:p>
          <w:p w14:paraId="0164F829" w14:textId="77777777" w:rsidR="00A11372" w:rsidRPr="00A11372" w:rsidRDefault="00A11372" w:rsidP="00FF3054">
            <w:pPr>
              <w:widowControl w:val="0"/>
              <w:numPr>
                <w:ilvl w:val="0"/>
                <w:numId w:val="120"/>
              </w:numPr>
              <w:autoSpaceDE w:val="0"/>
              <w:autoSpaceDN w:val="0"/>
              <w:adjustRightInd w:val="0"/>
              <w:ind w:left="1440" w:hanging="288"/>
              <w:jc w:val="both"/>
              <w:rPr>
                <w:rFonts w:ascii="Arial" w:hAnsi="Arial" w:cs="Arial"/>
                <w:color w:val="000000"/>
                <w:sz w:val="22"/>
              </w:rPr>
            </w:pPr>
            <w:r w:rsidRPr="00A11372">
              <w:rPr>
                <w:rFonts w:ascii="Arial" w:hAnsi="Arial" w:cs="Arial"/>
                <w:color w:val="000000"/>
                <w:sz w:val="22"/>
              </w:rPr>
              <w:t xml:space="preserve">If PSC is H80 or if PSC is blank and TRNS CD is OP or 0P, the applicant has applied for SSI, go to the </w:t>
            </w:r>
            <w:hyperlink w:anchor="Dis_Chk_Step_2" w:history="1">
              <w:r w:rsidRPr="00A11372">
                <w:rPr>
                  <w:rStyle w:val="Hyperlink"/>
                  <w:b/>
                  <w:sz w:val="22"/>
                </w:rPr>
                <w:t>Disability Determination Process – Disability Check – OnBase</w:t>
              </w:r>
            </w:hyperlink>
          </w:p>
          <w:p w14:paraId="1990DE8A" w14:textId="77777777" w:rsidR="00A11372" w:rsidRPr="00A11372" w:rsidRDefault="00A11372" w:rsidP="00FF3054">
            <w:pPr>
              <w:widowControl w:val="0"/>
              <w:numPr>
                <w:ilvl w:val="0"/>
                <w:numId w:val="120"/>
              </w:numPr>
              <w:autoSpaceDE w:val="0"/>
              <w:autoSpaceDN w:val="0"/>
              <w:adjustRightInd w:val="0"/>
              <w:ind w:left="1440" w:hanging="288"/>
              <w:jc w:val="both"/>
              <w:rPr>
                <w:rFonts w:ascii="Arial" w:hAnsi="Arial" w:cs="Arial"/>
                <w:color w:val="000000"/>
                <w:sz w:val="22"/>
              </w:rPr>
            </w:pPr>
            <w:r w:rsidRPr="00A11372">
              <w:rPr>
                <w:rFonts w:ascii="Arial" w:hAnsi="Arial" w:cs="Arial"/>
                <w:color w:val="000000"/>
                <w:sz w:val="22"/>
              </w:rPr>
              <w:t xml:space="preserve">If PSC is N01, N02, N04, N05 or N22 and </w:t>
            </w:r>
          </w:p>
          <w:p w14:paraId="65B61CF6" w14:textId="77777777" w:rsidR="00A11372" w:rsidRPr="00A11372" w:rsidRDefault="00A11372" w:rsidP="00FF3054">
            <w:pPr>
              <w:widowControl w:val="0"/>
              <w:numPr>
                <w:ilvl w:val="0"/>
                <w:numId w:val="121"/>
              </w:numPr>
              <w:autoSpaceDE w:val="0"/>
              <w:autoSpaceDN w:val="0"/>
              <w:adjustRightInd w:val="0"/>
              <w:ind w:left="1728" w:hanging="288"/>
              <w:jc w:val="both"/>
              <w:rPr>
                <w:rFonts w:ascii="Arial" w:hAnsi="Arial" w:cs="Arial"/>
                <w:color w:val="000000"/>
                <w:sz w:val="22"/>
              </w:rPr>
            </w:pPr>
            <w:r w:rsidRPr="00A11372">
              <w:rPr>
                <w:rFonts w:ascii="Arial" w:hAnsi="Arial" w:cs="Arial"/>
                <w:color w:val="000000"/>
                <w:sz w:val="22"/>
              </w:rPr>
              <w:t xml:space="preserve">There is a row of eligibility with a PSC of C01 or E01 within the previous 12 months, the applicant is disabled </w:t>
            </w:r>
            <w:r w:rsidRPr="00A11372">
              <w:rPr>
                <w:rFonts w:ascii="Arial" w:hAnsi="Arial" w:cs="Arial"/>
                <w:sz w:val="22"/>
              </w:rPr>
              <w:t>based on an Adopted SSA Decision</w:t>
            </w:r>
            <w:r w:rsidRPr="00A11372">
              <w:rPr>
                <w:rFonts w:ascii="Arial" w:hAnsi="Arial" w:cs="Arial"/>
                <w:color w:val="000000"/>
                <w:sz w:val="22"/>
              </w:rPr>
              <w:t xml:space="preserve"> and a referral is not required (See the note below for definitions of Adopted SSA Decision Codes)</w:t>
            </w:r>
          </w:p>
          <w:p w14:paraId="168203FD" w14:textId="1D955E45" w:rsidR="00A11372" w:rsidRPr="00A11372" w:rsidRDefault="00A11372" w:rsidP="00FF3054">
            <w:pPr>
              <w:widowControl w:val="0"/>
              <w:numPr>
                <w:ilvl w:val="0"/>
                <w:numId w:val="121"/>
              </w:numPr>
              <w:autoSpaceDE w:val="0"/>
              <w:autoSpaceDN w:val="0"/>
              <w:adjustRightInd w:val="0"/>
              <w:ind w:left="1728" w:hanging="288"/>
              <w:jc w:val="both"/>
              <w:rPr>
                <w:rFonts w:ascii="Arial" w:hAnsi="Arial" w:cs="Arial"/>
                <w:color w:val="000000"/>
                <w:sz w:val="22"/>
              </w:rPr>
            </w:pPr>
            <w:r w:rsidRPr="00A11372">
              <w:rPr>
                <w:rFonts w:ascii="Arial" w:hAnsi="Arial" w:cs="Arial"/>
                <w:color w:val="000000"/>
                <w:sz w:val="22"/>
              </w:rPr>
              <w:t xml:space="preserve">There is a row of eligibility with a PSC of C01 or </w:t>
            </w:r>
            <w:r w:rsidR="00FF45FB" w:rsidRPr="00A11372">
              <w:rPr>
                <w:rFonts w:ascii="Arial" w:hAnsi="Arial" w:cs="Arial"/>
                <w:color w:val="000000"/>
                <w:sz w:val="22"/>
              </w:rPr>
              <w:t>E01,</w:t>
            </w:r>
            <w:r w:rsidRPr="00A11372">
              <w:rPr>
                <w:rFonts w:ascii="Arial" w:hAnsi="Arial" w:cs="Arial"/>
                <w:color w:val="000000"/>
                <w:sz w:val="22"/>
              </w:rPr>
              <w:t xml:space="preserve"> but it has been more than 12 months, go to </w:t>
            </w:r>
            <w:hyperlink w:anchor="SVES" w:history="1">
              <w:r w:rsidRPr="00A11372">
                <w:rPr>
                  <w:rStyle w:val="Hyperlink"/>
                  <w:b/>
                  <w:sz w:val="22"/>
                </w:rPr>
                <w:t>SVES</w:t>
              </w:r>
            </w:hyperlink>
          </w:p>
          <w:p w14:paraId="14DFD163" w14:textId="77777777" w:rsidR="00A11372" w:rsidRPr="00A11372" w:rsidRDefault="00A11372" w:rsidP="00FF3054">
            <w:pPr>
              <w:widowControl w:val="0"/>
              <w:numPr>
                <w:ilvl w:val="0"/>
                <w:numId w:val="120"/>
              </w:numPr>
              <w:autoSpaceDE w:val="0"/>
              <w:autoSpaceDN w:val="0"/>
              <w:adjustRightInd w:val="0"/>
              <w:ind w:left="1440" w:hanging="288"/>
              <w:jc w:val="both"/>
              <w:rPr>
                <w:rFonts w:ascii="Arial" w:hAnsi="Arial" w:cs="Arial"/>
                <w:color w:val="000000"/>
                <w:sz w:val="22"/>
              </w:rPr>
            </w:pPr>
            <w:r w:rsidRPr="00A11372">
              <w:rPr>
                <w:rFonts w:ascii="Arial" w:hAnsi="Arial" w:cs="Arial"/>
                <w:color w:val="000000"/>
                <w:sz w:val="22"/>
              </w:rPr>
              <w:t xml:space="preserve">If there are any other codes, go to </w:t>
            </w:r>
            <w:hyperlink w:anchor="SVES" w:history="1">
              <w:r w:rsidRPr="00A11372">
                <w:rPr>
                  <w:rStyle w:val="Hyperlink"/>
                  <w:b/>
                  <w:sz w:val="22"/>
                </w:rPr>
                <w:t>SVES</w:t>
              </w:r>
            </w:hyperlink>
          </w:p>
          <w:p w14:paraId="69707996" w14:textId="77777777" w:rsidR="00A11372" w:rsidRPr="00A11372" w:rsidRDefault="00A11372" w:rsidP="007C00CB">
            <w:pPr>
              <w:widowControl w:val="0"/>
              <w:tabs>
                <w:tab w:val="left" w:pos="2410"/>
              </w:tabs>
              <w:autoSpaceDE w:val="0"/>
              <w:autoSpaceDN w:val="0"/>
              <w:adjustRightInd w:val="0"/>
              <w:ind w:left="3133" w:hanging="1333"/>
              <w:jc w:val="both"/>
              <w:rPr>
                <w:rFonts w:ascii="Arial" w:hAnsi="Arial" w:cs="Arial"/>
                <w:b/>
                <w:color w:val="000000"/>
                <w:sz w:val="22"/>
              </w:rPr>
            </w:pPr>
          </w:p>
          <w:p w14:paraId="1AF5594B" w14:textId="77777777" w:rsidR="00A11372" w:rsidRPr="00A11372" w:rsidRDefault="00A11372" w:rsidP="007C00CB">
            <w:pPr>
              <w:widowControl w:val="0"/>
              <w:autoSpaceDE w:val="0"/>
              <w:autoSpaceDN w:val="0"/>
              <w:adjustRightInd w:val="0"/>
              <w:ind w:left="1728" w:hanging="288"/>
              <w:jc w:val="both"/>
              <w:rPr>
                <w:rFonts w:ascii="Arial" w:hAnsi="Arial" w:cs="Arial"/>
                <w:color w:val="000000"/>
                <w:sz w:val="22"/>
              </w:rPr>
            </w:pPr>
            <w:r w:rsidRPr="00A11372">
              <w:rPr>
                <w:rFonts w:ascii="Arial" w:hAnsi="Arial" w:cs="Arial"/>
                <w:color w:val="000000"/>
                <w:sz w:val="22"/>
                <w:u w:val="words"/>
              </w:rPr>
              <w:t>Note</w:t>
            </w:r>
            <w:r w:rsidRPr="00A11372">
              <w:rPr>
                <w:rFonts w:ascii="Arial" w:hAnsi="Arial" w:cs="Arial"/>
                <w:b/>
                <w:color w:val="000000"/>
                <w:sz w:val="22"/>
              </w:rPr>
              <w:t>:</w:t>
            </w:r>
            <w:r w:rsidRPr="00A11372">
              <w:rPr>
                <w:rFonts w:ascii="Arial" w:hAnsi="Arial" w:cs="Arial"/>
                <w:b/>
                <w:color w:val="000000"/>
                <w:sz w:val="22"/>
              </w:rPr>
              <w:tab/>
            </w:r>
            <w:r w:rsidRPr="00A11372">
              <w:rPr>
                <w:rFonts w:ascii="Arial" w:hAnsi="Arial" w:cs="Arial"/>
                <w:color w:val="000000"/>
                <w:sz w:val="22"/>
              </w:rPr>
              <w:t>Definitions of Adopted SSA Decision Codes</w:t>
            </w:r>
          </w:p>
          <w:p w14:paraId="516F5801" w14:textId="77777777" w:rsidR="00A11372" w:rsidRPr="00A11372" w:rsidRDefault="00A11372" w:rsidP="007C00CB">
            <w:pPr>
              <w:widowControl w:val="0"/>
              <w:autoSpaceDE w:val="0"/>
              <w:autoSpaceDN w:val="0"/>
              <w:adjustRightInd w:val="0"/>
              <w:ind w:left="2736" w:hanging="576"/>
              <w:jc w:val="both"/>
              <w:rPr>
                <w:rFonts w:ascii="Arial" w:hAnsi="Arial" w:cs="Arial"/>
                <w:color w:val="000000"/>
                <w:sz w:val="22"/>
              </w:rPr>
            </w:pPr>
            <w:r w:rsidRPr="00A11372">
              <w:rPr>
                <w:rFonts w:ascii="Arial" w:hAnsi="Arial" w:cs="Arial"/>
                <w:color w:val="000000"/>
                <w:sz w:val="22"/>
              </w:rPr>
              <w:t>N01:</w:t>
            </w:r>
            <w:r w:rsidRPr="00A11372">
              <w:rPr>
                <w:rFonts w:ascii="Arial" w:hAnsi="Arial" w:cs="Arial"/>
                <w:color w:val="000000"/>
                <w:sz w:val="22"/>
              </w:rPr>
              <w:tab/>
              <w:t xml:space="preserve">Recipient’s countable income exceeds Title XVI payment amount and his/her </w:t>
            </w:r>
            <w:proofErr w:type="gramStart"/>
            <w:r w:rsidRPr="00A11372">
              <w:rPr>
                <w:rFonts w:ascii="Arial" w:hAnsi="Arial" w:cs="Arial"/>
                <w:color w:val="000000"/>
                <w:sz w:val="22"/>
              </w:rPr>
              <w:t>State’s</w:t>
            </w:r>
            <w:proofErr w:type="gramEnd"/>
            <w:r w:rsidRPr="00A11372">
              <w:rPr>
                <w:rFonts w:ascii="Arial" w:hAnsi="Arial" w:cs="Arial"/>
                <w:color w:val="000000"/>
                <w:sz w:val="22"/>
              </w:rPr>
              <w:t xml:space="preserve"> payment standard</w:t>
            </w:r>
          </w:p>
          <w:p w14:paraId="378FFC53" w14:textId="77777777" w:rsidR="00A11372" w:rsidRPr="00A11372" w:rsidRDefault="00A11372" w:rsidP="007C00CB">
            <w:pPr>
              <w:widowControl w:val="0"/>
              <w:autoSpaceDE w:val="0"/>
              <w:autoSpaceDN w:val="0"/>
              <w:adjustRightInd w:val="0"/>
              <w:ind w:left="2736" w:hanging="576"/>
              <w:jc w:val="both"/>
              <w:rPr>
                <w:rFonts w:ascii="Arial" w:hAnsi="Arial" w:cs="Arial"/>
                <w:color w:val="000000"/>
                <w:sz w:val="22"/>
              </w:rPr>
            </w:pPr>
            <w:r w:rsidRPr="00A11372">
              <w:rPr>
                <w:rFonts w:ascii="Arial" w:hAnsi="Arial" w:cs="Arial"/>
                <w:color w:val="000000"/>
                <w:sz w:val="22"/>
              </w:rPr>
              <w:t>N02:</w:t>
            </w:r>
            <w:r w:rsidRPr="00A11372">
              <w:rPr>
                <w:rFonts w:ascii="Arial" w:hAnsi="Arial" w:cs="Arial"/>
                <w:color w:val="000000"/>
                <w:sz w:val="22"/>
              </w:rPr>
              <w:tab/>
              <w:t xml:space="preserve">Recipient is inmate of public </w:t>
            </w:r>
            <w:proofErr w:type="gramStart"/>
            <w:r w:rsidRPr="00A11372">
              <w:rPr>
                <w:rFonts w:ascii="Arial" w:hAnsi="Arial" w:cs="Arial"/>
                <w:color w:val="000000"/>
                <w:sz w:val="22"/>
              </w:rPr>
              <w:t>institution</w:t>
            </w:r>
            <w:proofErr w:type="gramEnd"/>
          </w:p>
          <w:p w14:paraId="29CFCD74" w14:textId="77777777" w:rsidR="00A11372" w:rsidRPr="00A11372" w:rsidRDefault="00A11372" w:rsidP="007C00CB">
            <w:pPr>
              <w:widowControl w:val="0"/>
              <w:autoSpaceDE w:val="0"/>
              <w:autoSpaceDN w:val="0"/>
              <w:adjustRightInd w:val="0"/>
              <w:ind w:left="2736" w:hanging="576"/>
              <w:jc w:val="both"/>
              <w:rPr>
                <w:rFonts w:ascii="Arial" w:hAnsi="Arial" w:cs="Arial"/>
                <w:color w:val="000000"/>
                <w:sz w:val="22"/>
              </w:rPr>
            </w:pPr>
            <w:r w:rsidRPr="00A11372">
              <w:rPr>
                <w:rFonts w:ascii="Arial" w:hAnsi="Arial" w:cs="Arial"/>
                <w:color w:val="000000"/>
                <w:sz w:val="22"/>
              </w:rPr>
              <w:t>N04:</w:t>
            </w:r>
            <w:r w:rsidRPr="00A11372">
              <w:rPr>
                <w:rFonts w:ascii="Arial" w:hAnsi="Arial" w:cs="Arial"/>
                <w:color w:val="000000"/>
                <w:sz w:val="22"/>
              </w:rPr>
              <w:tab/>
              <w:t xml:space="preserve">Recipient’s non-excluded resources exceed Title XVI </w:t>
            </w:r>
            <w:proofErr w:type="gramStart"/>
            <w:r w:rsidRPr="00A11372">
              <w:rPr>
                <w:rFonts w:ascii="Arial" w:hAnsi="Arial" w:cs="Arial"/>
                <w:color w:val="000000"/>
                <w:sz w:val="22"/>
              </w:rPr>
              <w:t>limitations</w:t>
            </w:r>
            <w:proofErr w:type="gramEnd"/>
          </w:p>
          <w:p w14:paraId="240991B1" w14:textId="77777777" w:rsidR="00A11372" w:rsidRPr="00A11372" w:rsidRDefault="00A11372" w:rsidP="007C00CB">
            <w:pPr>
              <w:widowControl w:val="0"/>
              <w:autoSpaceDE w:val="0"/>
              <w:autoSpaceDN w:val="0"/>
              <w:adjustRightInd w:val="0"/>
              <w:ind w:left="2736" w:hanging="576"/>
              <w:jc w:val="both"/>
              <w:rPr>
                <w:rFonts w:ascii="Arial" w:hAnsi="Arial" w:cs="Arial"/>
                <w:color w:val="000000"/>
                <w:sz w:val="22"/>
              </w:rPr>
            </w:pPr>
            <w:r w:rsidRPr="00A11372">
              <w:rPr>
                <w:rFonts w:ascii="Arial" w:hAnsi="Arial" w:cs="Arial"/>
                <w:color w:val="000000"/>
                <w:sz w:val="22"/>
              </w:rPr>
              <w:t>N05:</w:t>
            </w:r>
            <w:r w:rsidRPr="00A11372">
              <w:rPr>
                <w:rFonts w:ascii="Arial" w:hAnsi="Arial" w:cs="Arial"/>
                <w:color w:val="000000"/>
                <w:sz w:val="22"/>
              </w:rPr>
              <w:tab/>
              <w:t xml:space="preserve">Recipient’s gross income from self-employment exceeds Title XVI </w:t>
            </w:r>
            <w:proofErr w:type="gramStart"/>
            <w:r w:rsidRPr="00A11372">
              <w:rPr>
                <w:rFonts w:ascii="Arial" w:hAnsi="Arial" w:cs="Arial"/>
                <w:color w:val="000000"/>
                <w:sz w:val="22"/>
              </w:rPr>
              <w:t>limitations</w:t>
            </w:r>
            <w:proofErr w:type="gramEnd"/>
          </w:p>
          <w:p w14:paraId="1E26EFC5" w14:textId="77777777" w:rsidR="00A11372" w:rsidRPr="00A11372" w:rsidRDefault="00A11372" w:rsidP="007C00CB">
            <w:pPr>
              <w:widowControl w:val="0"/>
              <w:autoSpaceDE w:val="0"/>
              <w:autoSpaceDN w:val="0"/>
              <w:adjustRightInd w:val="0"/>
              <w:ind w:left="2736" w:hanging="576"/>
              <w:jc w:val="both"/>
              <w:rPr>
                <w:rFonts w:ascii="Arial" w:hAnsi="Arial" w:cs="Arial"/>
                <w:sz w:val="22"/>
              </w:rPr>
            </w:pPr>
            <w:r w:rsidRPr="00A11372">
              <w:rPr>
                <w:rFonts w:ascii="Arial" w:hAnsi="Arial" w:cs="Arial"/>
                <w:color w:val="000000"/>
                <w:sz w:val="22"/>
              </w:rPr>
              <w:t>N22:</w:t>
            </w:r>
            <w:r w:rsidRPr="00A11372">
              <w:rPr>
                <w:rFonts w:ascii="Arial" w:hAnsi="Arial" w:cs="Arial"/>
                <w:color w:val="000000"/>
                <w:sz w:val="22"/>
              </w:rPr>
              <w:tab/>
              <w:t>Inmate of a penal institution</w:t>
            </w:r>
          </w:p>
        </w:tc>
      </w:tr>
    </w:tbl>
    <w:p w14:paraId="7D3B4CFF" w14:textId="77777777" w:rsidR="00A11372" w:rsidRPr="001E4E30" w:rsidRDefault="00A11372" w:rsidP="007C00CB">
      <w:pPr>
        <w:widowControl w:val="0"/>
        <w:autoSpaceDE w:val="0"/>
        <w:autoSpaceDN w:val="0"/>
        <w:adjustRightInd w:val="0"/>
        <w:jc w:val="both"/>
        <w:rPr>
          <w:rFonts w:ascii="Arial" w:hAnsi="Arial" w:cs="Arial"/>
        </w:rPr>
      </w:pPr>
    </w:p>
    <w:p w14:paraId="6705CDD1" w14:textId="77777777" w:rsidR="00A11372" w:rsidRPr="001E4E30" w:rsidRDefault="00A11372" w:rsidP="007C00CB">
      <w:pPr>
        <w:pStyle w:val="ManualHeading2"/>
        <w:keepNext w:val="0"/>
      </w:pPr>
      <w:bookmarkStart w:id="209" w:name="_Toc63865972"/>
      <w:r w:rsidRPr="001E4E30">
        <w:t>102.06.02D</w:t>
      </w:r>
      <w:r w:rsidRPr="001E4E30">
        <w:tab/>
        <w:t>Check System Interfaces – SVES</w:t>
      </w:r>
      <w:bookmarkEnd w:id="209"/>
    </w:p>
    <w:p w14:paraId="64B5BC71" w14:textId="77777777" w:rsidR="00A11372" w:rsidRPr="001E4E30" w:rsidRDefault="00A11372" w:rsidP="007C00CB">
      <w:pPr>
        <w:widowControl w:val="0"/>
        <w:jc w:val="right"/>
        <w:rPr>
          <w:rFonts w:ascii="Arial" w:hAnsi="Arial" w:cs="Arial"/>
          <w:sz w:val="16"/>
          <w:szCs w:val="16"/>
        </w:rPr>
      </w:pPr>
      <w:r w:rsidRPr="001E4E30">
        <w:rPr>
          <w:rFonts w:ascii="Arial" w:hAnsi="Arial" w:cs="Arial"/>
          <w:sz w:val="16"/>
          <w:szCs w:val="16"/>
        </w:rPr>
        <w:t>(Eff. 06/01/15)</w:t>
      </w:r>
    </w:p>
    <w:p w14:paraId="2B0B1C02" w14:textId="77777777" w:rsidR="00A11372" w:rsidRPr="001E4E30" w:rsidRDefault="00A11372" w:rsidP="007C00CB">
      <w:pPr>
        <w:widowControl w:val="0"/>
        <w:jc w:val="both"/>
        <w:rPr>
          <w:rFonts w:ascii="Arial" w:hAnsi="Arial" w:cs="Arial"/>
        </w:rPr>
      </w:pPr>
      <w:r w:rsidRPr="001E4E30">
        <w:rPr>
          <w:rFonts w:ascii="Arial" w:hAnsi="Arial" w:cs="Arial"/>
        </w:rPr>
        <w:t>The following procedure must be used to check SVES.</w:t>
      </w:r>
    </w:p>
    <w:p w14:paraId="643E5436" w14:textId="77777777" w:rsidR="00A11372" w:rsidRPr="001E4E30" w:rsidRDefault="00A11372" w:rsidP="007C00CB">
      <w:pPr>
        <w:widowControl w:val="0"/>
        <w:autoSpaceDE w:val="0"/>
        <w:autoSpaceDN w:val="0"/>
        <w:adjustRightInd w:val="0"/>
        <w:jc w:val="both"/>
        <w:rPr>
          <w:rFonts w:ascii="Arial" w:hAnsi="Arial" w:cs="Arial"/>
        </w:rPr>
      </w:pPr>
    </w:p>
    <w:tbl>
      <w:tblPr>
        <w:tblStyle w:val="TableGrid"/>
        <w:tblW w:w="0" w:type="auto"/>
        <w:tblLook w:val="04A0" w:firstRow="1" w:lastRow="0" w:firstColumn="1" w:lastColumn="0" w:noHBand="0" w:noVBand="1"/>
      </w:tblPr>
      <w:tblGrid>
        <w:gridCol w:w="9350"/>
      </w:tblGrid>
      <w:tr w:rsidR="00A11372" w:rsidRPr="00A11372" w14:paraId="76F48750" w14:textId="77777777" w:rsidTr="00A11372">
        <w:trPr>
          <w:tblHeader/>
        </w:trPr>
        <w:tc>
          <w:tcPr>
            <w:tcW w:w="9350" w:type="dxa"/>
          </w:tcPr>
          <w:p w14:paraId="46319381" w14:textId="77777777" w:rsidR="00A11372" w:rsidRPr="00A11372" w:rsidRDefault="00A11372" w:rsidP="007C00CB">
            <w:pPr>
              <w:widowControl w:val="0"/>
              <w:rPr>
                <w:rFonts w:ascii="Arial" w:hAnsi="Arial" w:cs="Arial"/>
                <w:sz w:val="22"/>
                <w:szCs w:val="22"/>
              </w:rPr>
            </w:pPr>
            <w:r w:rsidRPr="00A11372">
              <w:rPr>
                <w:rFonts w:ascii="Arial" w:hAnsi="Arial" w:cs="Arial"/>
                <w:b/>
                <w:sz w:val="22"/>
                <w:szCs w:val="22"/>
              </w:rPr>
              <w:t>Check System Interfaces – SVES</w:t>
            </w:r>
          </w:p>
        </w:tc>
      </w:tr>
      <w:tr w:rsidR="00A11372" w:rsidRPr="00A11372" w14:paraId="033F4B03" w14:textId="77777777" w:rsidTr="00A11372">
        <w:tc>
          <w:tcPr>
            <w:tcW w:w="9350" w:type="dxa"/>
          </w:tcPr>
          <w:p w14:paraId="1DF804E5" w14:textId="77777777" w:rsidR="00A11372" w:rsidRPr="00A11372" w:rsidRDefault="00A11372" w:rsidP="00FF3054">
            <w:pPr>
              <w:pStyle w:val="ListParagraph"/>
              <w:widowControl w:val="0"/>
              <w:numPr>
                <w:ilvl w:val="0"/>
                <w:numId w:val="122"/>
              </w:numPr>
              <w:autoSpaceDE w:val="0"/>
              <w:autoSpaceDN w:val="0"/>
              <w:adjustRightInd w:val="0"/>
              <w:ind w:left="576" w:hanging="288"/>
              <w:jc w:val="both"/>
              <w:rPr>
                <w:rFonts w:ascii="Arial" w:hAnsi="Arial" w:cs="Arial"/>
                <w:color w:val="000000"/>
                <w:sz w:val="22"/>
                <w:szCs w:val="22"/>
              </w:rPr>
            </w:pPr>
            <w:bookmarkStart w:id="210" w:name="SVES"/>
            <w:bookmarkEnd w:id="210"/>
            <w:r w:rsidRPr="00A11372">
              <w:rPr>
                <w:rFonts w:ascii="Arial" w:hAnsi="Arial" w:cs="Arial"/>
                <w:color w:val="000000"/>
                <w:sz w:val="22"/>
                <w:szCs w:val="22"/>
              </w:rPr>
              <w:t>From the Interface Menu, select SVES Menu, then select Request Query (SVE11)</w:t>
            </w:r>
          </w:p>
          <w:p w14:paraId="4EE09058" w14:textId="77777777" w:rsidR="00A11372" w:rsidRPr="00A11372" w:rsidRDefault="00A11372" w:rsidP="00FF3054">
            <w:pPr>
              <w:widowControl w:val="0"/>
              <w:numPr>
                <w:ilvl w:val="0"/>
                <w:numId w:val="124"/>
              </w:numPr>
              <w:tabs>
                <w:tab w:val="clear" w:pos="720"/>
              </w:tabs>
              <w:autoSpaceDE w:val="0"/>
              <w:autoSpaceDN w:val="0"/>
              <w:adjustRightInd w:val="0"/>
              <w:ind w:left="877"/>
              <w:jc w:val="both"/>
              <w:rPr>
                <w:rFonts w:ascii="Arial" w:hAnsi="Arial" w:cs="Arial"/>
                <w:strike/>
                <w:color w:val="000000"/>
                <w:sz w:val="22"/>
                <w:szCs w:val="22"/>
              </w:rPr>
            </w:pPr>
            <w:r w:rsidRPr="00A11372">
              <w:rPr>
                <w:rFonts w:ascii="Arial" w:hAnsi="Arial" w:cs="Arial"/>
                <w:color w:val="000000"/>
                <w:sz w:val="22"/>
                <w:szCs w:val="22"/>
              </w:rPr>
              <w:t>E</w:t>
            </w:r>
            <w:r w:rsidRPr="00A11372">
              <w:rPr>
                <w:rFonts w:ascii="Arial" w:hAnsi="Arial" w:cs="Arial"/>
                <w:sz w:val="22"/>
                <w:szCs w:val="22"/>
              </w:rPr>
              <w:t xml:space="preserve">nter the beneficiary’s SSN, Recipient Number, or Social Security Claim Number (if present in MEDS) in the appropriate </w:t>
            </w:r>
            <w:proofErr w:type="gramStart"/>
            <w:r w:rsidRPr="00A11372">
              <w:rPr>
                <w:rFonts w:ascii="Arial" w:hAnsi="Arial" w:cs="Arial"/>
                <w:sz w:val="22"/>
                <w:szCs w:val="22"/>
              </w:rPr>
              <w:t>field</w:t>
            </w:r>
            <w:proofErr w:type="gramEnd"/>
          </w:p>
          <w:p w14:paraId="180E60EE" w14:textId="77777777" w:rsidR="00A11372" w:rsidRPr="00A11372" w:rsidRDefault="00A11372" w:rsidP="00FF3054">
            <w:pPr>
              <w:widowControl w:val="0"/>
              <w:numPr>
                <w:ilvl w:val="0"/>
                <w:numId w:val="124"/>
              </w:numPr>
              <w:tabs>
                <w:tab w:val="clear" w:pos="720"/>
              </w:tabs>
              <w:autoSpaceDE w:val="0"/>
              <w:autoSpaceDN w:val="0"/>
              <w:adjustRightInd w:val="0"/>
              <w:ind w:left="864" w:hanging="288"/>
              <w:jc w:val="both"/>
              <w:rPr>
                <w:rFonts w:ascii="Arial" w:hAnsi="Arial" w:cs="Arial"/>
                <w:strike/>
                <w:color w:val="000000"/>
                <w:sz w:val="22"/>
                <w:szCs w:val="22"/>
              </w:rPr>
            </w:pPr>
            <w:r w:rsidRPr="00A11372">
              <w:rPr>
                <w:rFonts w:ascii="Arial" w:hAnsi="Arial" w:cs="Arial"/>
                <w:sz w:val="22"/>
                <w:szCs w:val="22"/>
              </w:rPr>
              <w:t xml:space="preserve">Check the LATEST REQ DATE and RESPONSE DATE fields to determine if a request </w:t>
            </w:r>
            <w:r w:rsidRPr="00A11372">
              <w:rPr>
                <w:rFonts w:ascii="Arial" w:hAnsi="Arial" w:cs="Arial"/>
                <w:sz w:val="22"/>
                <w:szCs w:val="22"/>
              </w:rPr>
              <w:lastRenderedPageBreak/>
              <w:t xml:space="preserve">has already been sent and received. </w:t>
            </w:r>
          </w:p>
          <w:p w14:paraId="7AA93F95" w14:textId="77777777" w:rsidR="00A11372" w:rsidRPr="00A11372" w:rsidRDefault="00A11372" w:rsidP="00FF3054">
            <w:pPr>
              <w:widowControl w:val="0"/>
              <w:numPr>
                <w:ilvl w:val="1"/>
                <w:numId w:val="124"/>
              </w:numPr>
              <w:tabs>
                <w:tab w:val="clear" w:pos="1080"/>
              </w:tabs>
              <w:autoSpaceDE w:val="0"/>
              <w:autoSpaceDN w:val="0"/>
              <w:adjustRightInd w:val="0"/>
              <w:ind w:left="1152" w:hanging="288"/>
              <w:jc w:val="both"/>
              <w:rPr>
                <w:rFonts w:ascii="Arial" w:hAnsi="Arial" w:cs="Arial"/>
                <w:strike/>
                <w:color w:val="000000"/>
                <w:sz w:val="22"/>
                <w:szCs w:val="22"/>
              </w:rPr>
            </w:pPr>
            <w:r w:rsidRPr="00A11372">
              <w:rPr>
                <w:rFonts w:ascii="Arial" w:hAnsi="Arial" w:cs="Arial"/>
                <w:sz w:val="22"/>
                <w:szCs w:val="22"/>
              </w:rPr>
              <w:t>If the SSI Title XVI or SSA Title II RESPONSE DATE field contains a date that is less than 30 days old, go to c.</w:t>
            </w:r>
          </w:p>
          <w:p w14:paraId="49F92F04" w14:textId="77777777" w:rsidR="00A11372" w:rsidRPr="00A11372" w:rsidRDefault="00A11372" w:rsidP="00FF3054">
            <w:pPr>
              <w:widowControl w:val="0"/>
              <w:numPr>
                <w:ilvl w:val="1"/>
                <w:numId w:val="124"/>
              </w:numPr>
              <w:tabs>
                <w:tab w:val="clear" w:pos="1080"/>
              </w:tabs>
              <w:autoSpaceDE w:val="0"/>
              <w:autoSpaceDN w:val="0"/>
              <w:adjustRightInd w:val="0"/>
              <w:ind w:left="1152" w:hanging="288"/>
              <w:jc w:val="both"/>
              <w:rPr>
                <w:rFonts w:ascii="Arial" w:hAnsi="Arial" w:cs="Arial"/>
                <w:strike/>
                <w:color w:val="000000"/>
                <w:sz w:val="22"/>
                <w:szCs w:val="22"/>
              </w:rPr>
            </w:pPr>
            <w:r w:rsidRPr="00A11372">
              <w:rPr>
                <w:rFonts w:ascii="Arial" w:hAnsi="Arial" w:cs="Arial"/>
                <w:sz w:val="22"/>
                <w:szCs w:val="22"/>
              </w:rPr>
              <w:t xml:space="preserve">If the SSI Title XVI or SSA Title II RESPONSE DATE field is blank or the date displayed is over 30 days, request a new SSI or SSA query. The request will be returned in 2 to 3 </w:t>
            </w:r>
            <w:proofErr w:type="gramStart"/>
            <w:r w:rsidRPr="00A11372">
              <w:rPr>
                <w:rFonts w:ascii="Arial" w:hAnsi="Arial" w:cs="Arial"/>
                <w:sz w:val="22"/>
                <w:szCs w:val="22"/>
              </w:rPr>
              <w:t>days</w:t>
            </w:r>
            <w:proofErr w:type="gramEnd"/>
          </w:p>
          <w:p w14:paraId="778D77E7" w14:textId="77777777" w:rsidR="00A11372" w:rsidRPr="00A11372" w:rsidRDefault="00A11372" w:rsidP="00FF3054">
            <w:pPr>
              <w:widowControl w:val="0"/>
              <w:numPr>
                <w:ilvl w:val="0"/>
                <w:numId w:val="88"/>
              </w:numPr>
              <w:tabs>
                <w:tab w:val="clear" w:pos="1800"/>
              </w:tabs>
              <w:autoSpaceDE w:val="0"/>
              <w:autoSpaceDN w:val="0"/>
              <w:adjustRightInd w:val="0"/>
              <w:ind w:left="1440" w:hanging="288"/>
              <w:jc w:val="both"/>
              <w:rPr>
                <w:rFonts w:ascii="Arial" w:hAnsi="Arial" w:cs="Arial"/>
                <w:color w:val="000000"/>
                <w:sz w:val="22"/>
                <w:szCs w:val="22"/>
              </w:rPr>
            </w:pPr>
            <w:r w:rsidRPr="00A11372">
              <w:rPr>
                <w:rFonts w:ascii="Arial" w:hAnsi="Arial" w:cs="Arial"/>
                <w:color w:val="000000"/>
                <w:sz w:val="22"/>
                <w:szCs w:val="22"/>
              </w:rPr>
              <w:t>To request by SSN or Recipient Number</w:t>
            </w:r>
          </w:p>
          <w:p w14:paraId="093DD5C1" w14:textId="77777777" w:rsidR="00A11372" w:rsidRPr="00A11372" w:rsidRDefault="00A11372" w:rsidP="00FF3054">
            <w:pPr>
              <w:widowControl w:val="0"/>
              <w:numPr>
                <w:ilvl w:val="0"/>
                <w:numId w:val="89"/>
              </w:numPr>
              <w:tabs>
                <w:tab w:val="clear" w:pos="2160"/>
              </w:tabs>
              <w:autoSpaceDE w:val="0"/>
              <w:autoSpaceDN w:val="0"/>
              <w:adjustRightInd w:val="0"/>
              <w:ind w:left="1728" w:hanging="288"/>
              <w:jc w:val="both"/>
              <w:rPr>
                <w:rFonts w:ascii="Arial" w:hAnsi="Arial" w:cs="Arial"/>
                <w:color w:val="000000"/>
                <w:sz w:val="22"/>
                <w:szCs w:val="22"/>
              </w:rPr>
            </w:pPr>
            <w:r w:rsidRPr="00A11372">
              <w:rPr>
                <w:rFonts w:ascii="Arial" w:hAnsi="Arial" w:cs="Arial"/>
                <w:sz w:val="22"/>
                <w:szCs w:val="22"/>
              </w:rPr>
              <w:t>Enter ‘S’ in the SSI Title XVI or SSA Title II select field and</w:t>
            </w:r>
          </w:p>
          <w:p w14:paraId="243DF1E8" w14:textId="77777777" w:rsidR="00A11372" w:rsidRPr="00A11372" w:rsidRDefault="00A11372" w:rsidP="00FF3054">
            <w:pPr>
              <w:widowControl w:val="0"/>
              <w:numPr>
                <w:ilvl w:val="0"/>
                <w:numId w:val="89"/>
              </w:numPr>
              <w:tabs>
                <w:tab w:val="clear" w:pos="2160"/>
              </w:tabs>
              <w:ind w:left="1728" w:hanging="288"/>
              <w:contextualSpacing/>
              <w:jc w:val="both"/>
              <w:rPr>
                <w:rFonts w:ascii="Arial" w:hAnsi="Arial" w:cs="Arial"/>
                <w:color w:val="000000"/>
                <w:sz w:val="22"/>
                <w:szCs w:val="22"/>
              </w:rPr>
            </w:pPr>
            <w:r w:rsidRPr="00A11372">
              <w:rPr>
                <w:rFonts w:ascii="Arial" w:hAnsi="Arial" w:cs="Arial"/>
                <w:sz w:val="22"/>
                <w:szCs w:val="22"/>
              </w:rPr>
              <w:t xml:space="preserve">Type ‘Add’ in the action field and press </w:t>
            </w:r>
            <w:proofErr w:type="gramStart"/>
            <w:r w:rsidRPr="00A11372">
              <w:rPr>
                <w:rFonts w:ascii="Arial" w:hAnsi="Arial" w:cs="Arial"/>
                <w:sz w:val="22"/>
                <w:szCs w:val="22"/>
              </w:rPr>
              <w:t>Enter</w:t>
            </w:r>
            <w:proofErr w:type="gramEnd"/>
          </w:p>
          <w:p w14:paraId="77760BDF" w14:textId="77777777" w:rsidR="00A11372" w:rsidRPr="00A11372" w:rsidRDefault="00A11372" w:rsidP="00FF3054">
            <w:pPr>
              <w:widowControl w:val="0"/>
              <w:numPr>
                <w:ilvl w:val="0"/>
                <w:numId w:val="88"/>
              </w:numPr>
              <w:tabs>
                <w:tab w:val="clear" w:pos="1800"/>
              </w:tabs>
              <w:ind w:left="1440" w:hanging="288"/>
              <w:contextualSpacing/>
              <w:rPr>
                <w:rFonts w:ascii="Arial" w:hAnsi="Arial" w:cs="Arial"/>
                <w:color w:val="000000"/>
                <w:sz w:val="22"/>
                <w:szCs w:val="22"/>
              </w:rPr>
            </w:pPr>
            <w:r w:rsidRPr="00A11372">
              <w:rPr>
                <w:rFonts w:ascii="Arial" w:hAnsi="Arial" w:cs="Arial"/>
                <w:color w:val="000000"/>
                <w:sz w:val="22"/>
                <w:szCs w:val="22"/>
              </w:rPr>
              <w:t>To request by CAN</w:t>
            </w:r>
          </w:p>
          <w:p w14:paraId="06B26BDE" w14:textId="77777777" w:rsidR="00A11372" w:rsidRPr="00A11372" w:rsidRDefault="00A11372" w:rsidP="00FF3054">
            <w:pPr>
              <w:widowControl w:val="0"/>
              <w:numPr>
                <w:ilvl w:val="0"/>
                <w:numId w:val="90"/>
              </w:numPr>
              <w:tabs>
                <w:tab w:val="clear" w:pos="2160"/>
              </w:tabs>
              <w:ind w:left="1728" w:hanging="288"/>
              <w:contextualSpacing/>
              <w:rPr>
                <w:rFonts w:ascii="Arial" w:hAnsi="Arial" w:cs="Arial"/>
                <w:color w:val="000000"/>
                <w:sz w:val="22"/>
                <w:szCs w:val="22"/>
              </w:rPr>
            </w:pPr>
            <w:r w:rsidRPr="00A11372">
              <w:rPr>
                <w:rFonts w:ascii="Arial" w:hAnsi="Arial" w:cs="Arial"/>
                <w:color w:val="000000"/>
                <w:sz w:val="22"/>
                <w:szCs w:val="22"/>
              </w:rPr>
              <w:t xml:space="preserve">Enter ‘S’ in the SSA Title II select </w:t>
            </w:r>
            <w:proofErr w:type="gramStart"/>
            <w:r w:rsidRPr="00A11372">
              <w:rPr>
                <w:rFonts w:ascii="Arial" w:hAnsi="Arial" w:cs="Arial"/>
                <w:color w:val="000000"/>
                <w:sz w:val="22"/>
                <w:szCs w:val="22"/>
              </w:rPr>
              <w:t>field</w:t>
            </w:r>
            <w:proofErr w:type="gramEnd"/>
            <w:r w:rsidRPr="00A11372">
              <w:rPr>
                <w:rFonts w:ascii="Arial" w:hAnsi="Arial" w:cs="Arial"/>
                <w:color w:val="000000"/>
                <w:sz w:val="22"/>
                <w:szCs w:val="22"/>
              </w:rPr>
              <w:t xml:space="preserve"> </w:t>
            </w:r>
          </w:p>
          <w:p w14:paraId="05E0CEE3" w14:textId="77777777" w:rsidR="00A11372" w:rsidRPr="00A11372" w:rsidRDefault="00A11372" w:rsidP="00FF3054">
            <w:pPr>
              <w:widowControl w:val="0"/>
              <w:numPr>
                <w:ilvl w:val="0"/>
                <w:numId w:val="90"/>
              </w:numPr>
              <w:tabs>
                <w:tab w:val="clear" w:pos="2160"/>
              </w:tabs>
              <w:ind w:left="1728" w:hanging="288"/>
              <w:contextualSpacing/>
              <w:rPr>
                <w:rFonts w:ascii="Arial" w:hAnsi="Arial" w:cs="Arial"/>
                <w:color w:val="000000"/>
                <w:sz w:val="22"/>
                <w:szCs w:val="22"/>
              </w:rPr>
            </w:pPr>
            <w:r w:rsidRPr="00A11372">
              <w:rPr>
                <w:rFonts w:ascii="Arial" w:hAnsi="Arial" w:cs="Arial"/>
                <w:color w:val="000000"/>
                <w:sz w:val="22"/>
                <w:szCs w:val="22"/>
              </w:rPr>
              <w:t>Enter ‘Y’ in the CAN (Y/N) field and</w:t>
            </w:r>
          </w:p>
          <w:p w14:paraId="1C6D8686" w14:textId="77777777" w:rsidR="00A11372" w:rsidRPr="00A11372" w:rsidRDefault="00A11372" w:rsidP="00FF3054">
            <w:pPr>
              <w:widowControl w:val="0"/>
              <w:numPr>
                <w:ilvl w:val="0"/>
                <w:numId w:val="90"/>
              </w:numPr>
              <w:tabs>
                <w:tab w:val="clear" w:pos="2160"/>
              </w:tabs>
              <w:ind w:left="1728" w:hanging="288"/>
              <w:contextualSpacing/>
              <w:jc w:val="both"/>
              <w:rPr>
                <w:rFonts w:ascii="Arial" w:hAnsi="Arial" w:cs="Arial"/>
                <w:color w:val="000000"/>
                <w:sz w:val="22"/>
                <w:szCs w:val="22"/>
              </w:rPr>
            </w:pPr>
            <w:r w:rsidRPr="00A11372">
              <w:rPr>
                <w:rFonts w:ascii="Arial" w:hAnsi="Arial" w:cs="Arial"/>
                <w:color w:val="000000"/>
                <w:sz w:val="22"/>
                <w:szCs w:val="22"/>
              </w:rPr>
              <w:t xml:space="preserve">Type ‘Add’ in the action field and press </w:t>
            </w:r>
            <w:proofErr w:type="gramStart"/>
            <w:r w:rsidRPr="00A11372">
              <w:rPr>
                <w:rFonts w:ascii="Arial" w:hAnsi="Arial" w:cs="Arial"/>
                <w:color w:val="000000"/>
                <w:sz w:val="22"/>
                <w:szCs w:val="22"/>
              </w:rPr>
              <w:t>Enter</w:t>
            </w:r>
            <w:proofErr w:type="gramEnd"/>
          </w:p>
          <w:p w14:paraId="30CE9507" w14:textId="77777777" w:rsidR="00A11372" w:rsidRPr="00A11372" w:rsidRDefault="00A11372" w:rsidP="00FF3054">
            <w:pPr>
              <w:widowControl w:val="0"/>
              <w:numPr>
                <w:ilvl w:val="0"/>
                <w:numId w:val="124"/>
              </w:numPr>
              <w:tabs>
                <w:tab w:val="clear" w:pos="720"/>
              </w:tabs>
              <w:ind w:left="864" w:hanging="288"/>
              <w:contextualSpacing/>
              <w:jc w:val="both"/>
              <w:rPr>
                <w:rFonts w:ascii="Arial" w:hAnsi="Arial" w:cs="Arial"/>
                <w:color w:val="000000"/>
                <w:sz w:val="22"/>
                <w:szCs w:val="22"/>
              </w:rPr>
            </w:pPr>
            <w:r w:rsidRPr="00A11372">
              <w:rPr>
                <w:rFonts w:ascii="Arial" w:hAnsi="Arial" w:cs="Arial"/>
                <w:color w:val="000000"/>
                <w:sz w:val="22"/>
                <w:szCs w:val="22"/>
              </w:rPr>
              <w:t>If the SSA RESPONSE DATE field contains a date that is less than 30 days old, either because a request was made or there was already a SVES response less than 30 days old, press F19 to access the SVES SSA RESPONSE SCREEN (SVE03)</w:t>
            </w:r>
          </w:p>
          <w:p w14:paraId="0037F8ED" w14:textId="77777777" w:rsidR="00A11372" w:rsidRPr="00A11372" w:rsidRDefault="00A11372" w:rsidP="00FF3054">
            <w:pPr>
              <w:widowControl w:val="0"/>
              <w:numPr>
                <w:ilvl w:val="0"/>
                <w:numId w:val="96"/>
              </w:numPr>
              <w:tabs>
                <w:tab w:val="clear" w:pos="1080"/>
              </w:tabs>
              <w:ind w:left="1152" w:hanging="288"/>
              <w:contextualSpacing/>
              <w:jc w:val="both"/>
              <w:rPr>
                <w:rFonts w:ascii="Arial" w:hAnsi="Arial" w:cs="Arial"/>
                <w:color w:val="000000"/>
                <w:sz w:val="22"/>
                <w:szCs w:val="22"/>
              </w:rPr>
            </w:pPr>
            <w:r w:rsidRPr="00A11372">
              <w:rPr>
                <w:rFonts w:ascii="Arial" w:hAnsi="Arial" w:cs="Arial"/>
                <w:iCs/>
                <w:sz w:val="22"/>
                <w:szCs w:val="22"/>
              </w:rPr>
              <w:t xml:space="preserve">If the LAF CODE field is C (Current Pay), check applicant’s </w:t>
            </w:r>
            <w:proofErr w:type="gramStart"/>
            <w:r w:rsidRPr="00A11372">
              <w:rPr>
                <w:rFonts w:ascii="Arial" w:hAnsi="Arial" w:cs="Arial"/>
                <w:iCs/>
                <w:sz w:val="22"/>
                <w:szCs w:val="22"/>
              </w:rPr>
              <w:t>age</w:t>
            </w:r>
            <w:proofErr w:type="gramEnd"/>
          </w:p>
          <w:p w14:paraId="7E55453B" w14:textId="77777777" w:rsidR="00A11372" w:rsidRPr="00A11372" w:rsidRDefault="00A11372" w:rsidP="00FF3054">
            <w:pPr>
              <w:widowControl w:val="0"/>
              <w:numPr>
                <w:ilvl w:val="0"/>
                <w:numId w:val="96"/>
              </w:numPr>
              <w:tabs>
                <w:tab w:val="clear" w:pos="1080"/>
              </w:tabs>
              <w:ind w:left="1152" w:hanging="288"/>
              <w:contextualSpacing/>
              <w:jc w:val="both"/>
              <w:rPr>
                <w:rFonts w:ascii="Arial" w:hAnsi="Arial" w:cs="Arial"/>
                <w:color w:val="000000"/>
                <w:sz w:val="22"/>
                <w:szCs w:val="22"/>
              </w:rPr>
            </w:pPr>
            <w:r w:rsidRPr="00A11372">
              <w:rPr>
                <w:rFonts w:ascii="Arial" w:hAnsi="Arial" w:cs="Arial"/>
                <w:iCs/>
                <w:sz w:val="22"/>
                <w:szCs w:val="22"/>
              </w:rPr>
              <w:t xml:space="preserve">If age 18 through 61, determine if applicant receives benefits on his or her own </w:t>
            </w:r>
            <w:proofErr w:type="gramStart"/>
            <w:r w:rsidRPr="00A11372">
              <w:rPr>
                <w:rFonts w:ascii="Arial" w:hAnsi="Arial" w:cs="Arial"/>
                <w:iCs/>
                <w:sz w:val="22"/>
                <w:szCs w:val="22"/>
              </w:rPr>
              <w:t>record</w:t>
            </w:r>
            <w:proofErr w:type="gramEnd"/>
          </w:p>
          <w:p w14:paraId="284DDDED" w14:textId="7F148574" w:rsidR="00A11372" w:rsidRPr="00A11372" w:rsidRDefault="00A11372" w:rsidP="00FF3054">
            <w:pPr>
              <w:widowControl w:val="0"/>
              <w:numPr>
                <w:ilvl w:val="0"/>
                <w:numId w:val="93"/>
              </w:numPr>
              <w:tabs>
                <w:tab w:val="clear" w:pos="1800"/>
              </w:tabs>
              <w:ind w:left="1440" w:hanging="288"/>
              <w:contextualSpacing/>
              <w:jc w:val="both"/>
              <w:rPr>
                <w:rFonts w:ascii="Arial" w:hAnsi="Arial" w:cs="Arial"/>
                <w:color w:val="000000"/>
                <w:sz w:val="22"/>
                <w:szCs w:val="22"/>
              </w:rPr>
            </w:pPr>
            <w:r w:rsidRPr="00A11372">
              <w:rPr>
                <w:rFonts w:ascii="Arial" w:hAnsi="Arial" w:cs="Arial"/>
                <w:iCs/>
                <w:sz w:val="22"/>
                <w:szCs w:val="22"/>
              </w:rPr>
              <w:t xml:space="preserve">If the SSCN or CAN is the applicant’s SSN with suffix A, the applicant is </w:t>
            </w:r>
            <w:r w:rsidR="00FF45FB" w:rsidRPr="00A11372">
              <w:rPr>
                <w:rFonts w:ascii="Arial" w:hAnsi="Arial" w:cs="Arial"/>
                <w:iCs/>
                <w:sz w:val="22"/>
                <w:szCs w:val="22"/>
              </w:rPr>
              <w:t>disabled,</w:t>
            </w:r>
            <w:r w:rsidRPr="00A11372">
              <w:rPr>
                <w:rFonts w:ascii="Arial" w:hAnsi="Arial" w:cs="Arial"/>
                <w:iCs/>
                <w:sz w:val="22"/>
                <w:szCs w:val="22"/>
              </w:rPr>
              <w:t xml:space="preserve"> and a disability referral is not </w:t>
            </w:r>
            <w:proofErr w:type="gramStart"/>
            <w:r w:rsidRPr="00A11372">
              <w:rPr>
                <w:rFonts w:ascii="Arial" w:hAnsi="Arial" w:cs="Arial"/>
                <w:iCs/>
                <w:sz w:val="22"/>
                <w:szCs w:val="22"/>
              </w:rPr>
              <w:t>needed</w:t>
            </w:r>
            <w:proofErr w:type="gramEnd"/>
          </w:p>
          <w:p w14:paraId="4E4787C4" w14:textId="2D88D61D" w:rsidR="00A11372" w:rsidRPr="00A11372" w:rsidRDefault="00A11372" w:rsidP="00FF3054">
            <w:pPr>
              <w:widowControl w:val="0"/>
              <w:numPr>
                <w:ilvl w:val="0"/>
                <w:numId w:val="93"/>
              </w:numPr>
              <w:tabs>
                <w:tab w:val="clear" w:pos="1800"/>
              </w:tabs>
              <w:ind w:left="1440" w:hanging="288"/>
              <w:contextualSpacing/>
              <w:jc w:val="both"/>
              <w:rPr>
                <w:rFonts w:ascii="Arial" w:hAnsi="Arial" w:cs="Arial"/>
                <w:color w:val="000000"/>
                <w:sz w:val="22"/>
                <w:szCs w:val="22"/>
              </w:rPr>
            </w:pPr>
            <w:r w:rsidRPr="00A11372">
              <w:rPr>
                <w:rFonts w:ascii="Arial" w:hAnsi="Arial" w:cs="Arial"/>
                <w:iCs/>
                <w:sz w:val="22"/>
                <w:szCs w:val="22"/>
              </w:rPr>
              <w:t xml:space="preserve">If the SSCN or CAN is the applicant’s SSN with suffix T, the applicant is not </w:t>
            </w:r>
            <w:r w:rsidR="00FF45FB" w:rsidRPr="00A11372">
              <w:rPr>
                <w:rFonts w:ascii="Arial" w:hAnsi="Arial" w:cs="Arial"/>
                <w:iCs/>
                <w:sz w:val="22"/>
                <w:szCs w:val="22"/>
              </w:rPr>
              <w:t>disabled,</w:t>
            </w:r>
            <w:r w:rsidRPr="00A11372">
              <w:rPr>
                <w:rFonts w:ascii="Arial" w:hAnsi="Arial" w:cs="Arial"/>
                <w:iCs/>
                <w:sz w:val="22"/>
                <w:szCs w:val="22"/>
              </w:rPr>
              <w:t xml:space="preserve"> and a disability referral is needed;</w:t>
            </w:r>
            <w:r w:rsidRPr="00A11372">
              <w:rPr>
                <w:rFonts w:ascii="Arial" w:hAnsi="Arial" w:cs="Arial"/>
                <w:color w:val="000000"/>
                <w:sz w:val="22"/>
                <w:szCs w:val="22"/>
              </w:rPr>
              <w:t xml:space="preserve"> go to the </w:t>
            </w:r>
            <w:hyperlink w:anchor="Dis_Chk_Step_2" w:history="1">
              <w:r w:rsidRPr="00A11372">
                <w:rPr>
                  <w:rStyle w:val="Hyperlink"/>
                  <w:b/>
                  <w:sz w:val="22"/>
                  <w:szCs w:val="22"/>
                </w:rPr>
                <w:t>Disability Determination Process – Disability Check – OnBase</w:t>
              </w:r>
            </w:hyperlink>
          </w:p>
          <w:p w14:paraId="29304CA9" w14:textId="77777777" w:rsidR="00A11372" w:rsidRPr="00A11372" w:rsidRDefault="00A11372" w:rsidP="00FF3054">
            <w:pPr>
              <w:widowControl w:val="0"/>
              <w:numPr>
                <w:ilvl w:val="0"/>
                <w:numId w:val="93"/>
              </w:numPr>
              <w:tabs>
                <w:tab w:val="clear" w:pos="1800"/>
              </w:tabs>
              <w:ind w:left="1440" w:hanging="288"/>
              <w:contextualSpacing/>
              <w:jc w:val="both"/>
              <w:rPr>
                <w:rFonts w:ascii="Arial" w:hAnsi="Arial" w:cs="Arial"/>
                <w:color w:val="000000"/>
                <w:sz w:val="22"/>
                <w:szCs w:val="22"/>
              </w:rPr>
            </w:pPr>
            <w:r w:rsidRPr="00A11372">
              <w:rPr>
                <w:rFonts w:ascii="Arial" w:hAnsi="Arial" w:cs="Arial"/>
                <w:iCs/>
                <w:sz w:val="22"/>
                <w:szCs w:val="22"/>
              </w:rPr>
              <w:t xml:space="preserve">If the SSCN or CAN is the applicant’s SSN </w:t>
            </w:r>
            <w:r w:rsidRPr="00A11372">
              <w:rPr>
                <w:rFonts w:ascii="Arial" w:hAnsi="Arial" w:cs="Arial"/>
                <w:color w:val="000000"/>
                <w:sz w:val="22"/>
                <w:szCs w:val="22"/>
              </w:rPr>
              <w:t>with any other suffix, check MEDICARE HI eligibility. Medicare HI is Part A Hospital Insurance</w:t>
            </w:r>
          </w:p>
          <w:p w14:paraId="3CF9BCCC" w14:textId="0EF1C8E6" w:rsidR="00A11372" w:rsidRPr="00A11372" w:rsidRDefault="00A11372" w:rsidP="00FF3054">
            <w:pPr>
              <w:widowControl w:val="0"/>
              <w:numPr>
                <w:ilvl w:val="0"/>
                <w:numId w:val="91"/>
              </w:numPr>
              <w:tabs>
                <w:tab w:val="clear" w:pos="2160"/>
              </w:tabs>
              <w:ind w:left="1728" w:hanging="288"/>
              <w:contextualSpacing/>
              <w:jc w:val="both"/>
              <w:rPr>
                <w:rFonts w:ascii="Arial" w:hAnsi="Arial" w:cs="Arial"/>
                <w:color w:val="000000"/>
                <w:sz w:val="22"/>
                <w:szCs w:val="22"/>
              </w:rPr>
            </w:pPr>
            <w:r w:rsidRPr="00A11372">
              <w:rPr>
                <w:rFonts w:ascii="Arial" w:hAnsi="Arial" w:cs="Arial"/>
                <w:color w:val="000000"/>
                <w:sz w:val="22"/>
                <w:szCs w:val="22"/>
              </w:rPr>
              <w:t xml:space="preserve">If the applicant is eligible for Medicare Part A, the applicant is </w:t>
            </w:r>
            <w:r w:rsidR="00FF45FB" w:rsidRPr="00A11372">
              <w:rPr>
                <w:rFonts w:ascii="Arial" w:hAnsi="Arial" w:cs="Arial"/>
                <w:color w:val="000000"/>
                <w:sz w:val="22"/>
                <w:szCs w:val="22"/>
              </w:rPr>
              <w:t>disabled,</w:t>
            </w:r>
            <w:r w:rsidRPr="00A11372">
              <w:rPr>
                <w:rFonts w:ascii="Arial" w:hAnsi="Arial" w:cs="Arial"/>
                <w:color w:val="000000"/>
                <w:sz w:val="22"/>
                <w:szCs w:val="22"/>
              </w:rPr>
              <w:t xml:space="preserve"> and a disability referral is not </w:t>
            </w:r>
            <w:proofErr w:type="gramStart"/>
            <w:r w:rsidRPr="00A11372">
              <w:rPr>
                <w:rFonts w:ascii="Arial" w:hAnsi="Arial" w:cs="Arial"/>
                <w:color w:val="000000"/>
                <w:sz w:val="22"/>
                <w:szCs w:val="22"/>
              </w:rPr>
              <w:t>needed</w:t>
            </w:r>
            <w:proofErr w:type="gramEnd"/>
          </w:p>
          <w:p w14:paraId="53CCA9F0" w14:textId="77777777" w:rsidR="00A11372" w:rsidRPr="00A11372" w:rsidRDefault="00A11372" w:rsidP="00FF3054">
            <w:pPr>
              <w:widowControl w:val="0"/>
              <w:numPr>
                <w:ilvl w:val="0"/>
                <w:numId w:val="91"/>
              </w:numPr>
              <w:tabs>
                <w:tab w:val="clear" w:pos="2160"/>
              </w:tabs>
              <w:ind w:left="1728" w:hanging="288"/>
              <w:contextualSpacing/>
              <w:jc w:val="both"/>
              <w:rPr>
                <w:rFonts w:ascii="Arial" w:hAnsi="Arial" w:cs="Arial"/>
                <w:color w:val="000000"/>
                <w:sz w:val="22"/>
                <w:szCs w:val="22"/>
              </w:rPr>
            </w:pPr>
            <w:r w:rsidRPr="00A11372">
              <w:rPr>
                <w:rFonts w:ascii="Arial" w:hAnsi="Arial" w:cs="Arial"/>
                <w:color w:val="000000"/>
                <w:sz w:val="22"/>
                <w:szCs w:val="22"/>
              </w:rPr>
              <w:t xml:space="preserve">If the applicant is not eligible for Medicare Part A, disability cannot be determined, go to Step </w:t>
            </w:r>
            <w:r w:rsidRPr="00A11372">
              <w:rPr>
                <w:rFonts w:ascii="Arial" w:hAnsi="Arial" w:cs="Arial"/>
                <w:b/>
                <w:color w:val="000000"/>
                <w:sz w:val="22"/>
                <w:szCs w:val="22"/>
              </w:rPr>
              <w:t>3</w:t>
            </w:r>
            <w:r w:rsidRPr="00A11372">
              <w:rPr>
                <w:rFonts w:ascii="Arial" w:hAnsi="Arial" w:cs="Arial"/>
                <w:color w:val="000000"/>
                <w:sz w:val="22"/>
                <w:szCs w:val="22"/>
              </w:rPr>
              <w:t>d to check SVES SSI Response</w:t>
            </w:r>
          </w:p>
          <w:p w14:paraId="6DA02F21" w14:textId="77777777" w:rsidR="00A11372" w:rsidRPr="00A11372" w:rsidRDefault="00A11372" w:rsidP="00FF3054">
            <w:pPr>
              <w:widowControl w:val="0"/>
              <w:numPr>
                <w:ilvl w:val="0"/>
                <w:numId w:val="93"/>
              </w:numPr>
              <w:tabs>
                <w:tab w:val="clear" w:pos="1800"/>
              </w:tabs>
              <w:ind w:left="1440" w:hanging="288"/>
              <w:contextualSpacing/>
              <w:jc w:val="both"/>
              <w:rPr>
                <w:rFonts w:ascii="Arial" w:hAnsi="Arial" w:cs="Arial"/>
                <w:color w:val="000000"/>
                <w:sz w:val="22"/>
                <w:szCs w:val="22"/>
              </w:rPr>
            </w:pPr>
            <w:r w:rsidRPr="00A11372">
              <w:rPr>
                <w:rFonts w:ascii="Arial" w:hAnsi="Arial" w:cs="Arial"/>
                <w:color w:val="000000"/>
                <w:sz w:val="22"/>
                <w:szCs w:val="22"/>
              </w:rPr>
              <w:t xml:space="preserve">If the SSCN or CAN is not the applicant’s SSN, check Medicare Part A </w:t>
            </w:r>
            <w:proofErr w:type="gramStart"/>
            <w:r w:rsidRPr="00A11372">
              <w:rPr>
                <w:rFonts w:ascii="Arial" w:hAnsi="Arial" w:cs="Arial"/>
                <w:color w:val="000000"/>
                <w:sz w:val="22"/>
                <w:szCs w:val="22"/>
              </w:rPr>
              <w:t>eligibility</w:t>
            </w:r>
            <w:proofErr w:type="gramEnd"/>
            <w:r w:rsidRPr="00A11372">
              <w:rPr>
                <w:rFonts w:ascii="Arial" w:hAnsi="Arial" w:cs="Arial"/>
                <w:color w:val="000000"/>
                <w:sz w:val="22"/>
                <w:szCs w:val="22"/>
              </w:rPr>
              <w:t xml:space="preserve"> </w:t>
            </w:r>
          </w:p>
          <w:p w14:paraId="353D081D" w14:textId="4E60EE6F" w:rsidR="00A11372" w:rsidRPr="00A11372" w:rsidRDefault="00A11372" w:rsidP="00FF3054">
            <w:pPr>
              <w:widowControl w:val="0"/>
              <w:numPr>
                <w:ilvl w:val="0"/>
                <w:numId w:val="92"/>
              </w:numPr>
              <w:tabs>
                <w:tab w:val="clear" w:pos="1800"/>
              </w:tabs>
              <w:ind w:left="1728" w:hanging="288"/>
              <w:contextualSpacing/>
              <w:jc w:val="both"/>
              <w:rPr>
                <w:rFonts w:ascii="Arial" w:hAnsi="Arial" w:cs="Arial"/>
                <w:color w:val="000000"/>
                <w:sz w:val="22"/>
                <w:szCs w:val="22"/>
              </w:rPr>
            </w:pPr>
            <w:r w:rsidRPr="00A11372">
              <w:rPr>
                <w:rFonts w:ascii="Arial" w:hAnsi="Arial" w:cs="Arial"/>
                <w:color w:val="000000"/>
                <w:sz w:val="22"/>
                <w:szCs w:val="22"/>
              </w:rPr>
              <w:t xml:space="preserve">If the applicant is eligible for Medicare Part A, the applicant is </w:t>
            </w:r>
            <w:r w:rsidR="00FF45FB" w:rsidRPr="00A11372">
              <w:rPr>
                <w:rFonts w:ascii="Arial" w:hAnsi="Arial" w:cs="Arial"/>
                <w:color w:val="000000"/>
                <w:sz w:val="22"/>
                <w:szCs w:val="22"/>
              </w:rPr>
              <w:t>disabled,</w:t>
            </w:r>
            <w:r w:rsidRPr="00A11372">
              <w:rPr>
                <w:rFonts w:ascii="Arial" w:hAnsi="Arial" w:cs="Arial"/>
                <w:color w:val="000000"/>
                <w:sz w:val="22"/>
                <w:szCs w:val="22"/>
              </w:rPr>
              <w:t xml:space="preserve"> and a disability referral is not </w:t>
            </w:r>
            <w:proofErr w:type="gramStart"/>
            <w:r w:rsidRPr="00A11372">
              <w:rPr>
                <w:rFonts w:ascii="Arial" w:hAnsi="Arial" w:cs="Arial"/>
                <w:color w:val="000000"/>
                <w:sz w:val="22"/>
                <w:szCs w:val="22"/>
              </w:rPr>
              <w:t>needed</w:t>
            </w:r>
            <w:proofErr w:type="gramEnd"/>
          </w:p>
          <w:p w14:paraId="016D1595" w14:textId="77777777" w:rsidR="00A11372" w:rsidRPr="00A11372" w:rsidRDefault="00A11372" w:rsidP="00FF3054">
            <w:pPr>
              <w:widowControl w:val="0"/>
              <w:numPr>
                <w:ilvl w:val="0"/>
                <w:numId w:val="92"/>
              </w:numPr>
              <w:tabs>
                <w:tab w:val="clear" w:pos="1800"/>
              </w:tabs>
              <w:ind w:left="1728" w:hanging="288"/>
              <w:contextualSpacing/>
              <w:jc w:val="both"/>
              <w:rPr>
                <w:rFonts w:ascii="Arial" w:hAnsi="Arial" w:cs="Arial"/>
                <w:color w:val="000000"/>
                <w:sz w:val="22"/>
                <w:szCs w:val="22"/>
              </w:rPr>
            </w:pPr>
            <w:r w:rsidRPr="00A11372">
              <w:rPr>
                <w:rFonts w:ascii="Arial" w:hAnsi="Arial" w:cs="Arial"/>
                <w:color w:val="000000"/>
                <w:sz w:val="22"/>
                <w:szCs w:val="22"/>
              </w:rPr>
              <w:t xml:space="preserve">If the applicant is not eligible for Medicare Part A, disability cannot be determined, go to Step </w:t>
            </w:r>
            <w:r w:rsidRPr="00A11372">
              <w:rPr>
                <w:rFonts w:ascii="Arial" w:hAnsi="Arial" w:cs="Arial"/>
                <w:b/>
                <w:color w:val="000000"/>
                <w:sz w:val="22"/>
                <w:szCs w:val="22"/>
              </w:rPr>
              <w:t>3</w:t>
            </w:r>
            <w:r w:rsidRPr="00A11372">
              <w:rPr>
                <w:rFonts w:ascii="Arial" w:hAnsi="Arial" w:cs="Arial"/>
                <w:color w:val="000000"/>
                <w:sz w:val="22"/>
                <w:szCs w:val="22"/>
              </w:rPr>
              <w:t>d to check SVES SSI Response</w:t>
            </w:r>
          </w:p>
          <w:p w14:paraId="50E1AED3" w14:textId="77777777" w:rsidR="00A11372" w:rsidRPr="00A11372" w:rsidRDefault="00A11372" w:rsidP="00FF3054">
            <w:pPr>
              <w:widowControl w:val="0"/>
              <w:numPr>
                <w:ilvl w:val="0"/>
                <w:numId w:val="96"/>
              </w:numPr>
              <w:tabs>
                <w:tab w:val="clear" w:pos="1080"/>
              </w:tabs>
              <w:ind w:left="1152" w:hanging="288"/>
              <w:contextualSpacing/>
              <w:jc w:val="both"/>
              <w:rPr>
                <w:rFonts w:ascii="Arial" w:hAnsi="Arial" w:cs="Arial"/>
                <w:color w:val="000000"/>
                <w:sz w:val="22"/>
                <w:szCs w:val="22"/>
              </w:rPr>
            </w:pPr>
            <w:r w:rsidRPr="00A11372">
              <w:rPr>
                <w:rFonts w:ascii="Arial" w:hAnsi="Arial" w:cs="Arial"/>
                <w:iCs/>
                <w:sz w:val="22"/>
                <w:szCs w:val="22"/>
              </w:rPr>
              <w:t xml:space="preserve">If age 62 through 64, determine if applicant receives benefits on his or her own </w:t>
            </w:r>
            <w:proofErr w:type="gramStart"/>
            <w:r w:rsidRPr="00A11372">
              <w:rPr>
                <w:rFonts w:ascii="Arial" w:hAnsi="Arial" w:cs="Arial"/>
                <w:iCs/>
                <w:sz w:val="22"/>
                <w:szCs w:val="22"/>
              </w:rPr>
              <w:t>record</w:t>
            </w:r>
            <w:proofErr w:type="gramEnd"/>
          </w:p>
          <w:p w14:paraId="7CFCA93F" w14:textId="14CF0F20" w:rsidR="00A11372" w:rsidRPr="00A11372" w:rsidRDefault="00A11372" w:rsidP="00FF3054">
            <w:pPr>
              <w:widowControl w:val="0"/>
              <w:numPr>
                <w:ilvl w:val="0"/>
                <w:numId w:val="94"/>
              </w:numPr>
              <w:tabs>
                <w:tab w:val="clear" w:pos="1800"/>
              </w:tabs>
              <w:ind w:left="1440" w:hanging="288"/>
              <w:contextualSpacing/>
              <w:jc w:val="both"/>
              <w:rPr>
                <w:rFonts w:ascii="Arial" w:hAnsi="Arial" w:cs="Arial"/>
                <w:color w:val="000000"/>
                <w:sz w:val="22"/>
                <w:szCs w:val="22"/>
              </w:rPr>
            </w:pPr>
            <w:r w:rsidRPr="00A11372">
              <w:rPr>
                <w:rFonts w:ascii="Arial" w:hAnsi="Arial" w:cs="Arial"/>
                <w:iCs/>
                <w:sz w:val="22"/>
                <w:szCs w:val="22"/>
              </w:rPr>
              <w:t xml:space="preserve">If the SSCN or CAN is the applicant’s SSN with suffix T, the applicant is not </w:t>
            </w:r>
            <w:r w:rsidR="00FF45FB" w:rsidRPr="00A11372">
              <w:rPr>
                <w:rFonts w:ascii="Arial" w:hAnsi="Arial" w:cs="Arial"/>
                <w:iCs/>
                <w:sz w:val="22"/>
                <w:szCs w:val="22"/>
              </w:rPr>
              <w:t>disabled,</w:t>
            </w:r>
            <w:r w:rsidRPr="00A11372">
              <w:rPr>
                <w:rFonts w:ascii="Arial" w:hAnsi="Arial" w:cs="Arial"/>
                <w:iCs/>
                <w:sz w:val="22"/>
                <w:szCs w:val="22"/>
              </w:rPr>
              <w:t xml:space="preserve"> and a disability referral is needed;</w:t>
            </w:r>
            <w:r w:rsidRPr="00A11372">
              <w:rPr>
                <w:rFonts w:ascii="Arial" w:hAnsi="Arial" w:cs="Arial"/>
                <w:color w:val="000000"/>
                <w:sz w:val="22"/>
                <w:szCs w:val="22"/>
              </w:rPr>
              <w:t xml:space="preserve"> go to the </w:t>
            </w:r>
            <w:hyperlink w:anchor="Dis_Chk_Step_2" w:history="1">
              <w:r w:rsidRPr="00A11372">
                <w:rPr>
                  <w:rStyle w:val="Hyperlink"/>
                  <w:b/>
                  <w:sz w:val="22"/>
                  <w:szCs w:val="22"/>
                </w:rPr>
                <w:t>Disability Determination Process – Disability Check – OnBase</w:t>
              </w:r>
            </w:hyperlink>
          </w:p>
          <w:p w14:paraId="03F5BDF7" w14:textId="77777777" w:rsidR="00A11372" w:rsidRPr="00A11372" w:rsidRDefault="00A11372" w:rsidP="00FF3054">
            <w:pPr>
              <w:widowControl w:val="0"/>
              <w:numPr>
                <w:ilvl w:val="0"/>
                <w:numId w:val="94"/>
              </w:numPr>
              <w:tabs>
                <w:tab w:val="clear" w:pos="1800"/>
              </w:tabs>
              <w:ind w:left="1440" w:hanging="288"/>
              <w:contextualSpacing/>
              <w:jc w:val="both"/>
              <w:rPr>
                <w:rFonts w:ascii="Arial" w:hAnsi="Arial" w:cs="Arial"/>
                <w:color w:val="000000"/>
                <w:sz w:val="22"/>
                <w:szCs w:val="22"/>
              </w:rPr>
            </w:pPr>
            <w:r w:rsidRPr="00A11372">
              <w:rPr>
                <w:rFonts w:ascii="Arial" w:hAnsi="Arial" w:cs="Arial"/>
                <w:color w:val="000000"/>
                <w:sz w:val="22"/>
                <w:szCs w:val="22"/>
              </w:rPr>
              <w:t xml:space="preserve">If the SSCN or CAN </w:t>
            </w:r>
            <w:r w:rsidRPr="00A11372">
              <w:rPr>
                <w:rFonts w:ascii="Arial" w:hAnsi="Arial" w:cs="Arial"/>
                <w:iCs/>
                <w:sz w:val="22"/>
                <w:szCs w:val="22"/>
              </w:rPr>
              <w:t xml:space="preserve">is the applicant’s SSN with any other suffix, check Medicare Part A </w:t>
            </w:r>
            <w:proofErr w:type="gramStart"/>
            <w:r w:rsidRPr="00A11372">
              <w:rPr>
                <w:rFonts w:ascii="Arial" w:hAnsi="Arial" w:cs="Arial"/>
                <w:iCs/>
                <w:sz w:val="22"/>
                <w:szCs w:val="22"/>
              </w:rPr>
              <w:t>eligibility</w:t>
            </w:r>
            <w:proofErr w:type="gramEnd"/>
          </w:p>
          <w:p w14:paraId="05856BC0" w14:textId="4129AB69" w:rsidR="00A11372" w:rsidRPr="00A11372" w:rsidRDefault="00A11372" w:rsidP="00FF3054">
            <w:pPr>
              <w:widowControl w:val="0"/>
              <w:numPr>
                <w:ilvl w:val="0"/>
                <w:numId w:val="95"/>
              </w:numPr>
              <w:tabs>
                <w:tab w:val="clear" w:pos="1800"/>
              </w:tabs>
              <w:ind w:left="1728" w:hanging="288"/>
              <w:contextualSpacing/>
              <w:jc w:val="both"/>
              <w:rPr>
                <w:rFonts w:ascii="Arial" w:hAnsi="Arial" w:cs="Arial"/>
                <w:color w:val="000000"/>
                <w:sz w:val="22"/>
                <w:szCs w:val="22"/>
              </w:rPr>
            </w:pPr>
            <w:r w:rsidRPr="00A11372">
              <w:rPr>
                <w:rFonts w:ascii="Arial" w:hAnsi="Arial" w:cs="Arial"/>
                <w:color w:val="000000"/>
                <w:sz w:val="22"/>
                <w:szCs w:val="22"/>
              </w:rPr>
              <w:t xml:space="preserve">If the applicant is eligible for Medicare Part A, the applicant is </w:t>
            </w:r>
            <w:r w:rsidR="00FF45FB" w:rsidRPr="00A11372">
              <w:rPr>
                <w:rFonts w:ascii="Arial" w:hAnsi="Arial" w:cs="Arial"/>
                <w:color w:val="000000"/>
                <w:sz w:val="22"/>
                <w:szCs w:val="22"/>
              </w:rPr>
              <w:t>disabled,</w:t>
            </w:r>
            <w:r w:rsidRPr="00A11372">
              <w:rPr>
                <w:rFonts w:ascii="Arial" w:hAnsi="Arial" w:cs="Arial"/>
                <w:color w:val="000000"/>
                <w:sz w:val="22"/>
                <w:szCs w:val="22"/>
              </w:rPr>
              <w:t xml:space="preserve"> and a disability referral is not </w:t>
            </w:r>
            <w:proofErr w:type="gramStart"/>
            <w:r w:rsidRPr="00A11372">
              <w:rPr>
                <w:rFonts w:ascii="Arial" w:hAnsi="Arial" w:cs="Arial"/>
                <w:color w:val="000000"/>
                <w:sz w:val="22"/>
                <w:szCs w:val="22"/>
              </w:rPr>
              <w:t>needed</w:t>
            </w:r>
            <w:proofErr w:type="gramEnd"/>
          </w:p>
          <w:p w14:paraId="6A834F02" w14:textId="77777777" w:rsidR="00A11372" w:rsidRPr="00A11372" w:rsidRDefault="00A11372" w:rsidP="00FF3054">
            <w:pPr>
              <w:widowControl w:val="0"/>
              <w:numPr>
                <w:ilvl w:val="0"/>
                <w:numId w:val="95"/>
              </w:numPr>
              <w:tabs>
                <w:tab w:val="clear" w:pos="1800"/>
              </w:tabs>
              <w:ind w:left="1728" w:hanging="288"/>
              <w:contextualSpacing/>
              <w:jc w:val="both"/>
              <w:rPr>
                <w:rFonts w:ascii="Arial" w:hAnsi="Arial" w:cs="Arial"/>
                <w:color w:val="000000"/>
                <w:sz w:val="22"/>
                <w:szCs w:val="22"/>
              </w:rPr>
            </w:pPr>
            <w:r w:rsidRPr="00A11372">
              <w:rPr>
                <w:rFonts w:ascii="Arial" w:hAnsi="Arial" w:cs="Arial"/>
                <w:color w:val="000000"/>
                <w:sz w:val="22"/>
                <w:szCs w:val="22"/>
              </w:rPr>
              <w:t xml:space="preserve">If the applicant is not eligible for Medicare Part A, disability cannot be determined, go to Step </w:t>
            </w:r>
            <w:r w:rsidRPr="00A11372">
              <w:rPr>
                <w:rFonts w:ascii="Arial" w:hAnsi="Arial" w:cs="Arial"/>
                <w:b/>
                <w:color w:val="000000"/>
                <w:sz w:val="22"/>
                <w:szCs w:val="22"/>
              </w:rPr>
              <w:t>3</w:t>
            </w:r>
            <w:r w:rsidRPr="00A11372">
              <w:rPr>
                <w:rFonts w:ascii="Arial" w:hAnsi="Arial" w:cs="Arial"/>
                <w:color w:val="000000"/>
                <w:sz w:val="22"/>
                <w:szCs w:val="22"/>
              </w:rPr>
              <w:t>d to check SVES SSI Response</w:t>
            </w:r>
          </w:p>
          <w:p w14:paraId="4A7AEAA6" w14:textId="77777777" w:rsidR="00A11372" w:rsidRPr="00A11372" w:rsidRDefault="00A11372" w:rsidP="00FF3054">
            <w:pPr>
              <w:widowControl w:val="0"/>
              <w:numPr>
                <w:ilvl w:val="0"/>
                <w:numId w:val="94"/>
              </w:numPr>
              <w:tabs>
                <w:tab w:val="clear" w:pos="1800"/>
              </w:tabs>
              <w:ind w:left="1440" w:hanging="288"/>
              <w:contextualSpacing/>
              <w:jc w:val="both"/>
              <w:rPr>
                <w:rFonts w:ascii="Arial" w:hAnsi="Arial" w:cs="Arial"/>
                <w:color w:val="000000"/>
                <w:sz w:val="22"/>
                <w:szCs w:val="22"/>
              </w:rPr>
            </w:pPr>
            <w:r w:rsidRPr="00A11372">
              <w:rPr>
                <w:rFonts w:ascii="Arial" w:hAnsi="Arial" w:cs="Arial"/>
                <w:color w:val="000000"/>
                <w:sz w:val="22"/>
                <w:szCs w:val="22"/>
              </w:rPr>
              <w:t xml:space="preserve">If the SSCN or CAN is not the applicant’s SSN, check Medicare Part A </w:t>
            </w:r>
            <w:proofErr w:type="gramStart"/>
            <w:r w:rsidRPr="00A11372">
              <w:rPr>
                <w:rFonts w:ascii="Arial" w:hAnsi="Arial" w:cs="Arial"/>
                <w:color w:val="000000"/>
                <w:sz w:val="22"/>
                <w:szCs w:val="22"/>
              </w:rPr>
              <w:t>eligibility</w:t>
            </w:r>
            <w:proofErr w:type="gramEnd"/>
            <w:r w:rsidRPr="00A11372">
              <w:rPr>
                <w:rFonts w:ascii="Arial" w:hAnsi="Arial" w:cs="Arial"/>
                <w:color w:val="000000"/>
                <w:sz w:val="22"/>
                <w:szCs w:val="22"/>
              </w:rPr>
              <w:t xml:space="preserve"> </w:t>
            </w:r>
          </w:p>
          <w:p w14:paraId="6888C3DC" w14:textId="6AE1F634" w:rsidR="00A11372" w:rsidRPr="00A11372" w:rsidRDefault="00A11372" w:rsidP="00FF3054">
            <w:pPr>
              <w:widowControl w:val="0"/>
              <w:numPr>
                <w:ilvl w:val="0"/>
                <w:numId w:val="123"/>
              </w:numPr>
              <w:tabs>
                <w:tab w:val="clear" w:pos="1800"/>
              </w:tabs>
              <w:ind w:left="1728" w:hanging="288"/>
              <w:contextualSpacing/>
              <w:jc w:val="both"/>
              <w:rPr>
                <w:rFonts w:ascii="Arial" w:hAnsi="Arial" w:cs="Arial"/>
                <w:color w:val="000000"/>
                <w:sz w:val="22"/>
                <w:szCs w:val="22"/>
              </w:rPr>
            </w:pPr>
            <w:r w:rsidRPr="00A11372">
              <w:rPr>
                <w:rFonts w:ascii="Arial" w:hAnsi="Arial" w:cs="Arial"/>
                <w:color w:val="000000"/>
                <w:sz w:val="22"/>
                <w:szCs w:val="22"/>
              </w:rPr>
              <w:lastRenderedPageBreak/>
              <w:t xml:space="preserve">If the applicant is eligible for Medicare Part A, the applicant is </w:t>
            </w:r>
            <w:r w:rsidR="00FF45FB" w:rsidRPr="00A11372">
              <w:rPr>
                <w:rFonts w:ascii="Arial" w:hAnsi="Arial" w:cs="Arial"/>
                <w:color w:val="000000"/>
                <w:sz w:val="22"/>
                <w:szCs w:val="22"/>
              </w:rPr>
              <w:t>disabled,</w:t>
            </w:r>
            <w:r w:rsidRPr="00A11372">
              <w:rPr>
                <w:rFonts w:ascii="Arial" w:hAnsi="Arial" w:cs="Arial"/>
                <w:color w:val="000000"/>
                <w:sz w:val="22"/>
                <w:szCs w:val="22"/>
              </w:rPr>
              <w:t xml:space="preserve"> and a disability referral is not </w:t>
            </w:r>
            <w:proofErr w:type="gramStart"/>
            <w:r w:rsidRPr="00A11372">
              <w:rPr>
                <w:rFonts w:ascii="Arial" w:hAnsi="Arial" w:cs="Arial"/>
                <w:color w:val="000000"/>
                <w:sz w:val="22"/>
                <w:szCs w:val="22"/>
              </w:rPr>
              <w:t>needed</w:t>
            </w:r>
            <w:proofErr w:type="gramEnd"/>
          </w:p>
          <w:p w14:paraId="61CEBBCA" w14:textId="77777777" w:rsidR="00A11372" w:rsidRPr="00A11372" w:rsidRDefault="00A11372" w:rsidP="00FF3054">
            <w:pPr>
              <w:widowControl w:val="0"/>
              <w:numPr>
                <w:ilvl w:val="0"/>
                <w:numId w:val="123"/>
              </w:numPr>
              <w:tabs>
                <w:tab w:val="clear" w:pos="1800"/>
              </w:tabs>
              <w:ind w:left="1728" w:hanging="288"/>
              <w:contextualSpacing/>
              <w:jc w:val="both"/>
              <w:rPr>
                <w:rFonts w:ascii="Arial" w:hAnsi="Arial" w:cs="Arial"/>
                <w:color w:val="000000"/>
                <w:sz w:val="22"/>
                <w:szCs w:val="22"/>
              </w:rPr>
            </w:pPr>
            <w:r w:rsidRPr="00A11372">
              <w:rPr>
                <w:rFonts w:ascii="Arial" w:hAnsi="Arial" w:cs="Arial"/>
                <w:color w:val="000000"/>
                <w:sz w:val="22"/>
                <w:szCs w:val="22"/>
              </w:rPr>
              <w:t xml:space="preserve">If the applicant is not eligible for Medicare Part A, disability cannot be determined, go to Step </w:t>
            </w:r>
            <w:r w:rsidRPr="00A11372">
              <w:rPr>
                <w:rFonts w:ascii="Arial" w:hAnsi="Arial" w:cs="Arial"/>
                <w:b/>
                <w:color w:val="000000"/>
                <w:sz w:val="22"/>
                <w:szCs w:val="22"/>
              </w:rPr>
              <w:t>3</w:t>
            </w:r>
            <w:r w:rsidRPr="00A11372">
              <w:rPr>
                <w:rFonts w:ascii="Arial" w:hAnsi="Arial" w:cs="Arial"/>
                <w:color w:val="000000"/>
                <w:sz w:val="22"/>
                <w:szCs w:val="22"/>
              </w:rPr>
              <w:t>d to check SVES SSI Response</w:t>
            </w:r>
          </w:p>
          <w:p w14:paraId="530731A9" w14:textId="77777777" w:rsidR="00A11372" w:rsidRPr="00A11372" w:rsidRDefault="00A11372" w:rsidP="00FF3054">
            <w:pPr>
              <w:widowControl w:val="0"/>
              <w:numPr>
                <w:ilvl w:val="0"/>
                <w:numId w:val="124"/>
              </w:numPr>
              <w:tabs>
                <w:tab w:val="clear" w:pos="720"/>
              </w:tabs>
              <w:ind w:left="864" w:hanging="288"/>
              <w:contextualSpacing/>
              <w:jc w:val="both"/>
              <w:rPr>
                <w:rFonts w:ascii="Arial" w:hAnsi="Arial" w:cs="Arial"/>
                <w:sz w:val="22"/>
                <w:szCs w:val="22"/>
              </w:rPr>
            </w:pPr>
            <w:r w:rsidRPr="00A11372">
              <w:rPr>
                <w:rFonts w:ascii="Arial" w:hAnsi="Arial" w:cs="Arial"/>
                <w:sz w:val="22"/>
                <w:szCs w:val="22"/>
              </w:rPr>
              <w:t xml:space="preserve">On SVE11, if the SSI RESPONSE DATE field contains a date that is less than 30 days old, </w:t>
            </w:r>
            <w:r w:rsidRPr="00A11372">
              <w:rPr>
                <w:rFonts w:ascii="Arial" w:hAnsi="Arial" w:cs="Arial"/>
                <w:color w:val="000000"/>
                <w:sz w:val="22"/>
                <w:szCs w:val="22"/>
              </w:rPr>
              <w:t xml:space="preserve">either because a request was made or there was already a SVES response less than 30 days old, </w:t>
            </w:r>
            <w:r w:rsidRPr="00A11372">
              <w:rPr>
                <w:rFonts w:ascii="Arial" w:hAnsi="Arial" w:cs="Arial"/>
                <w:sz w:val="22"/>
                <w:szCs w:val="22"/>
              </w:rPr>
              <w:t>press PF17 to access SVES SSI Response screen (SVE01)</w:t>
            </w:r>
          </w:p>
          <w:p w14:paraId="56091535" w14:textId="15CE03E4" w:rsidR="00A11372" w:rsidRPr="00A11372" w:rsidRDefault="00A11372" w:rsidP="00FF3054">
            <w:pPr>
              <w:widowControl w:val="0"/>
              <w:numPr>
                <w:ilvl w:val="1"/>
                <w:numId w:val="124"/>
              </w:numPr>
              <w:tabs>
                <w:tab w:val="clear" w:pos="1080"/>
              </w:tabs>
              <w:ind w:left="1152" w:hanging="288"/>
              <w:contextualSpacing/>
              <w:jc w:val="both"/>
              <w:rPr>
                <w:rFonts w:ascii="Arial" w:hAnsi="Arial" w:cs="Arial"/>
                <w:sz w:val="22"/>
                <w:szCs w:val="22"/>
              </w:rPr>
            </w:pPr>
            <w:r w:rsidRPr="00A11372">
              <w:rPr>
                <w:rFonts w:ascii="Arial" w:hAnsi="Arial" w:cs="Arial"/>
                <w:sz w:val="22"/>
                <w:szCs w:val="22"/>
              </w:rPr>
              <w:t xml:space="preserve">Create a </w:t>
            </w:r>
            <w:r w:rsidR="002220C1">
              <w:rPr>
                <w:rFonts w:ascii="Arial" w:hAnsi="Arial" w:cs="Arial"/>
                <w:sz w:val="22"/>
                <w:szCs w:val="22"/>
              </w:rPr>
              <w:t>Service Manager</w:t>
            </w:r>
            <w:r w:rsidRPr="00A11372">
              <w:rPr>
                <w:rFonts w:ascii="Arial" w:hAnsi="Arial" w:cs="Arial"/>
                <w:sz w:val="22"/>
                <w:szCs w:val="22"/>
              </w:rPr>
              <w:t xml:space="preserve"> ticket for Interfaces to have PCAT 80 eligibility established if:</w:t>
            </w:r>
          </w:p>
          <w:p w14:paraId="357F72EA" w14:textId="77777777" w:rsidR="00A11372" w:rsidRPr="00A11372" w:rsidRDefault="00A11372" w:rsidP="00FF3054">
            <w:pPr>
              <w:widowControl w:val="0"/>
              <w:numPr>
                <w:ilvl w:val="2"/>
                <w:numId w:val="124"/>
              </w:numPr>
              <w:tabs>
                <w:tab w:val="clear" w:pos="1440"/>
              </w:tabs>
              <w:ind w:hanging="288"/>
              <w:contextualSpacing/>
              <w:jc w:val="both"/>
              <w:rPr>
                <w:rFonts w:ascii="Arial" w:hAnsi="Arial" w:cs="Arial"/>
                <w:sz w:val="22"/>
                <w:szCs w:val="22"/>
              </w:rPr>
            </w:pPr>
            <w:r w:rsidRPr="00A11372">
              <w:rPr>
                <w:rFonts w:ascii="Arial" w:hAnsi="Arial" w:cs="Arial"/>
                <w:sz w:val="22"/>
                <w:szCs w:val="22"/>
              </w:rPr>
              <w:t>The beneficiary is not eligible in MEDS as Payment Category 80,</w:t>
            </w:r>
          </w:p>
          <w:p w14:paraId="75683A9E" w14:textId="77777777" w:rsidR="00A11372" w:rsidRPr="00A11372" w:rsidRDefault="00A11372" w:rsidP="00FF3054">
            <w:pPr>
              <w:widowControl w:val="0"/>
              <w:numPr>
                <w:ilvl w:val="2"/>
                <w:numId w:val="124"/>
              </w:numPr>
              <w:tabs>
                <w:tab w:val="clear" w:pos="1440"/>
              </w:tabs>
              <w:ind w:hanging="288"/>
              <w:contextualSpacing/>
              <w:jc w:val="both"/>
              <w:rPr>
                <w:rFonts w:ascii="Arial" w:hAnsi="Arial" w:cs="Arial"/>
                <w:color w:val="000000"/>
                <w:sz w:val="22"/>
                <w:szCs w:val="22"/>
              </w:rPr>
            </w:pPr>
            <w:r w:rsidRPr="00A11372">
              <w:rPr>
                <w:rFonts w:ascii="Arial" w:hAnsi="Arial" w:cs="Arial"/>
                <w:sz w:val="22"/>
                <w:szCs w:val="22"/>
              </w:rPr>
              <w:t>PSC is C01,</w:t>
            </w:r>
          </w:p>
          <w:p w14:paraId="3A9DC7C5" w14:textId="77777777" w:rsidR="00A11372" w:rsidRPr="00A11372" w:rsidRDefault="00A11372" w:rsidP="00FF3054">
            <w:pPr>
              <w:widowControl w:val="0"/>
              <w:numPr>
                <w:ilvl w:val="2"/>
                <w:numId w:val="124"/>
              </w:numPr>
              <w:tabs>
                <w:tab w:val="clear" w:pos="1440"/>
              </w:tabs>
              <w:ind w:hanging="288"/>
              <w:contextualSpacing/>
              <w:jc w:val="both"/>
              <w:rPr>
                <w:rFonts w:ascii="Arial" w:hAnsi="Arial" w:cs="Arial"/>
                <w:color w:val="000000"/>
                <w:sz w:val="22"/>
                <w:szCs w:val="22"/>
              </w:rPr>
            </w:pPr>
            <w:r w:rsidRPr="00A11372">
              <w:rPr>
                <w:rFonts w:ascii="Arial" w:hAnsi="Arial" w:cs="Arial"/>
                <w:sz w:val="22"/>
                <w:szCs w:val="22"/>
              </w:rPr>
              <w:t>Has the STATE/CO South Carolina State code of 42 (42xxx) on SVES SSI RESPONSE page 3 (SVE22), and</w:t>
            </w:r>
          </w:p>
          <w:p w14:paraId="52059A85" w14:textId="77777777" w:rsidR="00A11372" w:rsidRPr="00A11372" w:rsidRDefault="00A11372" w:rsidP="00FF3054">
            <w:pPr>
              <w:widowControl w:val="0"/>
              <w:numPr>
                <w:ilvl w:val="2"/>
                <w:numId w:val="124"/>
              </w:numPr>
              <w:tabs>
                <w:tab w:val="clear" w:pos="1440"/>
              </w:tabs>
              <w:ind w:hanging="288"/>
              <w:contextualSpacing/>
              <w:jc w:val="both"/>
              <w:rPr>
                <w:rFonts w:ascii="Arial" w:hAnsi="Arial" w:cs="Arial"/>
                <w:color w:val="000000"/>
                <w:sz w:val="22"/>
                <w:szCs w:val="22"/>
              </w:rPr>
            </w:pPr>
            <w:r w:rsidRPr="00A11372">
              <w:rPr>
                <w:rFonts w:ascii="Arial" w:hAnsi="Arial" w:cs="Arial"/>
                <w:sz w:val="22"/>
                <w:szCs w:val="22"/>
              </w:rPr>
              <w:t xml:space="preserve">Residence address is in </w:t>
            </w:r>
            <w:proofErr w:type="gramStart"/>
            <w:r w:rsidRPr="00A11372">
              <w:rPr>
                <w:rFonts w:ascii="Arial" w:hAnsi="Arial" w:cs="Arial"/>
                <w:sz w:val="22"/>
                <w:szCs w:val="22"/>
              </w:rPr>
              <w:t>South Carolina</w:t>
            </w:r>
            <w:proofErr w:type="gramEnd"/>
          </w:p>
          <w:p w14:paraId="3C05C4DF" w14:textId="67887AC9" w:rsidR="00A11372" w:rsidRPr="00A11372" w:rsidRDefault="00A11372" w:rsidP="00FF3054">
            <w:pPr>
              <w:widowControl w:val="0"/>
              <w:numPr>
                <w:ilvl w:val="1"/>
                <w:numId w:val="124"/>
              </w:numPr>
              <w:tabs>
                <w:tab w:val="clear" w:pos="1080"/>
              </w:tabs>
              <w:ind w:left="1152" w:hanging="288"/>
              <w:contextualSpacing/>
              <w:jc w:val="both"/>
              <w:rPr>
                <w:rFonts w:ascii="Arial" w:hAnsi="Arial" w:cs="Arial"/>
                <w:color w:val="000000"/>
                <w:sz w:val="22"/>
                <w:szCs w:val="22"/>
              </w:rPr>
            </w:pPr>
            <w:r w:rsidRPr="00A11372">
              <w:rPr>
                <w:rFonts w:ascii="Arial" w:hAnsi="Arial" w:cs="Arial"/>
                <w:sz w:val="22"/>
                <w:szCs w:val="22"/>
              </w:rPr>
              <w:t xml:space="preserve">Create a </w:t>
            </w:r>
            <w:r w:rsidR="002220C1">
              <w:rPr>
                <w:rFonts w:ascii="Arial" w:hAnsi="Arial" w:cs="Arial"/>
                <w:sz w:val="22"/>
                <w:szCs w:val="22"/>
              </w:rPr>
              <w:t>Service Manager</w:t>
            </w:r>
            <w:r w:rsidRPr="00A11372">
              <w:rPr>
                <w:rFonts w:ascii="Arial" w:hAnsi="Arial" w:cs="Arial"/>
                <w:sz w:val="22"/>
                <w:szCs w:val="22"/>
              </w:rPr>
              <w:t xml:space="preserve"> ticket for Interfaces to contact SSA to request to SSA to correct the state code and have PCAT 80 eligibility established if:</w:t>
            </w:r>
          </w:p>
          <w:p w14:paraId="445E6FB6" w14:textId="77777777" w:rsidR="00A11372" w:rsidRPr="00A11372" w:rsidRDefault="00A11372" w:rsidP="00FF3054">
            <w:pPr>
              <w:widowControl w:val="0"/>
              <w:numPr>
                <w:ilvl w:val="2"/>
                <w:numId w:val="124"/>
              </w:numPr>
              <w:tabs>
                <w:tab w:val="clear" w:pos="1440"/>
              </w:tabs>
              <w:ind w:hanging="288"/>
              <w:contextualSpacing/>
              <w:jc w:val="both"/>
              <w:rPr>
                <w:rFonts w:ascii="Arial" w:hAnsi="Arial" w:cs="Arial"/>
                <w:sz w:val="22"/>
                <w:szCs w:val="22"/>
              </w:rPr>
            </w:pPr>
            <w:r w:rsidRPr="00A11372">
              <w:rPr>
                <w:rFonts w:ascii="Arial" w:hAnsi="Arial" w:cs="Arial"/>
                <w:color w:val="000000"/>
                <w:sz w:val="22"/>
                <w:szCs w:val="22"/>
              </w:rPr>
              <w:t xml:space="preserve"> The beneficiary is not eligible in MEDS as Payment Category 80, </w:t>
            </w:r>
          </w:p>
          <w:p w14:paraId="75F064A4" w14:textId="77777777" w:rsidR="00A11372" w:rsidRPr="00A11372" w:rsidRDefault="00A11372" w:rsidP="00FF3054">
            <w:pPr>
              <w:widowControl w:val="0"/>
              <w:numPr>
                <w:ilvl w:val="2"/>
                <w:numId w:val="124"/>
              </w:numPr>
              <w:tabs>
                <w:tab w:val="clear" w:pos="1440"/>
              </w:tabs>
              <w:ind w:hanging="288"/>
              <w:contextualSpacing/>
              <w:jc w:val="both"/>
              <w:rPr>
                <w:rFonts w:ascii="Arial" w:hAnsi="Arial" w:cs="Arial"/>
                <w:color w:val="000000"/>
                <w:sz w:val="22"/>
                <w:szCs w:val="22"/>
              </w:rPr>
            </w:pPr>
            <w:r w:rsidRPr="00A11372">
              <w:rPr>
                <w:rFonts w:ascii="Arial" w:hAnsi="Arial" w:cs="Arial"/>
                <w:sz w:val="22"/>
                <w:szCs w:val="22"/>
              </w:rPr>
              <w:t>PSC is C01,</w:t>
            </w:r>
          </w:p>
          <w:p w14:paraId="2251EB61" w14:textId="77777777" w:rsidR="00A11372" w:rsidRPr="00A11372" w:rsidRDefault="00A11372" w:rsidP="00FF3054">
            <w:pPr>
              <w:widowControl w:val="0"/>
              <w:numPr>
                <w:ilvl w:val="2"/>
                <w:numId w:val="124"/>
              </w:numPr>
              <w:tabs>
                <w:tab w:val="clear" w:pos="1440"/>
              </w:tabs>
              <w:ind w:hanging="288"/>
              <w:contextualSpacing/>
              <w:jc w:val="both"/>
              <w:rPr>
                <w:rFonts w:ascii="Arial" w:hAnsi="Arial" w:cs="Arial"/>
                <w:color w:val="000000"/>
                <w:sz w:val="22"/>
                <w:szCs w:val="22"/>
              </w:rPr>
            </w:pPr>
            <w:r w:rsidRPr="00A11372">
              <w:rPr>
                <w:rFonts w:ascii="Arial" w:hAnsi="Arial" w:cs="Arial"/>
                <w:sz w:val="22"/>
                <w:szCs w:val="22"/>
              </w:rPr>
              <w:t>Does not have the STATE/CO South Carolina State code of 42 (42xxx) on SVES SSI RESPONSE page 3 (SVE22), and</w:t>
            </w:r>
          </w:p>
          <w:p w14:paraId="3BBFAF32" w14:textId="77777777" w:rsidR="00A11372" w:rsidRPr="00A11372" w:rsidRDefault="00A11372" w:rsidP="00FF3054">
            <w:pPr>
              <w:widowControl w:val="0"/>
              <w:numPr>
                <w:ilvl w:val="2"/>
                <w:numId w:val="124"/>
              </w:numPr>
              <w:tabs>
                <w:tab w:val="clear" w:pos="1440"/>
              </w:tabs>
              <w:ind w:hanging="288"/>
              <w:contextualSpacing/>
              <w:jc w:val="both"/>
              <w:rPr>
                <w:rFonts w:ascii="Arial" w:hAnsi="Arial" w:cs="Arial"/>
                <w:color w:val="000000"/>
                <w:sz w:val="22"/>
                <w:szCs w:val="22"/>
              </w:rPr>
            </w:pPr>
            <w:r w:rsidRPr="00A11372">
              <w:rPr>
                <w:rFonts w:ascii="Arial" w:hAnsi="Arial" w:cs="Arial"/>
                <w:sz w:val="22"/>
                <w:szCs w:val="22"/>
              </w:rPr>
              <w:t xml:space="preserve">Residence address is in </w:t>
            </w:r>
            <w:proofErr w:type="gramStart"/>
            <w:r w:rsidRPr="00A11372">
              <w:rPr>
                <w:rFonts w:ascii="Arial" w:hAnsi="Arial" w:cs="Arial"/>
                <w:sz w:val="22"/>
                <w:szCs w:val="22"/>
              </w:rPr>
              <w:t>South Carolina</w:t>
            </w:r>
            <w:proofErr w:type="gramEnd"/>
          </w:p>
          <w:p w14:paraId="43B0EB87" w14:textId="77777777" w:rsidR="00A11372" w:rsidRPr="00A11372" w:rsidRDefault="00A11372" w:rsidP="00FF3054">
            <w:pPr>
              <w:widowControl w:val="0"/>
              <w:numPr>
                <w:ilvl w:val="1"/>
                <w:numId w:val="124"/>
              </w:numPr>
              <w:tabs>
                <w:tab w:val="clear" w:pos="1080"/>
              </w:tabs>
              <w:ind w:left="1152" w:hanging="288"/>
              <w:contextualSpacing/>
              <w:jc w:val="both"/>
              <w:rPr>
                <w:rFonts w:ascii="Arial" w:hAnsi="Arial" w:cs="Arial"/>
                <w:color w:val="000000"/>
                <w:sz w:val="22"/>
                <w:szCs w:val="22"/>
              </w:rPr>
            </w:pPr>
            <w:r w:rsidRPr="00A11372">
              <w:rPr>
                <w:rFonts w:ascii="Arial" w:hAnsi="Arial" w:cs="Arial"/>
                <w:color w:val="000000"/>
                <w:sz w:val="22"/>
                <w:szCs w:val="22"/>
              </w:rPr>
              <w:t>The Eligibility Worker will need to instruct the applicant to contact a local SSA office to report a change in residency if:</w:t>
            </w:r>
          </w:p>
          <w:p w14:paraId="75487620" w14:textId="77777777" w:rsidR="00A11372" w:rsidRPr="00A11372" w:rsidRDefault="00A11372" w:rsidP="00FF3054">
            <w:pPr>
              <w:widowControl w:val="0"/>
              <w:numPr>
                <w:ilvl w:val="2"/>
                <w:numId w:val="124"/>
              </w:numPr>
              <w:tabs>
                <w:tab w:val="clear" w:pos="1440"/>
              </w:tabs>
              <w:ind w:hanging="288"/>
              <w:contextualSpacing/>
              <w:jc w:val="both"/>
              <w:rPr>
                <w:rFonts w:ascii="Arial" w:hAnsi="Arial" w:cs="Arial"/>
                <w:sz w:val="22"/>
                <w:szCs w:val="22"/>
              </w:rPr>
            </w:pPr>
            <w:r w:rsidRPr="00A11372">
              <w:rPr>
                <w:rFonts w:ascii="Arial" w:hAnsi="Arial" w:cs="Arial"/>
                <w:color w:val="000000"/>
                <w:sz w:val="22"/>
                <w:szCs w:val="22"/>
              </w:rPr>
              <w:t xml:space="preserve">the applicant is eligible for SSI in another </w:t>
            </w:r>
            <w:proofErr w:type="gramStart"/>
            <w:r w:rsidRPr="00A11372">
              <w:rPr>
                <w:rFonts w:ascii="Arial" w:hAnsi="Arial" w:cs="Arial"/>
                <w:color w:val="000000"/>
                <w:sz w:val="22"/>
                <w:szCs w:val="22"/>
              </w:rPr>
              <w:t>state</w:t>
            </w:r>
            <w:proofErr w:type="gramEnd"/>
          </w:p>
          <w:p w14:paraId="77E8B2E4" w14:textId="77777777" w:rsidR="00A11372" w:rsidRPr="00A11372" w:rsidRDefault="00A11372" w:rsidP="00FF3054">
            <w:pPr>
              <w:widowControl w:val="0"/>
              <w:numPr>
                <w:ilvl w:val="2"/>
                <w:numId w:val="124"/>
              </w:numPr>
              <w:tabs>
                <w:tab w:val="clear" w:pos="1440"/>
              </w:tabs>
              <w:ind w:hanging="288"/>
              <w:contextualSpacing/>
              <w:jc w:val="both"/>
              <w:rPr>
                <w:rFonts w:ascii="Arial" w:hAnsi="Arial" w:cs="Arial"/>
                <w:sz w:val="22"/>
                <w:szCs w:val="22"/>
              </w:rPr>
            </w:pPr>
            <w:r w:rsidRPr="00A11372">
              <w:rPr>
                <w:rFonts w:ascii="Arial" w:hAnsi="Arial" w:cs="Arial"/>
                <w:sz w:val="22"/>
                <w:szCs w:val="22"/>
              </w:rPr>
              <w:t>PSC is C01,</w:t>
            </w:r>
          </w:p>
          <w:p w14:paraId="3523CC0A" w14:textId="77777777" w:rsidR="00A11372" w:rsidRPr="00A11372" w:rsidRDefault="00A11372" w:rsidP="00FF3054">
            <w:pPr>
              <w:widowControl w:val="0"/>
              <w:numPr>
                <w:ilvl w:val="2"/>
                <w:numId w:val="124"/>
              </w:numPr>
              <w:tabs>
                <w:tab w:val="clear" w:pos="1440"/>
              </w:tabs>
              <w:ind w:hanging="288"/>
              <w:contextualSpacing/>
              <w:jc w:val="both"/>
              <w:rPr>
                <w:rFonts w:ascii="Arial" w:hAnsi="Arial" w:cs="Arial"/>
                <w:color w:val="000000"/>
                <w:sz w:val="22"/>
                <w:szCs w:val="22"/>
              </w:rPr>
            </w:pPr>
            <w:r w:rsidRPr="00A11372">
              <w:rPr>
                <w:rFonts w:ascii="Arial" w:hAnsi="Arial" w:cs="Arial"/>
                <w:sz w:val="22"/>
                <w:szCs w:val="22"/>
              </w:rPr>
              <w:t>Does not have the STATE/CO South Carolina State code of 42 (42xxx) on SVES SSI RESPONSE page 3 (SVE22), and</w:t>
            </w:r>
          </w:p>
          <w:p w14:paraId="3957752C" w14:textId="77777777" w:rsidR="00A11372" w:rsidRPr="00A11372" w:rsidRDefault="00A11372" w:rsidP="00FF3054">
            <w:pPr>
              <w:widowControl w:val="0"/>
              <w:numPr>
                <w:ilvl w:val="2"/>
                <w:numId w:val="124"/>
              </w:numPr>
              <w:tabs>
                <w:tab w:val="clear" w:pos="1440"/>
              </w:tabs>
              <w:ind w:hanging="288"/>
              <w:contextualSpacing/>
              <w:jc w:val="both"/>
              <w:rPr>
                <w:rFonts w:ascii="Arial" w:hAnsi="Arial" w:cs="Arial"/>
                <w:color w:val="000000"/>
                <w:sz w:val="22"/>
                <w:szCs w:val="22"/>
              </w:rPr>
            </w:pPr>
            <w:r w:rsidRPr="00A11372">
              <w:rPr>
                <w:rFonts w:ascii="Arial" w:hAnsi="Arial" w:cs="Arial"/>
                <w:sz w:val="22"/>
                <w:szCs w:val="22"/>
              </w:rPr>
              <w:t xml:space="preserve">Residence address is not in </w:t>
            </w:r>
            <w:proofErr w:type="gramStart"/>
            <w:r w:rsidRPr="00A11372">
              <w:rPr>
                <w:rFonts w:ascii="Arial" w:hAnsi="Arial" w:cs="Arial"/>
                <w:sz w:val="22"/>
                <w:szCs w:val="22"/>
              </w:rPr>
              <w:t>South Carolina</w:t>
            </w:r>
            <w:proofErr w:type="gramEnd"/>
          </w:p>
          <w:p w14:paraId="6B36F525" w14:textId="77777777" w:rsidR="00A11372" w:rsidRPr="00A11372" w:rsidRDefault="00A11372" w:rsidP="00FF3054">
            <w:pPr>
              <w:widowControl w:val="0"/>
              <w:numPr>
                <w:ilvl w:val="1"/>
                <w:numId w:val="124"/>
              </w:numPr>
              <w:tabs>
                <w:tab w:val="clear" w:pos="1080"/>
              </w:tabs>
              <w:ind w:left="1152" w:hanging="288"/>
              <w:contextualSpacing/>
              <w:jc w:val="both"/>
              <w:rPr>
                <w:rFonts w:ascii="Arial" w:hAnsi="Arial" w:cs="Arial"/>
                <w:color w:val="000000"/>
                <w:sz w:val="22"/>
                <w:szCs w:val="22"/>
              </w:rPr>
            </w:pPr>
            <w:r w:rsidRPr="00A11372">
              <w:rPr>
                <w:rFonts w:ascii="Arial" w:hAnsi="Arial" w:cs="Arial"/>
                <w:sz w:val="22"/>
                <w:szCs w:val="22"/>
              </w:rPr>
              <w:t>The applicant is disabled based on an Adopted SSA Decision and a disability referral is not necessary if:</w:t>
            </w:r>
          </w:p>
          <w:p w14:paraId="36677651" w14:textId="77777777" w:rsidR="00A11372" w:rsidRPr="00A11372" w:rsidRDefault="00A11372" w:rsidP="00FF3054">
            <w:pPr>
              <w:widowControl w:val="0"/>
              <w:numPr>
                <w:ilvl w:val="2"/>
                <w:numId w:val="124"/>
              </w:numPr>
              <w:tabs>
                <w:tab w:val="clear" w:pos="1440"/>
              </w:tabs>
              <w:ind w:hanging="288"/>
              <w:contextualSpacing/>
              <w:jc w:val="both"/>
              <w:rPr>
                <w:rFonts w:ascii="Arial" w:hAnsi="Arial" w:cs="Arial"/>
                <w:color w:val="000000"/>
                <w:sz w:val="22"/>
                <w:szCs w:val="22"/>
              </w:rPr>
            </w:pPr>
            <w:r w:rsidRPr="00A11372">
              <w:rPr>
                <w:rFonts w:ascii="Arial" w:hAnsi="Arial" w:cs="Arial"/>
                <w:sz w:val="22"/>
                <w:szCs w:val="22"/>
              </w:rPr>
              <w:t>PSC is N01, N02, N04, N05, or N22, and</w:t>
            </w:r>
          </w:p>
          <w:p w14:paraId="3A32CE3A" w14:textId="77777777" w:rsidR="00A11372" w:rsidRPr="00A11372" w:rsidRDefault="00A11372" w:rsidP="00FF3054">
            <w:pPr>
              <w:widowControl w:val="0"/>
              <w:numPr>
                <w:ilvl w:val="2"/>
                <w:numId w:val="124"/>
              </w:numPr>
              <w:tabs>
                <w:tab w:val="clear" w:pos="1440"/>
              </w:tabs>
              <w:ind w:hanging="288"/>
              <w:contextualSpacing/>
              <w:jc w:val="both"/>
              <w:rPr>
                <w:rFonts w:ascii="Arial" w:hAnsi="Arial" w:cs="Arial"/>
                <w:color w:val="000000"/>
                <w:sz w:val="22"/>
                <w:szCs w:val="22"/>
              </w:rPr>
            </w:pPr>
            <w:r w:rsidRPr="00A11372">
              <w:rPr>
                <w:rFonts w:ascii="Arial" w:hAnsi="Arial" w:cs="Arial"/>
                <w:sz w:val="22"/>
                <w:szCs w:val="22"/>
              </w:rPr>
              <w:t xml:space="preserve">On SVE02, under SSI MNTHLY ASST the most recent row is within the last year and contains a payment </w:t>
            </w:r>
            <w:proofErr w:type="gramStart"/>
            <w:r w:rsidRPr="00A11372">
              <w:rPr>
                <w:rFonts w:ascii="Arial" w:hAnsi="Arial" w:cs="Arial"/>
                <w:sz w:val="22"/>
                <w:szCs w:val="22"/>
              </w:rPr>
              <w:t>amount</w:t>
            </w:r>
            <w:proofErr w:type="gramEnd"/>
          </w:p>
          <w:p w14:paraId="4A1E67E1" w14:textId="77777777" w:rsidR="00A11372" w:rsidRPr="00A11372" w:rsidRDefault="00A11372" w:rsidP="00FF3054">
            <w:pPr>
              <w:widowControl w:val="0"/>
              <w:numPr>
                <w:ilvl w:val="1"/>
                <w:numId w:val="124"/>
              </w:numPr>
              <w:tabs>
                <w:tab w:val="clear" w:pos="1080"/>
              </w:tabs>
              <w:ind w:left="1152" w:hanging="288"/>
              <w:contextualSpacing/>
              <w:jc w:val="both"/>
              <w:rPr>
                <w:rFonts w:ascii="Arial" w:hAnsi="Arial" w:cs="Arial"/>
                <w:color w:val="000000"/>
                <w:sz w:val="22"/>
                <w:szCs w:val="22"/>
              </w:rPr>
            </w:pPr>
            <w:r w:rsidRPr="00A11372">
              <w:rPr>
                <w:rFonts w:ascii="Arial" w:hAnsi="Arial" w:cs="Arial"/>
                <w:sz w:val="22"/>
                <w:szCs w:val="22"/>
              </w:rPr>
              <w:t xml:space="preserve">If the PSC is H80, the applicant has applied for SSI and a disability referral is needed; go to the </w:t>
            </w:r>
            <w:hyperlink w:anchor="Dis_Chk_Step_2" w:history="1">
              <w:r w:rsidRPr="00A11372">
                <w:rPr>
                  <w:rStyle w:val="Hyperlink"/>
                  <w:b/>
                  <w:sz w:val="22"/>
                  <w:szCs w:val="22"/>
                </w:rPr>
                <w:t>Disability Determination Process – Disability Check – OnBase</w:t>
              </w:r>
            </w:hyperlink>
          </w:p>
          <w:p w14:paraId="0B83F04B" w14:textId="006FB4D3" w:rsidR="00A11372" w:rsidRPr="00A11372" w:rsidRDefault="00A11372" w:rsidP="00FF3054">
            <w:pPr>
              <w:widowControl w:val="0"/>
              <w:numPr>
                <w:ilvl w:val="0"/>
                <w:numId w:val="124"/>
              </w:numPr>
              <w:tabs>
                <w:tab w:val="clear" w:pos="720"/>
              </w:tabs>
              <w:ind w:left="864" w:hanging="288"/>
              <w:contextualSpacing/>
              <w:jc w:val="both"/>
              <w:rPr>
                <w:rFonts w:ascii="Arial" w:hAnsi="Arial" w:cs="Arial"/>
                <w:color w:val="000000"/>
                <w:sz w:val="22"/>
                <w:szCs w:val="22"/>
              </w:rPr>
            </w:pPr>
            <w:r w:rsidRPr="00A11372">
              <w:rPr>
                <w:rFonts w:ascii="Arial" w:hAnsi="Arial" w:cs="Arial"/>
                <w:color w:val="000000"/>
                <w:sz w:val="22"/>
                <w:szCs w:val="22"/>
              </w:rPr>
              <w:t xml:space="preserve">For all other responses, or if a SVES SSI response is not found, disability cannot be </w:t>
            </w:r>
            <w:r w:rsidR="00FF45FB" w:rsidRPr="00A11372">
              <w:rPr>
                <w:rFonts w:ascii="Arial" w:hAnsi="Arial" w:cs="Arial"/>
                <w:color w:val="000000"/>
                <w:sz w:val="22"/>
                <w:szCs w:val="22"/>
              </w:rPr>
              <w:t>established,</w:t>
            </w:r>
            <w:r w:rsidRPr="00A11372">
              <w:rPr>
                <w:rFonts w:ascii="Arial" w:hAnsi="Arial" w:cs="Arial"/>
                <w:color w:val="000000"/>
                <w:sz w:val="22"/>
                <w:szCs w:val="22"/>
              </w:rPr>
              <w:t xml:space="preserve"> and a disability referral is required. Go to the</w:t>
            </w:r>
            <w:r w:rsidRPr="00A11372">
              <w:rPr>
                <w:rFonts w:ascii="Arial" w:hAnsi="Arial" w:cs="Arial"/>
                <w:sz w:val="22"/>
                <w:szCs w:val="22"/>
              </w:rPr>
              <w:t xml:space="preserve"> </w:t>
            </w:r>
            <w:hyperlink w:anchor="Dis_Chk_Step_2" w:history="1">
              <w:r w:rsidRPr="00A11372">
                <w:rPr>
                  <w:rStyle w:val="Hyperlink"/>
                  <w:b/>
                  <w:sz w:val="22"/>
                  <w:szCs w:val="22"/>
                </w:rPr>
                <w:t>Disability Determination Process – Disability Check – OnBase</w:t>
              </w:r>
            </w:hyperlink>
          </w:p>
          <w:p w14:paraId="5FA620A5" w14:textId="77777777" w:rsidR="00A11372" w:rsidRPr="00A11372" w:rsidRDefault="00A11372" w:rsidP="007C00CB">
            <w:pPr>
              <w:widowControl w:val="0"/>
              <w:rPr>
                <w:rFonts w:ascii="Arial" w:hAnsi="Arial" w:cs="Arial"/>
                <w:sz w:val="22"/>
                <w:szCs w:val="22"/>
              </w:rPr>
            </w:pPr>
          </w:p>
        </w:tc>
      </w:tr>
    </w:tbl>
    <w:p w14:paraId="2E2D693D" w14:textId="77777777" w:rsidR="00A11372" w:rsidRPr="001E4E30" w:rsidRDefault="00A11372" w:rsidP="007C00CB">
      <w:pPr>
        <w:widowControl w:val="0"/>
        <w:autoSpaceDE w:val="0"/>
        <w:autoSpaceDN w:val="0"/>
        <w:adjustRightInd w:val="0"/>
        <w:jc w:val="both"/>
        <w:rPr>
          <w:rFonts w:ascii="Arial" w:hAnsi="Arial" w:cs="Arial"/>
        </w:rPr>
      </w:pPr>
    </w:p>
    <w:p w14:paraId="1F2B1704" w14:textId="77777777" w:rsidR="00A11372" w:rsidRPr="001E4E30" w:rsidRDefault="00A11372" w:rsidP="007C00CB">
      <w:pPr>
        <w:pStyle w:val="ManualHeading2"/>
        <w:keepNext w:val="0"/>
      </w:pPr>
      <w:bookmarkStart w:id="211" w:name="_Toc63865973"/>
      <w:r w:rsidRPr="001E4E30">
        <w:t>102.06.02E</w:t>
      </w:r>
      <w:r w:rsidRPr="001E4E30">
        <w:tab/>
        <w:t>Disability Process Script</w:t>
      </w:r>
      <w:bookmarkEnd w:id="211"/>
    </w:p>
    <w:p w14:paraId="531EB45E" w14:textId="3DB14776" w:rsidR="00A11372" w:rsidRPr="001E4E30" w:rsidRDefault="00A11372" w:rsidP="007C00CB">
      <w:pPr>
        <w:widowControl w:val="0"/>
        <w:jc w:val="right"/>
        <w:rPr>
          <w:rFonts w:ascii="Arial" w:hAnsi="Arial" w:cs="Arial"/>
          <w:sz w:val="16"/>
          <w:szCs w:val="16"/>
        </w:rPr>
      </w:pPr>
      <w:r w:rsidRPr="001E4E30">
        <w:rPr>
          <w:rFonts w:ascii="Arial" w:hAnsi="Arial" w:cs="Arial"/>
          <w:sz w:val="16"/>
          <w:szCs w:val="16"/>
        </w:rPr>
        <w:t>(</w:t>
      </w:r>
      <w:r w:rsidR="0011096B">
        <w:rPr>
          <w:rFonts w:ascii="Arial" w:hAnsi="Arial" w:cs="Arial"/>
          <w:sz w:val="16"/>
          <w:szCs w:val="16"/>
        </w:rPr>
        <w:t>Rev</w:t>
      </w:r>
      <w:r w:rsidRPr="001E4E30">
        <w:rPr>
          <w:rFonts w:ascii="Arial" w:hAnsi="Arial" w:cs="Arial"/>
          <w:sz w:val="16"/>
          <w:szCs w:val="16"/>
        </w:rPr>
        <w:t>. 0</w:t>
      </w:r>
      <w:r w:rsidR="0011096B">
        <w:rPr>
          <w:rFonts w:ascii="Arial" w:hAnsi="Arial" w:cs="Arial"/>
          <w:sz w:val="16"/>
          <w:szCs w:val="16"/>
        </w:rPr>
        <w:t>8</w:t>
      </w:r>
      <w:r w:rsidRPr="001E4E30">
        <w:rPr>
          <w:rFonts w:ascii="Arial" w:hAnsi="Arial" w:cs="Arial"/>
          <w:sz w:val="16"/>
          <w:szCs w:val="16"/>
        </w:rPr>
        <w:t>/01/15)</w:t>
      </w:r>
    </w:p>
    <w:p w14:paraId="5BFA51AA" w14:textId="4C5A3515" w:rsidR="00A11372" w:rsidRPr="001E4E30" w:rsidRDefault="0011096B" w:rsidP="007C00CB">
      <w:pPr>
        <w:widowControl w:val="0"/>
        <w:jc w:val="both"/>
        <w:rPr>
          <w:rFonts w:ascii="Arial" w:hAnsi="Arial" w:cs="Arial"/>
        </w:rPr>
      </w:pPr>
      <w:r>
        <w:rPr>
          <w:rFonts w:ascii="Arial" w:hAnsi="Arial" w:cs="Arial"/>
        </w:rPr>
        <w:t xml:space="preserve">The Disability Process Script </w:t>
      </w:r>
      <w:r w:rsidR="00EB08A7">
        <w:rPr>
          <w:rFonts w:ascii="Arial" w:hAnsi="Arial" w:cs="Arial"/>
        </w:rPr>
        <w:t>can be found in MPPM 105.02.01.</w:t>
      </w:r>
    </w:p>
    <w:p w14:paraId="5D83D08C" w14:textId="77777777" w:rsidR="00A11372" w:rsidRPr="001E4E30" w:rsidRDefault="00A11372" w:rsidP="007C00CB">
      <w:pPr>
        <w:widowControl w:val="0"/>
        <w:autoSpaceDE w:val="0"/>
        <w:autoSpaceDN w:val="0"/>
        <w:adjustRightInd w:val="0"/>
        <w:jc w:val="both"/>
        <w:rPr>
          <w:rFonts w:ascii="Arial" w:hAnsi="Arial" w:cs="Arial"/>
        </w:rPr>
      </w:pPr>
    </w:p>
    <w:p w14:paraId="03B25924" w14:textId="70301AC0" w:rsidR="00FA284E" w:rsidRPr="00527F42" w:rsidRDefault="00FA284E" w:rsidP="00923208">
      <w:pPr>
        <w:pStyle w:val="ManualHeading2"/>
        <w:keepNext w:val="0"/>
        <w:pageBreakBefore/>
      </w:pPr>
      <w:bookmarkStart w:id="212" w:name="_Toc277859836"/>
      <w:bookmarkStart w:id="213" w:name="_Toc63865974"/>
      <w:r w:rsidRPr="00527F42">
        <w:lastRenderedPageBreak/>
        <w:t>102.06.02</w:t>
      </w:r>
      <w:r w:rsidR="00A11372">
        <w:t>F</w:t>
      </w:r>
      <w:r w:rsidRPr="00527F42">
        <w:tab/>
        <w:t>Continuing Disability Review at Annual Review</w:t>
      </w:r>
      <w:bookmarkEnd w:id="212"/>
      <w:bookmarkEnd w:id="213"/>
    </w:p>
    <w:p w14:paraId="03B25925" w14:textId="3458E58A" w:rsidR="00FA284E" w:rsidRPr="00472289" w:rsidRDefault="00472289" w:rsidP="007C00CB">
      <w:pPr>
        <w:widowControl w:val="0"/>
        <w:autoSpaceDE w:val="0"/>
        <w:autoSpaceDN w:val="0"/>
        <w:adjustRightInd w:val="0"/>
        <w:jc w:val="right"/>
        <w:rPr>
          <w:rFonts w:ascii="Arial" w:hAnsi="Arial" w:cs="Arial"/>
          <w:sz w:val="16"/>
          <w:szCs w:val="16"/>
        </w:rPr>
      </w:pPr>
      <w:r w:rsidRPr="00472289">
        <w:rPr>
          <w:rFonts w:ascii="Arial" w:hAnsi="Arial" w:cs="Arial"/>
          <w:sz w:val="16"/>
          <w:szCs w:val="16"/>
        </w:rPr>
        <w:t>(</w:t>
      </w:r>
      <w:r w:rsidR="00F148F6">
        <w:rPr>
          <w:rFonts w:ascii="Arial" w:hAnsi="Arial" w:cs="Arial"/>
          <w:sz w:val="16"/>
          <w:szCs w:val="16"/>
        </w:rPr>
        <w:t>Rev</w:t>
      </w:r>
      <w:r w:rsidRPr="00472289">
        <w:rPr>
          <w:rFonts w:ascii="Arial" w:hAnsi="Arial" w:cs="Arial"/>
          <w:sz w:val="16"/>
          <w:szCs w:val="16"/>
        </w:rPr>
        <w:t xml:space="preserve">. </w:t>
      </w:r>
      <w:r w:rsidR="00887372">
        <w:rPr>
          <w:rFonts w:ascii="Arial" w:hAnsi="Arial" w:cs="Arial"/>
          <w:sz w:val="16"/>
          <w:szCs w:val="16"/>
        </w:rPr>
        <w:t>12</w:t>
      </w:r>
      <w:r w:rsidRPr="00472289">
        <w:rPr>
          <w:rFonts w:ascii="Arial" w:hAnsi="Arial" w:cs="Arial"/>
          <w:sz w:val="16"/>
          <w:szCs w:val="16"/>
        </w:rPr>
        <w:t>/01/</w:t>
      </w:r>
      <w:r w:rsidR="00887372">
        <w:rPr>
          <w:rFonts w:ascii="Arial" w:hAnsi="Arial" w:cs="Arial"/>
          <w:sz w:val="16"/>
          <w:szCs w:val="16"/>
        </w:rPr>
        <w:t>2</w:t>
      </w:r>
      <w:r w:rsidR="00FA7258">
        <w:rPr>
          <w:rFonts w:ascii="Arial" w:hAnsi="Arial" w:cs="Arial"/>
          <w:sz w:val="16"/>
          <w:szCs w:val="16"/>
        </w:rPr>
        <w:t>1</w:t>
      </w:r>
      <w:r w:rsidRPr="00472289">
        <w:rPr>
          <w:rFonts w:ascii="Arial" w:hAnsi="Arial" w:cs="Arial"/>
          <w:sz w:val="16"/>
          <w:szCs w:val="16"/>
        </w:rPr>
        <w:t>)</w:t>
      </w:r>
    </w:p>
    <w:p w14:paraId="3379BF8C" w14:textId="77777777" w:rsidR="00FE784D" w:rsidRPr="00134245" w:rsidRDefault="00FE784D" w:rsidP="007C00CB">
      <w:pPr>
        <w:widowControl w:val="0"/>
        <w:jc w:val="both"/>
        <w:rPr>
          <w:rFonts w:ascii="Arial" w:hAnsi="Arial" w:cs="Arial"/>
        </w:rPr>
      </w:pPr>
      <w:r w:rsidRPr="00134245">
        <w:rPr>
          <w:rFonts w:ascii="Arial" w:hAnsi="Arial" w:cs="Arial"/>
        </w:rPr>
        <w:t xml:space="preserve">When a case is due for annual review, the Eligibility Worker is responsible for determining if a Continuing Disability Review (CDR) must be conducted. The Eligibility Worker must research the case record for the last </w:t>
      </w:r>
      <w:r>
        <w:rPr>
          <w:rFonts w:ascii="Arial" w:hAnsi="Arial" w:cs="Arial"/>
        </w:rPr>
        <w:t xml:space="preserve">favorable </w:t>
      </w:r>
      <w:r w:rsidRPr="00134245">
        <w:rPr>
          <w:rFonts w:ascii="Arial" w:hAnsi="Arial" w:cs="Arial"/>
        </w:rPr>
        <w:t>disability decision to determine when the disability review is due.</w:t>
      </w:r>
    </w:p>
    <w:p w14:paraId="03B25927" w14:textId="77777777" w:rsidR="00FA284E" w:rsidRPr="009A79F5" w:rsidRDefault="00FA284E" w:rsidP="007C00CB">
      <w:pPr>
        <w:widowControl w:val="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FA284E" w:rsidRPr="00FE784D" w14:paraId="03B25937" w14:textId="77777777" w:rsidTr="00BE14BF">
        <w:tc>
          <w:tcPr>
            <w:tcW w:w="5000" w:type="pct"/>
            <w:tcBorders>
              <w:bottom w:val="single" w:sz="4" w:space="0" w:color="auto"/>
            </w:tcBorders>
          </w:tcPr>
          <w:p w14:paraId="7611E93C" w14:textId="08640BD0" w:rsidR="00FE784D" w:rsidRPr="00FE784D" w:rsidRDefault="00FE784D" w:rsidP="007C00CB">
            <w:pPr>
              <w:widowControl w:val="0"/>
              <w:rPr>
                <w:rFonts w:ascii="Arial" w:hAnsi="Arial" w:cs="Arial"/>
                <w:b/>
                <w:bCs/>
                <w:sz w:val="22"/>
              </w:rPr>
            </w:pPr>
            <w:r>
              <w:rPr>
                <w:rFonts w:ascii="Arial" w:hAnsi="Arial" w:cs="Arial"/>
                <w:b/>
                <w:bCs/>
                <w:sz w:val="22"/>
              </w:rPr>
              <w:t>P</w:t>
            </w:r>
            <w:r w:rsidRPr="00FE784D">
              <w:rPr>
                <w:rFonts w:ascii="Arial" w:hAnsi="Arial" w:cs="Arial"/>
                <w:b/>
                <w:bCs/>
                <w:sz w:val="22"/>
              </w:rPr>
              <w:t>rocedures for Continuing Disability Review for Blind and Disabled Beneficiaries at Annual Review</w:t>
            </w:r>
          </w:p>
          <w:p w14:paraId="282DACD1" w14:textId="77777777" w:rsidR="00FE784D" w:rsidRPr="00FE784D" w:rsidRDefault="00FE784D" w:rsidP="007C00CB">
            <w:pPr>
              <w:widowControl w:val="0"/>
              <w:rPr>
                <w:rFonts w:ascii="Arial" w:hAnsi="Arial" w:cs="Arial"/>
                <w:sz w:val="22"/>
              </w:rPr>
            </w:pPr>
          </w:p>
          <w:p w14:paraId="7B4B97E0" w14:textId="77777777" w:rsidR="00FE784D" w:rsidRPr="00FE784D" w:rsidRDefault="00FE784D" w:rsidP="007C00CB">
            <w:pPr>
              <w:widowControl w:val="0"/>
              <w:rPr>
                <w:rFonts w:ascii="Arial" w:hAnsi="Arial" w:cs="Arial"/>
                <w:b/>
                <w:sz w:val="22"/>
              </w:rPr>
            </w:pPr>
            <w:r w:rsidRPr="00FE784D">
              <w:rPr>
                <w:rFonts w:ascii="Arial" w:hAnsi="Arial" w:cs="Arial"/>
                <w:b/>
                <w:sz w:val="22"/>
              </w:rPr>
              <w:t>Eligibility Worker Tasks:</w:t>
            </w:r>
          </w:p>
          <w:p w14:paraId="1E0E774B" w14:textId="77777777" w:rsidR="00FE784D" w:rsidRPr="00FE784D" w:rsidRDefault="00FE784D" w:rsidP="007C00CB">
            <w:pPr>
              <w:widowControl w:val="0"/>
              <w:rPr>
                <w:rFonts w:ascii="Arial" w:hAnsi="Arial" w:cs="Arial"/>
                <w:sz w:val="22"/>
              </w:rPr>
            </w:pPr>
          </w:p>
          <w:p w14:paraId="2C034918" w14:textId="77777777" w:rsidR="00FE784D" w:rsidRPr="00FE784D" w:rsidRDefault="00FE784D" w:rsidP="007C00CB">
            <w:pPr>
              <w:widowControl w:val="0"/>
              <w:rPr>
                <w:rFonts w:ascii="Arial" w:hAnsi="Arial" w:cs="Arial"/>
                <w:sz w:val="22"/>
              </w:rPr>
            </w:pPr>
            <w:r w:rsidRPr="00FE784D">
              <w:rPr>
                <w:rFonts w:ascii="Arial" w:hAnsi="Arial" w:cs="Arial"/>
                <w:sz w:val="22"/>
              </w:rPr>
              <w:t>Upon receipt of the annual review form:</w:t>
            </w:r>
          </w:p>
          <w:p w14:paraId="1517F730" w14:textId="77777777" w:rsidR="00FE784D" w:rsidRPr="00FE784D" w:rsidRDefault="00FE784D" w:rsidP="007C00CB">
            <w:pPr>
              <w:widowControl w:val="0"/>
              <w:rPr>
                <w:rFonts w:ascii="Arial" w:hAnsi="Arial" w:cs="Arial"/>
                <w:sz w:val="22"/>
              </w:rPr>
            </w:pPr>
          </w:p>
          <w:p w14:paraId="53729B44" w14:textId="77777777" w:rsidR="00FE784D" w:rsidRPr="00FE784D" w:rsidRDefault="00FE784D" w:rsidP="007C00CB">
            <w:pPr>
              <w:widowControl w:val="0"/>
              <w:rPr>
                <w:rFonts w:ascii="Arial" w:hAnsi="Arial" w:cs="Arial"/>
                <w:sz w:val="22"/>
              </w:rPr>
            </w:pPr>
            <w:r w:rsidRPr="00FE784D">
              <w:rPr>
                <w:rFonts w:ascii="Arial" w:hAnsi="Arial" w:cs="Arial"/>
                <w:sz w:val="22"/>
              </w:rPr>
              <w:t xml:space="preserve">If the disability determination was based on an Adopted or Coordinated decision, the eligibility worker must check interfaces to ensure the beneficiary is still in payment status for Social Security benefits. If they are, no CDR is required. Complete the annual review assuming continued disability. </w:t>
            </w:r>
          </w:p>
          <w:p w14:paraId="6EBB6DB2" w14:textId="77777777" w:rsidR="00FE784D" w:rsidRPr="00FE784D" w:rsidRDefault="00FE784D" w:rsidP="007C00CB">
            <w:pPr>
              <w:widowControl w:val="0"/>
              <w:rPr>
                <w:rFonts w:ascii="Arial" w:hAnsi="Arial" w:cs="Arial"/>
                <w:sz w:val="22"/>
              </w:rPr>
            </w:pPr>
          </w:p>
          <w:p w14:paraId="276C3862" w14:textId="77777777" w:rsidR="00FE784D" w:rsidRPr="00FE784D" w:rsidRDefault="00FE784D" w:rsidP="007C00CB">
            <w:pPr>
              <w:widowControl w:val="0"/>
              <w:rPr>
                <w:rFonts w:ascii="Arial" w:hAnsi="Arial" w:cs="Arial"/>
                <w:sz w:val="22"/>
              </w:rPr>
            </w:pPr>
            <w:r w:rsidRPr="00FE784D">
              <w:rPr>
                <w:rFonts w:ascii="Arial" w:hAnsi="Arial" w:cs="Arial"/>
                <w:sz w:val="22"/>
              </w:rPr>
              <w:t>If the beneficiary had Social Security benefits terminated within the last 12 months of the annual review date, as indicated by PSC codes N01, N02, N04, N05, or N22 without an Independent, disability determination, the worker should not send a CDR packet to VR and should complete the annual review, assuming continued disability.</w:t>
            </w:r>
          </w:p>
          <w:p w14:paraId="7DBBBEAC" w14:textId="77777777" w:rsidR="00FE784D" w:rsidRPr="00FE784D" w:rsidRDefault="00FE784D" w:rsidP="007C00CB">
            <w:pPr>
              <w:widowControl w:val="0"/>
              <w:rPr>
                <w:rFonts w:ascii="Arial" w:hAnsi="Arial" w:cs="Arial"/>
                <w:sz w:val="22"/>
              </w:rPr>
            </w:pPr>
          </w:p>
          <w:p w14:paraId="268EB9BB" w14:textId="56414F00" w:rsidR="00FE784D" w:rsidRPr="00FE784D" w:rsidRDefault="00FE784D" w:rsidP="007C00CB">
            <w:pPr>
              <w:widowControl w:val="0"/>
              <w:rPr>
                <w:rFonts w:ascii="Arial" w:hAnsi="Arial" w:cs="Arial"/>
                <w:b/>
                <w:sz w:val="22"/>
              </w:rPr>
            </w:pPr>
            <w:r w:rsidRPr="00FE784D">
              <w:rPr>
                <w:rFonts w:ascii="Arial" w:hAnsi="Arial" w:cs="Arial"/>
                <w:sz w:val="22"/>
              </w:rPr>
              <w:t>If the terminating SSA decision occurred more than 12 months prior to the annual review date or with any other PSC code, the worker must complete the identifying information and “FOR DHHS USE ONLY” sections on the DHHS Form 3218 (adult) / 3218</w:t>
            </w:r>
            <w:r w:rsidR="00053A7E">
              <w:rPr>
                <w:rFonts w:ascii="Arial" w:hAnsi="Arial" w:cs="Arial"/>
                <w:sz w:val="22"/>
              </w:rPr>
              <w:t>-</w:t>
            </w:r>
            <w:r w:rsidRPr="00FE784D">
              <w:rPr>
                <w:rFonts w:ascii="Arial" w:hAnsi="Arial" w:cs="Arial"/>
                <w:sz w:val="22"/>
              </w:rPr>
              <w:t xml:space="preserve">D (child) and </w:t>
            </w:r>
            <w:r w:rsidR="00053A7E">
              <w:rPr>
                <w:rFonts w:ascii="Arial" w:hAnsi="Arial" w:cs="Arial"/>
                <w:sz w:val="22"/>
              </w:rPr>
              <w:t xml:space="preserve">DHHS </w:t>
            </w:r>
            <w:r w:rsidRPr="00FE784D">
              <w:rPr>
                <w:rFonts w:ascii="Arial" w:hAnsi="Arial" w:cs="Arial"/>
                <w:sz w:val="22"/>
              </w:rPr>
              <w:t>Form 921 and send it to the applicant. (This is considered a new application to Disability Determination Services.) If the applicant is otherwise eligible, the case remains open until the disability decision is received.</w:t>
            </w:r>
          </w:p>
          <w:p w14:paraId="4C780E7A" w14:textId="77777777" w:rsidR="00FE784D" w:rsidRPr="00FE784D" w:rsidRDefault="00FE784D" w:rsidP="007C00CB">
            <w:pPr>
              <w:widowControl w:val="0"/>
              <w:rPr>
                <w:rFonts w:ascii="Arial" w:hAnsi="Arial" w:cs="Arial"/>
                <w:sz w:val="22"/>
              </w:rPr>
            </w:pPr>
          </w:p>
          <w:p w14:paraId="34D04C77" w14:textId="77777777" w:rsidR="00FE784D" w:rsidRPr="00FE784D" w:rsidRDefault="00FE784D" w:rsidP="007C00CB">
            <w:pPr>
              <w:widowControl w:val="0"/>
              <w:rPr>
                <w:rFonts w:ascii="Arial" w:hAnsi="Arial" w:cs="Arial"/>
                <w:sz w:val="22"/>
              </w:rPr>
            </w:pPr>
            <w:r w:rsidRPr="00FE784D">
              <w:rPr>
                <w:rFonts w:ascii="Arial" w:hAnsi="Arial" w:cs="Arial"/>
                <w:sz w:val="22"/>
              </w:rPr>
              <w:t>If a disability determination was previously done, the Eligibility Worker must:</w:t>
            </w:r>
          </w:p>
          <w:p w14:paraId="36124B85" w14:textId="77777777" w:rsidR="00FE784D" w:rsidRPr="00FE784D" w:rsidRDefault="00FE784D" w:rsidP="007C00CB">
            <w:pPr>
              <w:widowControl w:val="0"/>
              <w:rPr>
                <w:rFonts w:ascii="Arial" w:hAnsi="Arial" w:cs="Arial"/>
                <w:sz w:val="22"/>
              </w:rPr>
            </w:pPr>
          </w:p>
          <w:p w14:paraId="76E8026F" w14:textId="77777777" w:rsidR="00FE784D" w:rsidRPr="00FE784D" w:rsidRDefault="00FE784D" w:rsidP="00FF3054">
            <w:pPr>
              <w:pStyle w:val="ListParagraph"/>
              <w:widowControl w:val="0"/>
              <w:numPr>
                <w:ilvl w:val="0"/>
                <w:numId w:val="125"/>
              </w:numPr>
              <w:rPr>
                <w:rFonts w:ascii="Arial" w:hAnsi="Arial" w:cs="Arial"/>
                <w:sz w:val="22"/>
              </w:rPr>
            </w:pPr>
            <w:r w:rsidRPr="00FE784D">
              <w:rPr>
                <w:rFonts w:ascii="Arial" w:hAnsi="Arial" w:cs="Arial"/>
                <w:sz w:val="22"/>
              </w:rPr>
              <w:t>Check the case record for the MAO99 disability determination for the Diary Date or Date of Next Review:</w:t>
            </w:r>
          </w:p>
          <w:p w14:paraId="3DB2435A" w14:textId="77777777" w:rsidR="00FE784D" w:rsidRPr="00FE784D" w:rsidRDefault="00FE784D" w:rsidP="007C00CB">
            <w:pPr>
              <w:pStyle w:val="ListParagraph"/>
              <w:widowControl w:val="0"/>
              <w:rPr>
                <w:rFonts w:ascii="Arial" w:hAnsi="Arial" w:cs="Arial"/>
                <w:sz w:val="22"/>
              </w:rPr>
            </w:pPr>
          </w:p>
          <w:p w14:paraId="7ACEA43D" w14:textId="15B20EF6" w:rsidR="00FE784D" w:rsidRPr="00FE784D" w:rsidRDefault="00FE784D" w:rsidP="00FF3054">
            <w:pPr>
              <w:pStyle w:val="ListParagraph"/>
              <w:widowControl w:val="0"/>
              <w:numPr>
                <w:ilvl w:val="0"/>
                <w:numId w:val="126"/>
              </w:numPr>
              <w:ind w:left="1080"/>
              <w:rPr>
                <w:rFonts w:ascii="Arial" w:hAnsi="Arial" w:cs="Arial"/>
                <w:sz w:val="22"/>
              </w:rPr>
            </w:pPr>
            <w:r w:rsidRPr="00FE784D">
              <w:rPr>
                <w:rFonts w:ascii="Arial" w:hAnsi="Arial" w:cs="Arial"/>
                <w:sz w:val="22"/>
              </w:rPr>
              <w:t>If the date is past due or is due within the next three (3) months, the worker must complete (type) the identifying information and the FOR DHHS USE ONLY section on the DHHS Form 3266 (adult)/3266</w:t>
            </w:r>
            <w:r w:rsidR="00053A7E">
              <w:rPr>
                <w:rFonts w:ascii="Arial" w:hAnsi="Arial" w:cs="Arial"/>
                <w:sz w:val="22"/>
              </w:rPr>
              <w:t>-</w:t>
            </w:r>
            <w:r w:rsidRPr="00FE784D">
              <w:rPr>
                <w:rFonts w:ascii="Arial" w:hAnsi="Arial" w:cs="Arial"/>
                <w:sz w:val="22"/>
              </w:rPr>
              <w:t xml:space="preserve">D (child), as well as the DHHS Only section on </w:t>
            </w:r>
            <w:r w:rsidR="004353C2">
              <w:rPr>
                <w:rFonts w:ascii="Arial" w:hAnsi="Arial" w:cs="Arial"/>
                <w:sz w:val="22"/>
              </w:rPr>
              <w:t xml:space="preserve">DHHS </w:t>
            </w:r>
            <w:r w:rsidRPr="00FE784D">
              <w:rPr>
                <w:rFonts w:ascii="Arial" w:hAnsi="Arial" w:cs="Arial"/>
                <w:sz w:val="22"/>
              </w:rPr>
              <w:t xml:space="preserve">Form 921. This is the CDR packet. Send a completed </w:t>
            </w:r>
            <w:r w:rsidR="00053A7E">
              <w:rPr>
                <w:rFonts w:ascii="Arial" w:hAnsi="Arial" w:cs="Arial"/>
                <w:sz w:val="22"/>
              </w:rPr>
              <w:t xml:space="preserve">DHHS </w:t>
            </w:r>
            <w:r w:rsidRPr="00FE784D">
              <w:rPr>
                <w:rFonts w:ascii="Arial" w:hAnsi="Arial" w:cs="Arial"/>
                <w:sz w:val="22"/>
              </w:rPr>
              <w:t>Form 1233 for any information needed to complete the financial determination and the CDR packet to the beneficiary/Authorized Representative. Provide 15 days to return the requested information.</w:t>
            </w:r>
            <w:r w:rsidR="00F148F6" w:rsidRPr="00F148F6">
              <w:rPr>
                <w:rFonts w:ascii="Arial" w:hAnsi="Arial" w:cs="Arial"/>
                <w:b/>
                <w:sz w:val="22"/>
                <w:szCs w:val="22"/>
              </w:rPr>
              <w:t xml:space="preserve"> </w:t>
            </w:r>
            <w:r w:rsidR="00F148F6">
              <w:rPr>
                <w:rFonts w:ascii="Arial" w:hAnsi="Arial" w:cs="Arial"/>
                <w:b/>
                <w:sz w:val="22"/>
                <w:szCs w:val="22"/>
              </w:rPr>
              <w:br/>
            </w:r>
            <w:r w:rsidR="00F148F6" w:rsidRPr="00F148F6">
              <w:rPr>
                <w:rFonts w:ascii="Arial" w:hAnsi="Arial" w:cs="Arial"/>
                <w:b/>
                <w:sz w:val="22"/>
                <w:szCs w:val="22"/>
              </w:rPr>
              <w:t>Reminder:</w:t>
            </w:r>
            <w:r w:rsidR="00F148F6" w:rsidRPr="00F148F6">
              <w:rPr>
                <w:rFonts w:ascii="Arial" w:hAnsi="Arial" w:cs="Arial"/>
                <w:sz w:val="22"/>
                <w:szCs w:val="22"/>
              </w:rPr>
              <w:t xml:space="preserve"> When setting the follow-up date in OnBase, add an additional </w:t>
            </w:r>
            <w:r w:rsidR="00FA7258">
              <w:rPr>
                <w:rFonts w:ascii="Arial" w:hAnsi="Arial" w:cs="Arial"/>
                <w:sz w:val="22"/>
                <w:szCs w:val="22"/>
              </w:rPr>
              <w:t>six (6)</w:t>
            </w:r>
            <w:r w:rsidR="00F148F6" w:rsidRPr="00F148F6">
              <w:rPr>
                <w:rFonts w:ascii="Arial" w:hAnsi="Arial" w:cs="Arial"/>
                <w:sz w:val="22"/>
                <w:szCs w:val="22"/>
              </w:rPr>
              <w:t xml:space="preserve"> days to allow for scanning and task creation in </w:t>
            </w:r>
            <w:r w:rsidR="00D87F5B">
              <w:rPr>
                <w:rFonts w:ascii="Arial" w:hAnsi="Arial" w:cs="Arial"/>
                <w:sz w:val="22"/>
                <w:szCs w:val="22"/>
              </w:rPr>
              <w:t>WLP</w:t>
            </w:r>
            <w:r w:rsidR="00F148F6" w:rsidRPr="00F148F6">
              <w:rPr>
                <w:rFonts w:ascii="Arial" w:hAnsi="Arial" w:cs="Arial"/>
                <w:sz w:val="22"/>
                <w:szCs w:val="22"/>
              </w:rPr>
              <w:t>.</w:t>
            </w:r>
          </w:p>
          <w:p w14:paraId="647FC27A" w14:textId="77777777" w:rsidR="00FE784D" w:rsidRPr="00FE784D" w:rsidRDefault="00FE784D" w:rsidP="00FF3054">
            <w:pPr>
              <w:pStyle w:val="ListParagraph"/>
              <w:widowControl w:val="0"/>
              <w:numPr>
                <w:ilvl w:val="1"/>
                <w:numId w:val="126"/>
              </w:numPr>
              <w:rPr>
                <w:rFonts w:ascii="Arial" w:hAnsi="Arial" w:cs="Arial"/>
                <w:sz w:val="22"/>
              </w:rPr>
            </w:pPr>
            <w:r w:rsidRPr="00FE784D">
              <w:rPr>
                <w:rFonts w:ascii="Arial" w:hAnsi="Arial" w:cs="Arial"/>
                <w:sz w:val="22"/>
              </w:rPr>
              <w:t xml:space="preserve">Complete the financial determination for the annual review. </w:t>
            </w:r>
          </w:p>
          <w:p w14:paraId="1454A827" w14:textId="5AC8FB7B" w:rsidR="00FE784D" w:rsidRPr="00FE784D" w:rsidRDefault="00FE784D" w:rsidP="00FF3054">
            <w:pPr>
              <w:pStyle w:val="ListParagraph"/>
              <w:widowControl w:val="0"/>
              <w:numPr>
                <w:ilvl w:val="3"/>
                <w:numId w:val="126"/>
              </w:numPr>
              <w:ind w:left="1800"/>
              <w:rPr>
                <w:rFonts w:ascii="Arial" w:hAnsi="Arial" w:cs="Arial"/>
                <w:sz w:val="22"/>
              </w:rPr>
            </w:pPr>
            <w:r w:rsidRPr="00FE784D">
              <w:rPr>
                <w:rFonts w:ascii="Arial" w:hAnsi="Arial" w:cs="Arial"/>
                <w:sz w:val="22"/>
              </w:rPr>
              <w:t xml:space="preserve">If all information is not received in 15 days, contact the applicant, resend the completed </w:t>
            </w:r>
            <w:r w:rsidR="004353C2">
              <w:rPr>
                <w:rFonts w:ascii="Arial" w:hAnsi="Arial" w:cs="Arial"/>
                <w:sz w:val="22"/>
              </w:rPr>
              <w:t xml:space="preserve">DHHS </w:t>
            </w:r>
            <w:r w:rsidRPr="00FE784D">
              <w:rPr>
                <w:rFonts w:ascii="Arial" w:hAnsi="Arial" w:cs="Arial"/>
                <w:sz w:val="22"/>
              </w:rPr>
              <w:t xml:space="preserve">Form 1233 and provide 10 additional days for follow </w:t>
            </w:r>
            <w:r w:rsidRPr="00FE784D">
              <w:rPr>
                <w:rFonts w:ascii="Arial" w:hAnsi="Arial" w:cs="Arial"/>
                <w:sz w:val="22"/>
              </w:rPr>
              <w:lastRenderedPageBreak/>
              <w:t>up.</w:t>
            </w:r>
          </w:p>
          <w:p w14:paraId="0EC38DE1" w14:textId="77777777" w:rsidR="00FE784D" w:rsidRPr="00FE784D" w:rsidRDefault="00FE784D" w:rsidP="00FF3054">
            <w:pPr>
              <w:pStyle w:val="ListParagraph"/>
              <w:widowControl w:val="0"/>
              <w:numPr>
                <w:ilvl w:val="1"/>
                <w:numId w:val="126"/>
              </w:numPr>
              <w:rPr>
                <w:rFonts w:ascii="Arial" w:hAnsi="Arial" w:cs="Arial"/>
                <w:sz w:val="22"/>
              </w:rPr>
            </w:pPr>
            <w:r w:rsidRPr="00FE784D">
              <w:rPr>
                <w:rFonts w:ascii="Arial" w:hAnsi="Arial" w:cs="Arial"/>
                <w:sz w:val="22"/>
              </w:rPr>
              <w:t xml:space="preserve">If otherwise eligible keep the case open until a decision is received. </w:t>
            </w:r>
          </w:p>
          <w:p w14:paraId="7F269C91" w14:textId="77777777" w:rsidR="00FE784D" w:rsidRPr="00FE784D" w:rsidRDefault="00FE784D" w:rsidP="007C00CB">
            <w:pPr>
              <w:pStyle w:val="ListParagraph"/>
              <w:widowControl w:val="0"/>
              <w:ind w:left="1440"/>
              <w:rPr>
                <w:rFonts w:ascii="Arial" w:hAnsi="Arial" w:cs="Arial"/>
                <w:sz w:val="22"/>
              </w:rPr>
            </w:pPr>
          </w:p>
          <w:p w14:paraId="075170D9" w14:textId="77777777" w:rsidR="00FE784D" w:rsidRPr="00FE784D" w:rsidRDefault="00FE784D" w:rsidP="00FF3054">
            <w:pPr>
              <w:pStyle w:val="ListParagraph"/>
              <w:widowControl w:val="0"/>
              <w:numPr>
                <w:ilvl w:val="0"/>
                <w:numId w:val="126"/>
              </w:numPr>
              <w:ind w:left="1080"/>
              <w:rPr>
                <w:rFonts w:ascii="Arial" w:hAnsi="Arial" w:cs="Arial"/>
                <w:sz w:val="22"/>
              </w:rPr>
            </w:pPr>
            <w:r w:rsidRPr="00FE784D">
              <w:rPr>
                <w:rFonts w:ascii="Arial" w:hAnsi="Arial" w:cs="Arial"/>
                <w:sz w:val="22"/>
              </w:rPr>
              <w:t>If the date is more than three (3) months in the future, no action needs to be taken regarding disability until the next annual review. Complete the annual review.</w:t>
            </w:r>
          </w:p>
          <w:p w14:paraId="5A62E635" w14:textId="77777777" w:rsidR="00FE784D" w:rsidRPr="00FE784D" w:rsidRDefault="00FE784D" w:rsidP="007C00CB">
            <w:pPr>
              <w:widowControl w:val="0"/>
              <w:rPr>
                <w:rFonts w:ascii="Arial" w:hAnsi="Arial" w:cs="Arial"/>
                <w:sz w:val="22"/>
              </w:rPr>
            </w:pPr>
          </w:p>
          <w:p w14:paraId="1F2673FF" w14:textId="27E6F01B" w:rsidR="00FE784D" w:rsidRPr="00FE784D" w:rsidRDefault="00887372" w:rsidP="007C00CB">
            <w:pPr>
              <w:widowControl w:val="0"/>
              <w:rPr>
                <w:rFonts w:ascii="Arial" w:hAnsi="Arial" w:cs="Arial"/>
                <w:b/>
                <w:sz w:val="22"/>
              </w:rPr>
            </w:pPr>
            <w:r>
              <w:rPr>
                <w:rFonts w:ascii="Arial" w:hAnsi="Arial" w:cs="Arial"/>
                <w:b/>
                <w:sz w:val="22"/>
              </w:rPr>
              <w:t>Eligibility</w:t>
            </w:r>
            <w:r w:rsidR="00FE784D" w:rsidRPr="00FE784D">
              <w:rPr>
                <w:rFonts w:ascii="Arial" w:hAnsi="Arial" w:cs="Arial"/>
                <w:b/>
                <w:sz w:val="22"/>
              </w:rPr>
              <w:t xml:space="preserve"> Worker Tasks:</w:t>
            </w:r>
          </w:p>
          <w:p w14:paraId="213CB0F7" w14:textId="77777777" w:rsidR="00FE784D" w:rsidRPr="00FE784D" w:rsidRDefault="00FE784D" w:rsidP="007C00CB">
            <w:pPr>
              <w:widowControl w:val="0"/>
              <w:rPr>
                <w:rFonts w:ascii="Arial" w:hAnsi="Arial" w:cs="Arial"/>
                <w:sz w:val="22"/>
              </w:rPr>
            </w:pPr>
          </w:p>
          <w:p w14:paraId="4A222D37" w14:textId="77777777" w:rsidR="00817EC3" w:rsidRPr="00817EC3" w:rsidRDefault="00817EC3" w:rsidP="00FF3054">
            <w:pPr>
              <w:widowControl w:val="0"/>
              <w:numPr>
                <w:ilvl w:val="0"/>
                <w:numId w:val="127"/>
              </w:numPr>
              <w:contextualSpacing/>
              <w:rPr>
                <w:rFonts w:ascii="Arial" w:hAnsi="Arial" w:cs="Arial"/>
                <w:sz w:val="22"/>
                <w:szCs w:val="22"/>
              </w:rPr>
            </w:pPr>
            <w:r w:rsidRPr="00817EC3">
              <w:rPr>
                <w:rFonts w:ascii="Arial" w:hAnsi="Arial" w:cs="Arial"/>
                <w:sz w:val="22"/>
                <w:szCs w:val="22"/>
              </w:rPr>
              <w:t>Retrieve the CDR Packet in OnBase.</w:t>
            </w:r>
          </w:p>
          <w:p w14:paraId="1C2D643C" w14:textId="77777777" w:rsidR="00817EC3" w:rsidRPr="00817EC3" w:rsidRDefault="00817EC3" w:rsidP="00FF3054">
            <w:pPr>
              <w:widowControl w:val="0"/>
              <w:numPr>
                <w:ilvl w:val="0"/>
                <w:numId w:val="127"/>
              </w:numPr>
              <w:contextualSpacing/>
              <w:rPr>
                <w:rFonts w:ascii="Arial" w:hAnsi="Arial" w:cs="Arial"/>
                <w:sz w:val="22"/>
                <w:szCs w:val="22"/>
              </w:rPr>
            </w:pPr>
            <w:r w:rsidRPr="00817EC3">
              <w:rPr>
                <w:rFonts w:ascii="Arial" w:hAnsi="Arial" w:cs="Arial"/>
                <w:sz w:val="22"/>
                <w:szCs w:val="22"/>
              </w:rPr>
              <w:t>Review the documents for completeness, legibility.</w:t>
            </w:r>
          </w:p>
          <w:p w14:paraId="146B0FB1" w14:textId="77777777" w:rsidR="00817EC3" w:rsidRPr="00817EC3" w:rsidRDefault="00817EC3" w:rsidP="00FF3054">
            <w:pPr>
              <w:widowControl w:val="0"/>
              <w:numPr>
                <w:ilvl w:val="1"/>
                <w:numId w:val="127"/>
              </w:numPr>
              <w:ind w:left="1080"/>
              <w:contextualSpacing/>
              <w:rPr>
                <w:rFonts w:ascii="Arial" w:hAnsi="Arial" w:cs="Arial"/>
                <w:sz w:val="22"/>
                <w:szCs w:val="22"/>
              </w:rPr>
            </w:pPr>
            <w:r w:rsidRPr="00817EC3">
              <w:rPr>
                <w:rFonts w:ascii="Arial" w:hAnsi="Arial" w:cs="Arial"/>
                <w:sz w:val="22"/>
                <w:szCs w:val="22"/>
              </w:rPr>
              <w:t xml:space="preserve">Follow up with beneficiary/Authorized Representative for any needed information/clarification. </w:t>
            </w:r>
          </w:p>
          <w:p w14:paraId="6A45AE1F" w14:textId="77777777" w:rsidR="00817EC3" w:rsidRPr="00817EC3" w:rsidRDefault="00817EC3" w:rsidP="00FF3054">
            <w:pPr>
              <w:widowControl w:val="0"/>
              <w:numPr>
                <w:ilvl w:val="0"/>
                <w:numId w:val="127"/>
              </w:numPr>
              <w:contextualSpacing/>
              <w:rPr>
                <w:rFonts w:ascii="Arial" w:hAnsi="Arial" w:cs="Arial"/>
                <w:sz w:val="22"/>
                <w:szCs w:val="22"/>
              </w:rPr>
            </w:pPr>
            <w:r w:rsidRPr="00817EC3">
              <w:rPr>
                <w:rFonts w:ascii="Arial" w:hAnsi="Arial" w:cs="Arial"/>
                <w:sz w:val="22"/>
                <w:szCs w:val="22"/>
              </w:rPr>
              <w:t xml:space="preserve">Retrieve the case file documents related to last favorable decision. This may be via OnBase, </w:t>
            </w:r>
            <w:proofErr w:type="spellStart"/>
            <w:r w:rsidRPr="00817EC3">
              <w:rPr>
                <w:rFonts w:ascii="Arial" w:hAnsi="Arial" w:cs="Arial"/>
                <w:sz w:val="22"/>
                <w:szCs w:val="22"/>
              </w:rPr>
              <w:t>AppXtender</w:t>
            </w:r>
            <w:proofErr w:type="spellEnd"/>
            <w:r w:rsidRPr="00817EC3">
              <w:rPr>
                <w:rFonts w:ascii="Arial" w:hAnsi="Arial" w:cs="Arial"/>
                <w:sz w:val="22"/>
                <w:szCs w:val="22"/>
              </w:rPr>
              <w:t xml:space="preserve">, Appeals documents. </w:t>
            </w:r>
          </w:p>
          <w:p w14:paraId="0E35DDA4" w14:textId="77777777" w:rsidR="00817EC3" w:rsidRPr="00817EC3" w:rsidRDefault="00817EC3" w:rsidP="00817EC3">
            <w:pPr>
              <w:widowControl w:val="0"/>
              <w:ind w:left="720"/>
              <w:contextualSpacing/>
              <w:rPr>
                <w:rFonts w:ascii="Arial" w:hAnsi="Arial" w:cs="Arial"/>
                <w:sz w:val="22"/>
                <w:szCs w:val="22"/>
              </w:rPr>
            </w:pPr>
            <w:r w:rsidRPr="00817EC3">
              <w:rPr>
                <w:rFonts w:ascii="Arial" w:hAnsi="Arial" w:cs="Arial"/>
                <w:b/>
                <w:bCs/>
                <w:sz w:val="22"/>
                <w:szCs w:val="22"/>
              </w:rPr>
              <w:t>Note:</w:t>
            </w:r>
            <w:r w:rsidRPr="00817EC3">
              <w:rPr>
                <w:rFonts w:ascii="Arial" w:hAnsi="Arial" w:cs="Arial"/>
                <w:sz w:val="22"/>
                <w:szCs w:val="22"/>
              </w:rPr>
              <w:t xml:space="preserve"> </w:t>
            </w:r>
            <w:proofErr w:type="spellStart"/>
            <w:r w:rsidRPr="00817EC3">
              <w:rPr>
                <w:rFonts w:ascii="Arial" w:hAnsi="Arial" w:cs="Arial"/>
                <w:sz w:val="22"/>
                <w:szCs w:val="22"/>
              </w:rPr>
              <w:t>AppXtender</w:t>
            </w:r>
            <w:proofErr w:type="spellEnd"/>
            <w:r w:rsidRPr="00817EC3">
              <w:rPr>
                <w:rFonts w:ascii="Arial" w:hAnsi="Arial" w:cs="Arial"/>
                <w:sz w:val="22"/>
                <w:szCs w:val="22"/>
              </w:rPr>
              <w:t xml:space="preserve">, also known as </w:t>
            </w:r>
            <w:proofErr w:type="spellStart"/>
            <w:r w:rsidRPr="00817EC3">
              <w:rPr>
                <w:rFonts w:ascii="Arial" w:hAnsi="Arial" w:cs="Arial"/>
                <w:sz w:val="22"/>
                <w:szCs w:val="22"/>
              </w:rPr>
              <w:t>ApplicationXtender</w:t>
            </w:r>
            <w:proofErr w:type="spellEnd"/>
            <w:r w:rsidRPr="00817EC3">
              <w:rPr>
                <w:rFonts w:ascii="Arial" w:hAnsi="Arial" w:cs="Arial"/>
                <w:sz w:val="22"/>
                <w:szCs w:val="22"/>
              </w:rPr>
              <w:t>, is a database used to store documents from application files that are dated outside the storage capacity of OnBase.</w:t>
            </w:r>
          </w:p>
          <w:p w14:paraId="43849227" w14:textId="77777777" w:rsidR="00817EC3" w:rsidRPr="00817EC3" w:rsidRDefault="00817EC3" w:rsidP="00FF3054">
            <w:pPr>
              <w:widowControl w:val="0"/>
              <w:numPr>
                <w:ilvl w:val="0"/>
                <w:numId w:val="127"/>
              </w:numPr>
              <w:contextualSpacing/>
              <w:rPr>
                <w:rFonts w:ascii="Arial" w:hAnsi="Arial" w:cs="Arial"/>
                <w:sz w:val="22"/>
                <w:szCs w:val="22"/>
              </w:rPr>
            </w:pPr>
            <w:r w:rsidRPr="00817EC3">
              <w:rPr>
                <w:rFonts w:ascii="Arial" w:hAnsi="Arial" w:cs="Arial"/>
                <w:sz w:val="22"/>
                <w:szCs w:val="22"/>
              </w:rPr>
              <w:t xml:space="preserve">Print the CDR Packet and related documents. </w:t>
            </w:r>
          </w:p>
          <w:p w14:paraId="4FE7B723" w14:textId="77777777" w:rsidR="00817EC3" w:rsidRPr="00817EC3" w:rsidRDefault="00817EC3" w:rsidP="00FF3054">
            <w:pPr>
              <w:widowControl w:val="0"/>
              <w:numPr>
                <w:ilvl w:val="0"/>
                <w:numId w:val="127"/>
              </w:numPr>
              <w:contextualSpacing/>
              <w:rPr>
                <w:rFonts w:ascii="Arial" w:hAnsi="Arial" w:cs="Arial"/>
                <w:b/>
                <w:sz w:val="22"/>
                <w:szCs w:val="22"/>
              </w:rPr>
            </w:pPr>
            <w:r w:rsidRPr="00817EC3">
              <w:rPr>
                <w:rFonts w:ascii="Arial" w:hAnsi="Arial" w:cs="Arial"/>
                <w:b/>
                <w:sz w:val="22"/>
                <w:szCs w:val="22"/>
              </w:rPr>
              <w:t>If no case file documents found related to last favorable decision, indicate this in the DHHS Only Section of Form 3266 ME/3266D-ME.</w:t>
            </w:r>
          </w:p>
          <w:p w14:paraId="076992CF" w14:textId="77777777" w:rsidR="00817EC3" w:rsidRPr="00817EC3" w:rsidRDefault="00817EC3" w:rsidP="00FF3054">
            <w:pPr>
              <w:widowControl w:val="0"/>
              <w:numPr>
                <w:ilvl w:val="0"/>
                <w:numId w:val="127"/>
              </w:numPr>
              <w:contextualSpacing/>
              <w:rPr>
                <w:rFonts w:ascii="Arial" w:hAnsi="Arial" w:cs="Arial"/>
                <w:b/>
                <w:sz w:val="22"/>
                <w:szCs w:val="22"/>
              </w:rPr>
            </w:pPr>
            <w:r w:rsidRPr="00817EC3">
              <w:rPr>
                <w:rFonts w:ascii="Arial" w:hAnsi="Arial" w:cs="Arial"/>
                <w:sz w:val="22"/>
                <w:szCs w:val="22"/>
              </w:rPr>
              <w:t xml:space="preserve">Give the entire CDR Packet and related documents to VR staff. </w:t>
            </w:r>
          </w:p>
          <w:p w14:paraId="7001D410" w14:textId="77777777" w:rsidR="00FE784D" w:rsidRPr="00FE784D" w:rsidRDefault="00FE784D" w:rsidP="007C00CB">
            <w:pPr>
              <w:widowControl w:val="0"/>
              <w:rPr>
                <w:rFonts w:ascii="Arial" w:hAnsi="Arial" w:cs="Arial"/>
                <w:sz w:val="22"/>
              </w:rPr>
            </w:pPr>
          </w:p>
          <w:p w14:paraId="11316EF7" w14:textId="25A1E672" w:rsidR="00FE784D" w:rsidRPr="00FE784D" w:rsidRDefault="00FE784D" w:rsidP="007C00CB">
            <w:pPr>
              <w:widowControl w:val="0"/>
              <w:rPr>
                <w:rFonts w:ascii="Arial" w:hAnsi="Arial" w:cs="Arial"/>
                <w:sz w:val="22"/>
              </w:rPr>
            </w:pPr>
            <w:r w:rsidRPr="00FE784D">
              <w:rPr>
                <w:rFonts w:ascii="Arial" w:hAnsi="Arial" w:cs="Arial"/>
                <w:sz w:val="22"/>
              </w:rPr>
              <w:t xml:space="preserve">Upon receipt of the MAO99 from VR, </w:t>
            </w:r>
            <w:r w:rsidR="00887372">
              <w:rPr>
                <w:rFonts w:ascii="Arial" w:hAnsi="Arial" w:cs="Arial"/>
                <w:sz w:val="22"/>
              </w:rPr>
              <w:t xml:space="preserve">CDM will </w:t>
            </w:r>
            <w:r w:rsidRPr="00FE784D">
              <w:rPr>
                <w:rFonts w:ascii="Arial" w:hAnsi="Arial" w:cs="Arial"/>
                <w:sz w:val="22"/>
              </w:rPr>
              <w:t xml:space="preserve">scan the MAO99 into OnBase. </w:t>
            </w:r>
          </w:p>
          <w:p w14:paraId="307AA4AA" w14:textId="77777777" w:rsidR="00FE784D" w:rsidRPr="00FE784D" w:rsidRDefault="00FE784D" w:rsidP="007C00CB">
            <w:pPr>
              <w:widowControl w:val="0"/>
              <w:rPr>
                <w:rFonts w:ascii="Arial" w:hAnsi="Arial" w:cs="Arial"/>
                <w:sz w:val="22"/>
              </w:rPr>
            </w:pPr>
          </w:p>
          <w:p w14:paraId="6C0BEAAB" w14:textId="77777777" w:rsidR="00FE784D" w:rsidRPr="00FE784D" w:rsidRDefault="00FE784D" w:rsidP="007C00CB">
            <w:pPr>
              <w:widowControl w:val="0"/>
              <w:rPr>
                <w:rFonts w:ascii="Arial" w:hAnsi="Arial" w:cs="Arial"/>
                <w:b/>
                <w:sz w:val="22"/>
              </w:rPr>
            </w:pPr>
            <w:r w:rsidRPr="00FE784D">
              <w:rPr>
                <w:rFonts w:ascii="Arial" w:hAnsi="Arial" w:cs="Arial"/>
                <w:b/>
                <w:sz w:val="22"/>
              </w:rPr>
              <w:t xml:space="preserve">Eligibility Worker Tasks: </w:t>
            </w:r>
          </w:p>
          <w:p w14:paraId="203684F4" w14:textId="77777777" w:rsidR="00FE784D" w:rsidRPr="00FE784D" w:rsidRDefault="00FE784D" w:rsidP="00FF3054">
            <w:pPr>
              <w:pStyle w:val="ListParagraph"/>
              <w:widowControl w:val="0"/>
              <w:numPr>
                <w:ilvl w:val="0"/>
                <w:numId w:val="128"/>
              </w:numPr>
              <w:rPr>
                <w:rFonts w:ascii="Arial" w:hAnsi="Arial" w:cs="Arial"/>
                <w:sz w:val="22"/>
              </w:rPr>
            </w:pPr>
            <w:r w:rsidRPr="00FE784D">
              <w:rPr>
                <w:rFonts w:ascii="Arial" w:hAnsi="Arial" w:cs="Arial"/>
                <w:sz w:val="22"/>
              </w:rPr>
              <w:t xml:space="preserve">Access MAO99 from OnBase. </w:t>
            </w:r>
          </w:p>
          <w:p w14:paraId="03B25936" w14:textId="551059FA" w:rsidR="00FA284E" w:rsidRPr="00FE784D" w:rsidRDefault="00FE784D" w:rsidP="00923208">
            <w:pPr>
              <w:pStyle w:val="ListParagraph"/>
              <w:widowControl w:val="0"/>
              <w:numPr>
                <w:ilvl w:val="0"/>
                <w:numId w:val="128"/>
              </w:numPr>
              <w:rPr>
                <w:rFonts w:ascii="Arial" w:hAnsi="Arial" w:cs="Arial"/>
                <w:bCs/>
                <w:sz w:val="22"/>
                <w:szCs w:val="22"/>
              </w:rPr>
            </w:pPr>
            <w:r w:rsidRPr="00FE784D">
              <w:rPr>
                <w:rFonts w:ascii="Arial" w:hAnsi="Arial" w:cs="Arial"/>
                <w:sz w:val="22"/>
              </w:rPr>
              <w:t xml:space="preserve">Complete eligibility decision based on financial determination and disability decision for continuation of benefits. If the beneficiary is no longer eligible in this payment category, assess for eligibility in MAGI categories, including </w:t>
            </w:r>
            <w:r w:rsidR="00C732E6">
              <w:rPr>
                <w:rFonts w:ascii="Arial" w:hAnsi="Arial" w:cs="Arial"/>
                <w:sz w:val="22"/>
              </w:rPr>
              <w:t>Family Planning</w:t>
            </w:r>
            <w:r w:rsidRPr="00FE784D">
              <w:rPr>
                <w:rFonts w:ascii="Arial" w:hAnsi="Arial" w:cs="Arial"/>
                <w:sz w:val="22"/>
              </w:rPr>
              <w:t>. (Keep case in MEDS.)</w:t>
            </w:r>
          </w:p>
        </w:tc>
      </w:tr>
    </w:tbl>
    <w:p w14:paraId="03B25938" w14:textId="77777777" w:rsidR="007E4DAC" w:rsidRPr="009A79F5" w:rsidRDefault="007E4DAC" w:rsidP="007C00CB">
      <w:pPr>
        <w:widowControl w:val="0"/>
        <w:jc w:val="right"/>
        <w:rPr>
          <w:rFonts w:ascii="Arial" w:hAnsi="Arial" w:cs="Arial"/>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B7B38" w:rsidRPr="007D00F2" w14:paraId="03B2593A" w14:textId="77777777" w:rsidTr="00DB5C7F">
        <w:tc>
          <w:tcPr>
            <w:tcW w:w="9540" w:type="dxa"/>
            <w:shd w:val="clear" w:color="auto" w:fill="auto"/>
          </w:tcPr>
          <w:p w14:paraId="03B25939" w14:textId="77777777" w:rsidR="001B7B38" w:rsidRPr="007D00F2" w:rsidRDefault="001B7B38" w:rsidP="007C00CB">
            <w:pPr>
              <w:pStyle w:val="BodyText"/>
              <w:rPr>
                <w:b/>
                <w:bCs/>
                <w:sz w:val="22"/>
                <w:szCs w:val="22"/>
              </w:rPr>
            </w:pPr>
            <w:bookmarkStart w:id="214" w:name="_Toc376265534"/>
            <w:bookmarkStart w:id="215" w:name="_Toc106775854"/>
            <w:bookmarkStart w:id="216" w:name="_Toc118263984"/>
            <w:bookmarkStart w:id="217" w:name="_Toc370133525"/>
            <w:r w:rsidRPr="007D00F2">
              <w:rPr>
                <w:b/>
                <w:bCs/>
                <w:sz w:val="22"/>
                <w:szCs w:val="22"/>
              </w:rPr>
              <w:t>Procedures for Continuing Disability Review for TEFRA Beneficiaries at Annual Review</w:t>
            </w:r>
            <w:bookmarkEnd w:id="214"/>
          </w:p>
        </w:tc>
      </w:tr>
      <w:tr w:rsidR="001B7B38" w:rsidRPr="007D00F2" w14:paraId="03B2593C" w14:textId="77777777" w:rsidTr="00DB5C7F">
        <w:tc>
          <w:tcPr>
            <w:tcW w:w="9540" w:type="dxa"/>
            <w:shd w:val="clear" w:color="auto" w:fill="auto"/>
          </w:tcPr>
          <w:p w14:paraId="03B2593B" w14:textId="3BA273B3" w:rsidR="001B7B38" w:rsidRPr="007D00F2" w:rsidRDefault="001B7B38" w:rsidP="007C00CB">
            <w:pPr>
              <w:pStyle w:val="BodyText"/>
              <w:rPr>
                <w:sz w:val="22"/>
                <w:szCs w:val="22"/>
              </w:rPr>
            </w:pPr>
            <w:bookmarkStart w:id="218" w:name="_Toc376265535"/>
            <w:r w:rsidRPr="007D00F2">
              <w:rPr>
                <w:sz w:val="22"/>
                <w:szCs w:val="22"/>
              </w:rPr>
              <w:t xml:space="preserve">Follow the </w:t>
            </w:r>
            <w:r w:rsidRPr="007D00F2">
              <w:rPr>
                <w:color w:val="000000"/>
                <w:sz w:val="22"/>
                <w:szCs w:val="22"/>
              </w:rPr>
              <w:t>Procedure for Disability Referral</w:t>
            </w:r>
            <w:r w:rsidRPr="007D00F2">
              <w:rPr>
                <w:sz w:val="22"/>
                <w:szCs w:val="22"/>
              </w:rPr>
              <w:t xml:space="preserve"> in </w:t>
            </w:r>
            <w:hyperlink w:anchor="MPPM_102_06_02A" w:history="1">
              <w:r w:rsidR="00053A7E">
                <w:rPr>
                  <w:rStyle w:val="Hyperlink"/>
                  <w:sz w:val="22"/>
                  <w:szCs w:val="22"/>
                </w:rPr>
                <w:t>MPPM 102.06.02A</w:t>
              </w:r>
            </w:hyperlink>
            <w:r w:rsidRPr="007D00F2">
              <w:rPr>
                <w:sz w:val="22"/>
                <w:szCs w:val="22"/>
              </w:rPr>
              <w:t xml:space="preserve"> for beneficiaries eligible for TEFRA. Use the DHHS Form 3266-D ME</w:t>
            </w:r>
            <w:bookmarkEnd w:id="218"/>
          </w:p>
        </w:tc>
      </w:tr>
    </w:tbl>
    <w:p w14:paraId="662359C4" w14:textId="77777777" w:rsidR="007D00F2" w:rsidRPr="009A79F5" w:rsidRDefault="007D00F2" w:rsidP="007C00CB">
      <w:pPr>
        <w:pStyle w:val="ManualHeading2"/>
        <w:keepNext w:val="0"/>
        <w:outlineLvl w:val="9"/>
      </w:pPr>
    </w:p>
    <w:p w14:paraId="75379994" w14:textId="0F7C0A07" w:rsidR="007D00F2" w:rsidRPr="009A79F5" w:rsidRDefault="007D00F2" w:rsidP="007C00CB">
      <w:pPr>
        <w:pStyle w:val="ManualHeading2"/>
        <w:keepNext w:val="0"/>
      </w:pPr>
      <w:bookmarkStart w:id="219" w:name="_Toc63865975"/>
      <w:r w:rsidRPr="009A79F5">
        <w:t>102.06.02</w:t>
      </w:r>
      <w:r>
        <w:t>G</w:t>
      </w:r>
      <w:r w:rsidRPr="009A79F5">
        <w:tab/>
      </w:r>
      <w:r w:rsidRPr="007D00F2">
        <w:t>Child Aging Out of Disability Based Category</w:t>
      </w:r>
      <w:bookmarkEnd w:id="219"/>
    </w:p>
    <w:p w14:paraId="710BB9C0" w14:textId="5E6F1C55" w:rsidR="007D00F2" w:rsidRPr="00472289" w:rsidRDefault="007D00F2" w:rsidP="007C00CB">
      <w:pPr>
        <w:pStyle w:val="BodyText"/>
        <w:autoSpaceDE/>
        <w:autoSpaceDN/>
        <w:adjustRightInd/>
        <w:jc w:val="right"/>
        <w:rPr>
          <w:rFonts w:cs="Arial"/>
          <w:sz w:val="16"/>
          <w:szCs w:val="16"/>
        </w:rPr>
      </w:pPr>
      <w:r>
        <w:rPr>
          <w:sz w:val="16"/>
          <w:szCs w:val="16"/>
        </w:rPr>
        <w:t>(Eff. 09/01/1</w:t>
      </w:r>
      <w:r w:rsidRPr="00472289">
        <w:rPr>
          <w:sz w:val="16"/>
          <w:szCs w:val="16"/>
        </w:rPr>
        <w:t>5)</w:t>
      </w:r>
    </w:p>
    <w:p w14:paraId="5DC5F92D" w14:textId="623D6F38" w:rsidR="007D00F2" w:rsidRPr="007D00F2" w:rsidRDefault="007D00F2" w:rsidP="007C00CB">
      <w:pPr>
        <w:widowControl w:val="0"/>
        <w:jc w:val="both"/>
        <w:rPr>
          <w:rFonts w:ascii="Arial" w:hAnsi="Arial" w:cs="Arial"/>
          <w:szCs w:val="22"/>
        </w:rPr>
      </w:pPr>
      <w:r w:rsidRPr="007D00F2">
        <w:rPr>
          <w:rFonts w:ascii="Arial" w:hAnsi="Arial" w:cs="Arial"/>
          <w:szCs w:val="22"/>
        </w:rPr>
        <w:t xml:space="preserve">A child eligible in a </w:t>
      </w:r>
      <w:r w:rsidR="00260D2B" w:rsidRPr="007D00F2">
        <w:rPr>
          <w:rFonts w:ascii="Arial" w:hAnsi="Arial" w:cs="Arial"/>
          <w:szCs w:val="22"/>
        </w:rPr>
        <w:t>disability-based</w:t>
      </w:r>
      <w:r w:rsidRPr="007D00F2">
        <w:rPr>
          <w:rFonts w:ascii="Arial" w:hAnsi="Arial" w:cs="Arial"/>
          <w:szCs w:val="22"/>
        </w:rPr>
        <w:t xml:space="preserve"> category who is age 18 at the time of annual review will require an updated disability determination. If a current determination has not been completed for the Social Security Administration, a DHHS Form 3266, Adult – Continuing Disability Review, and DHHS Form 921, Authorization to Disclose Health Information (Request for Medical Records) must be completed and submitted to Vocational Rehabilitation as part of the ex parte process.</w:t>
      </w:r>
    </w:p>
    <w:p w14:paraId="0EF5264A" w14:textId="77777777" w:rsidR="007D00F2" w:rsidRPr="007D00F2" w:rsidRDefault="007D00F2" w:rsidP="007C00CB">
      <w:pPr>
        <w:widowControl w:val="0"/>
        <w:rPr>
          <w:rFonts w:ascii="Arial" w:hAnsi="Arial" w:cs="Arial"/>
          <w:szCs w:val="22"/>
        </w:rPr>
      </w:pPr>
    </w:p>
    <w:tbl>
      <w:tblPr>
        <w:tblStyle w:val="TableGrid1"/>
        <w:tblW w:w="5000" w:type="pct"/>
        <w:tblLook w:val="04A0" w:firstRow="1" w:lastRow="0" w:firstColumn="1" w:lastColumn="0" w:noHBand="0" w:noVBand="1"/>
      </w:tblPr>
      <w:tblGrid>
        <w:gridCol w:w="9350"/>
      </w:tblGrid>
      <w:tr w:rsidR="007D00F2" w:rsidRPr="007D00F2" w14:paraId="1EFA4252" w14:textId="77777777" w:rsidTr="00621A99">
        <w:tc>
          <w:tcPr>
            <w:tcW w:w="5000" w:type="pct"/>
          </w:tcPr>
          <w:p w14:paraId="6DCAB0C8" w14:textId="77777777" w:rsidR="007D00F2" w:rsidRPr="007D00F2" w:rsidRDefault="007D00F2" w:rsidP="007C00CB">
            <w:pPr>
              <w:widowControl w:val="0"/>
              <w:rPr>
                <w:rFonts w:ascii="Arial" w:hAnsi="Arial" w:cs="Arial"/>
                <w:b/>
                <w:sz w:val="22"/>
                <w:szCs w:val="22"/>
              </w:rPr>
            </w:pPr>
            <w:r w:rsidRPr="007D00F2">
              <w:rPr>
                <w:rFonts w:ascii="Arial" w:hAnsi="Arial" w:cs="Arial"/>
                <w:b/>
                <w:sz w:val="22"/>
                <w:szCs w:val="22"/>
              </w:rPr>
              <w:t>Procedure</w:t>
            </w:r>
          </w:p>
          <w:p w14:paraId="13ECE8F0" w14:textId="77777777" w:rsidR="007D00F2" w:rsidRPr="007D00F2" w:rsidRDefault="007D00F2" w:rsidP="007C00CB">
            <w:pPr>
              <w:widowControl w:val="0"/>
              <w:rPr>
                <w:rFonts w:ascii="Arial" w:hAnsi="Arial" w:cs="Arial"/>
                <w:b/>
                <w:sz w:val="22"/>
                <w:szCs w:val="22"/>
              </w:rPr>
            </w:pPr>
          </w:p>
          <w:p w14:paraId="02B0F178" w14:textId="01840F50" w:rsidR="007D00F2" w:rsidRPr="007D00F2" w:rsidRDefault="007D00F2" w:rsidP="007C00CB">
            <w:pPr>
              <w:widowControl w:val="0"/>
              <w:rPr>
                <w:rFonts w:ascii="Arial" w:hAnsi="Arial" w:cs="Arial"/>
                <w:sz w:val="22"/>
                <w:szCs w:val="22"/>
              </w:rPr>
            </w:pPr>
            <w:r w:rsidRPr="007D00F2">
              <w:rPr>
                <w:rFonts w:ascii="Arial" w:hAnsi="Arial" w:cs="Arial"/>
                <w:sz w:val="22"/>
                <w:szCs w:val="22"/>
              </w:rPr>
              <w:t xml:space="preserve">The worker must complete (type) the identifying information and the FOR DHHS USE ONLY </w:t>
            </w:r>
            <w:r w:rsidRPr="007D00F2">
              <w:rPr>
                <w:rFonts w:ascii="Arial" w:hAnsi="Arial" w:cs="Arial"/>
                <w:sz w:val="22"/>
                <w:szCs w:val="22"/>
              </w:rPr>
              <w:lastRenderedPageBreak/>
              <w:t xml:space="preserve">section on the DHHS Form 3266, as well as the DHHS Only section on DHHS Form 921. This is the CDR packet. Send a completed </w:t>
            </w:r>
            <w:r w:rsidR="00FF45FB">
              <w:rPr>
                <w:rFonts w:ascii="Arial" w:hAnsi="Arial" w:cs="Arial"/>
                <w:sz w:val="22"/>
                <w:szCs w:val="22"/>
              </w:rPr>
              <w:t xml:space="preserve">DHHS </w:t>
            </w:r>
            <w:r w:rsidRPr="007D00F2">
              <w:rPr>
                <w:rFonts w:ascii="Arial" w:hAnsi="Arial" w:cs="Arial"/>
                <w:sz w:val="22"/>
                <w:szCs w:val="22"/>
              </w:rPr>
              <w:t>Form 1233 for any information needed to complete the financial determination and the CDR packet to the beneficiary/Authorized Representative. Provide 15 days to return the requested information.</w:t>
            </w:r>
          </w:p>
          <w:p w14:paraId="592C377F" w14:textId="77777777" w:rsidR="007D00F2" w:rsidRPr="007D00F2" w:rsidRDefault="007D00F2" w:rsidP="00FF3054">
            <w:pPr>
              <w:widowControl w:val="0"/>
              <w:numPr>
                <w:ilvl w:val="0"/>
                <w:numId w:val="126"/>
              </w:numPr>
              <w:contextualSpacing/>
              <w:rPr>
                <w:rFonts w:ascii="Arial" w:hAnsi="Arial" w:cs="Arial"/>
                <w:sz w:val="22"/>
                <w:szCs w:val="22"/>
              </w:rPr>
            </w:pPr>
            <w:r w:rsidRPr="007D00F2">
              <w:rPr>
                <w:rFonts w:ascii="Arial" w:hAnsi="Arial" w:cs="Arial"/>
                <w:sz w:val="22"/>
                <w:szCs w:val="22"/>
              </w:rPr>
              <w:t>Complete the financial determination for the new eligibility category.</w:t>
            </w:r>
          </w:p>
          <w:p w14:paraId="1059F81B" w14:textId="77777777" w:rsidR="007D00F2" w:rsidRPr="007D00F2" w:rsidRDefault="007D00F2" w:rsidP="00FF3054">
            <w:pPr>
              <w:widowControl w:val="0"/>
              <w:numPr>
                <w:ilvl w:val="1"/>
                <w:numId w:val="126"/>
              </w:numPr>
              <w:ind w:left="1080"/>
              <w:contextualSpacing/>
              <w:rPr>
                <w:rFonts w:ascii="Arial" w:hAnsi="Arial" w:cs="Arial"/>
                <w:sz w:val="22"/>
                <w:szCs w:val="22"/>
              </w:rPr>
            </w:pPr>
            <w:r w:rsidRPr="007D00F2">
              <w:rPr>
                <w:rFonts w:ascii="Arial" w:hAnsi="Arial" w:cs="Arial"/>
                <w:sz w:val="22"/>
                <w:szCs w:val="22"/>
              </w:rPr>
              <w:t>If all information is not received in 15 days (partial information), contact the applicant, resend the completed DHHS Form 1233 and provide 10 additional days for follow up.</w:t>
            </w:r>
          </w:p>
          <w:p w14:paraId="3811D3E1" w14:textId="247F782B" w:rsidR="007D00F2" w:rsidRPr="007D00F2" w:rsidRDefault="007D00F2" w:rsidP="008264F1">
            <w:pPr>
              <w:widowControl w:val="0"/>
              <w:numPr>
                <w:ilvl w:val="0"/>
                <w:numId w:val="126"/>
              </w:numPr>
              <w:contextualSpacing/>
              <w:rPr>
                <w:rFonts w:ascii="Arial" w:hAnsi="Arial" w:cs="Arial"/>
                <w:sz w:val="22"/>
                <w:szCs w:val="22"/>
              </w:rPr>
            </w:pPr>
            <w:r w:rsidRPr="007D00F2">
              <w:rPr>
                <w:rFonts w:ascii="Arial" w:hAnsi="Arial" w:cs="Arial"/>
                <w:sz w:val="22"/>
                <w:szCs w:val="22"/>
              </w:rPr>
              <w:t>If otherwise eligible keep the case open until a decision is received.</w:t>
            </w:r>
          </w:p>
        </w:tc>
      </w:tr>
    </w:tbl>
    <w:p w14:paraId="2F5B8C55" w14:textId="77777777" w:rsidR="007D00F2" w:rsidRPr="007D00F2" w:rsidRDefault="007D00F2" w:rsidP="007C00CB">
      <w:pPr>
        <w:pStyle w:val="ManualHeading2"/>
        <w:keepNext w:val="0"/>
        <w:ind w:left="0" w:firstLine="0"/>
        <w:outlineLvl w:val="9"/>
        <w:rPr>
          <w:b w:val="0"/>
        </w:rPr>
      </w:pPr>
    </w:p>
    <w:p w14:paraId="03B2593E" w14:textId="4E6F7AFF" w:rsidR="007E4DAC" w:rsidRPr="009A79F5" w:rsidRDefault="007E4DAC" w:rsidP="007C00CB">
      <w:pPr>
        <w:pStyle w:val="ManualHeading2"/>
        <w:keepNext w:val="0"/>
      </w:pPr>
      <w:bookmarkStart w:id="220" w:name="_Toc63865976"/>
      <w:r w:rsidRPr="009A79F5">
        <w:t>102.06.02</w:t>
      </w:r>
      <w:r w:rsidR="007D00F2">
        <w:t>H</w:t>
      </w:r>
      <w:r w:rsidR="003D5CD5" w:rsidRPr="009A79F5">
        <w:tab/>
      </w:r>
      <w:r w:rsidRPr="009A79F5">
        <w:t>Disability Decision Overturned by an Appeal Decision or Administrative Law Judge (ALJ) Order</w:t>
      </w:r>
      <w:bookmarkEnd w:id="215"/>
      <w:bookmarkEnd w:id="216"/>
      <w:bookmarkEnd w:id="217"/>
      <w:bookmarkEnd w:id="220"/>
    </w:p>
    <w:p w14:paraId="03B2593F" w14:textId="77777777" w:rsidR="007E4DAC" w:rsidRPr="00472289" w:rsidRDefault="00472289" w:rsidP="007C00CB">
      <w:pPr>
        <w:pStyle w:val="BodyText"/>
        <w:autoSpaceDE/>
        <w:autoSpaceDN/>
        <w:adjustRightInd/>
        <w:jc w:val="right"/>
        <w:rPr>
          <w:rFonts w:cs="Arial"/>
          <w:sz w:val="16"/>
          <w:szCs w:val="16"/>
        </w:rPr>
      </w:pPr>
      <w:r w:rsidRPr="00472289">
        <w:rPr>
          <w:sz w:val="16"/>
          <w:szCs w:val="16"/>
        </w:rPr>
        <w:t>(Eff. 10/01/05)</w:t>
      </w:r>
    </w:p>
    <w:p w14:paraId="03B25940" w14:textId="77777777" w:rsidR="007E4DAC" w:rsidRPr="009A79F5" w:rsidRDefault="007E4DAC" w:rsidP="007C00CB">
      <w:pPr>
        <w:pStyle w:val="BodyText"/>
        <w:autoSpaceDE/>
        <w:autoSpaceDN/>
        <w:adjustRightInd/>
        <w:rPr>
          <w:rFonts w:cs="Arial"/>
        </w:rPr>
      </w:pPr>
      <w:r w:rsidRPr="009A79F5">
        <w:rPr>
          <w:rFonts w:cs="Arial"/>
        </w:rPr>
        <w:t>When an application is denied because an applicant/beneficiary failed to meet disability criteria</w:t>
      </w:r>
      <w:r w:rsidR="00B75B07" w:rsidRPr="009A79F5">
        <w:rPr>
          <w:rFonts w:cs="Arial"/>
        </w:rPr>
        <w:t>,</w:t>
      </w:r>
      <w:r w:rsidRPr="009A79F5">
        <w:rPr>
          <w:rFonts w:cs="Arial"/>
        </w:rPr>
        <w:t xml:space="preserve"> and the Appeal Decision or Administrative Law Judge (ALJ) Order overturns the disability decision, the following actions should be taken:</w:t>
      </w:r>
      <w:r w:rsidR="00581DAD" w:rsidRPr="009A79F5">
        <w:rPr>
          <w:rFonts w:cs="Arial"/>
        </w:rPr>
        <w:t xml:space="preserve"> </w:t>
      </w:r>
    </w:p>
    <w:p w14:paraId="03B25941" w14:textId="77777777" w:rsidR="007E4DAC" w:rsidRPr="009A79F5" w:rsidRDefault="007E4DAC" w:rsidP="007C00CB">
      <w:pPr>
        <w:widowControl w:val="0"/>
        <w:jc w:val="both"/>
        <w:rPr>
          <w:rFonts w:ascii="Arial" w:hAnsi="Arial" w:cs="Arial"/>
        </w:rPr>
      </w:pPr>
    </w:p>
    <w:p w14:paraId="03B25942" w14:textId="77777777" w:rsidR="007E4DAC" w:rsidRPr="009A79F5" w:rsidRDefault="007E4DAC" w:rsidP="007C00CB">
      <w:pPr>
        <w:widowControl w:val="0"/>
        <w:numPr>
          <w:ilvl w:val="1"/>
          <w:numId w:val="5"/>
        </w:numPr>
        <w:tabs>
          <w:tab w:val="clear" w:pos="1440"/>
        </w:tabs>
        <w:ind w:left="720"/>
        <w:jc w:val="both"/>
        <w:rPr>
          <w:rFonts w:ascii="Arial" w:hAnsi="Arial" w:cs="Arial"/>
        </w:rPr>
      </w:pPr>
      <w:r w:rsidRPr="009A79F5">
        <w:rPr>
          <w:rFonts w:ascii="Arial" w:hAnsi="Arial" w:cs="Arial"/>
        </w:rPr>
        <w:t xml:space="preserve">Obtain a copy of the Final Administrative Decision (FAD) or ALJ Order decision for the case </w:t>
      </w:r>
      <w:proofErr w:type="gramStart"/>
      <w:r w:rsidRPr="009A79F5">
        <w:rPr>
          <w:rFonts w:ascii="Arial" w:hAnsi="Arial" w:cs="Arial"/>
        </w:rPr>
        <w:t>record;</w:t>
      </w:r>
      <w:proofErr w:type="gramEnd"/>
      <w:r w:rsidRPr="009A79F5">
        <w:rPr>
          <w:rFonts w:ascii="Arial" w:hAnsi="Arial" w:cs="Arial"/>
        </w:rPr>
        <w:t xml:space="preserve"> </w:t>
      </w:r>
    </w:p>
    <w:p w14:paraId="03B25943" w14:textId="77777777" w:rsidR="007E4DAC" w:rsidRPr="009A79F5" w:rsidRDefault="007E4DAC" w:rsidP="007C00CB">
      <w:pPr>
        <w:widowControl w:val="0"/>
        <w:numPr>
          <w:ilvl w:val="0"/>
          <w:numId w:val="7"/>
        </w:numPr>
        <w:tabs>
          <w:tab w:val="clear" w:pos="2880"/>
        </w:tabs>
        <w:ind w:left="720"/>
        <w:jc w:val="both"/>
        <w:rPr>
          <w:rFonts w:ascii="Arial" w:hAnsi="Arial" w:cs="Arial"/>
        </w:rPr>
      </w:pPr>
      <w:r w:rsidRPr="009A79F5">
        <w:rPr>
          <w:rFonts w:ascii="Arial" w:hAnsi="Arial" w:cs="Arial"/>
        </w:rPr>
        <w:t>Verify that the applicant/beneficiary met all other eligibility requirements; and</w:t>
      </w:r>
    </w:p>
    <w:p w14:paraId="03B25944" w14:textId="77777777" w:rsidR="007E4DAC" w:rsidRPr="009A79F5" w:rsidRDefault="007E4DAC" w:rsidP="007C00CB">
      <w:pPr>
        <w:widowControl w:val="0"/>
        <w:numPr>
          <w:ilvl w:val="0"/>
          <w:numId w:val="7"/>
        </w:numPr>
        <w:tabs>
          <w:tab w:val="clear" w:pos="2880"/>
        </w:tabs>
        <w:ind w:left="720"/>
        <w:jc w:val="both"/>
        <w:rPr>
          <w:rFonts w:ascii="Arial" w:hAnsi="Arial" w:cs="Arial"/>
        </w:rPr>
      </w:pPr>
      <w:r w:rsidRPr="009A79F5">
        <w:rPr>
          <w:rFonts w:ascii="Arial" w:hAnsi="Arial" w:cs="Arial"/>
        </w:rPr>
        <w:t>Establish Medicaid eligibility as of the date of the onset of disability as established by the Appeal Decision or ALJ Order, but no earlier than:</w:t>
      </w:r>
    </w:p>
    <w:p w14:paraId="03B25945" w14:textId="77777777" w:rsidR="007E4DAC" w:rsidRPr="009A79F5" w:rsidRDefault="007E4DAC" w:rsidP="00FF3054">
      <w:pPr>
        <w:widowControl w:val="0"/>
        <w:numPr>
          <w:ilvl w:val="0"/>
          <w:numId w:val="58"/>
        </w:numPr>
        <w:tabs>
          <w:tab w:val="clear" w:pos="2880"/>
        </w:tabs>
        <w:ind w:left="1080"/>
        <w:jc w:val="both"/>
        <w:rPr>
          <w:rFonts w:ascii="Arial" w:hAnsi="Arial" w:cs="Arial"/>
        </w:rPr>
      </w:pPr>
      <w:r w:rsidRPr="009A79F5">
        <w:rPr>
          <w:rFonts w:ascii="Arial" w:hAnsi="Arial" w:cs="Arial"/>
        </w:rPr>
        <w:t>The Medicaid application date; or</w:t>
      </w:r>
    </w:p>
    <w:p w14:paraId="03B25946" w14:textId="77777777" w:rsidR="007E4DAC" w:rsidRPr="009A79F5" w:rsidRDefault="007E4DAC" w:rsidP="00FF3054">
      <w:pPr>
        <w:widowControl w:val="0"/>
        <w:numPr>
          <w:ilvl w:val="0"/>
          <w:numId w:val="58"/>
        </w:numPr>
        <w:tabs>
          <w:tab w:val="clear" w:pos="2880"/>
        </w:tabs>
        <w:ind w:left="1080"/>
        <w:jc w:val="both"/>
        <w:rPr>
          <w:rFonts w:ascii="Arial" w:hAnsi="Arial" w:cs="Arial"/>
        </w:rPr>
      </w:pPr>
      <w:r w:rsidRPr="009A79F5">
        <w:rPr>
          <w:rFonts w:ascii="Arial" w:hAnsi="Arial" w:cs="Arial"/>
        </w:rPr>
        <w:t>Three (3) months before the Medicaid application date if retroactive benefits are an issue.</w:t>
      </w:r>
    </w:p>
    <w:p w14:paraId="03B25947" w14:textId="77777777" w:rsidR="007E4DAC" w:rsidRPr="009A79F5" w:rsidRDefault="007E4DAC" w:rsidP="007C00CB">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7E4DAC" w:rsidRPr="009A79F5" w14:paraId="03B25949" w14:textId="77777777" w:rsidTr="00976383">
        <w:trPr>
          <w:cantSplit/>
        </w:trPr>
        <w:tc>
          <w:tcPr>
            <w:tcW w:w="5000" w:type="pct"/>
            <w:tcBorders>
              <w:bottom w:val="single" w:sz="4" w:space="0" w:color="auto"/>
            </w:tcBorders>
          </w:tcPr>
          <w:p w14:paraId="03B25948" w14:textId="66EA458B" w:rsidR="007E4DAC" w:rsidRPr="009A79F5" w:rsidRDefault="007E4DAC" w:rsidP="007C00CB">
            <w:pPr>
              <w:widowControl w:val="0"/>
              <w:jc w:val="both"/>
              <w:rPr>
                <w:rFonts w:ascii="Arial" w:hAnsi="Arial" w:cs="Arial"/>
                <w:sz w:val="22"/>
                <w:szCs w:val="22"/>
              </w:rPr>
            </w:pPr>
            <w:r w:rsidRPr="009A79F5">
              <w:rPr>
                <w:rFonts w:ascii="Arial" w:hAnsi="Arial" w:cs="Arial"/>
                <w:b/>
                <w:bCs/>
                <w:sz w:val="22"/>
                <w:szCs w:val="22"/>
              </w:rPr>
              <w:t xml:space="preserve">Example: </w:t>
            </w:r>
            <w:r w:rsidRPr="009A79F5">
              <w:rPr>
                <w:rFonts w:ascii="Arial" w:hAnsi="Arial" w:cs="Arial"/>
                <w:sz w:val="22"/>
                <w:szCs w:val="22"/>
              </w:rPr>
              <w:t xml:space="preserve">An application dated July 2, </w:t>
            </w:r>
            <w:r w:rsidR="00FF45FB" w:rsidRPr="009A79F5">
              <w:rPr>
                <w:rFonts w:ascii="Arial" w:hAnsi="Arial" w:cs="Arial"/>
                <w:sz w:val="22"/>
                <w:szCs w:val="22"/>
              </w:rPr>
              <w:t>2004,</w:t>
            </w:r>
            <w:r w:rsidRPr="009A79F5">
              <w:rPr>
                <w:rFonts w:ascii="Arial" w:hAnsi="Arial" w:cs="Arial"/>
                <w:sz w:val="22"/>
                <w:szCs w:val="22"/>
              </w:rPr>
              <w:t xml:space="preserve"> was denied because of failure to meet the disability criteria. An FAD or ALJ Order overturned the disability decision establishing disability effective February 2004. If the applicant/beneficiary met all other criteria and requested retroactive benefits eligibility could be established effective April 2004.</w:t>
            </w:r>
          </w:p>
        </w:tc>
      </w:tr>
    </w:tbl>
    <w:p w14:paraId="03B2594A" w14:textId="77777777" w:rsidR="00475651" w:rsidRPr="009A79F5" w:rsidRDefault="00475651" w:rsidP="007C00CB">
      <w:pPr>
        <w:widowControl w:val="0"/>
        <w:jc w:val="both"/>
        <w:rPr>
          <w:rFonts w:ascii="Arial" w:hAnsi="Arial" w:cs="Arial"/>
        </w:rPr>
      </w:pPr>
    </w:p>
    <w:p w14:paraId="03B2594B" w14:textId="3A4F76E7" w:rsidR="00475651" w:rsidRPr="009A79F5" w:rsidRDefault="00475651" w:rsidP="007C00CB">
      <w:pPr>
        <w:pStyle w:val="ManualHeading2"/>
        <w:keepNext w:val="0"/>
      </w:pPr>
      <w:bookmarkStart w:id="221" w:name="_Toc106775855"/>
      <w:bookmarkStart w:id="222" w:name="_Toc370133526"/>
      <w:bookmarkStart w:id="223" w:name="_Toc63865977"/>
      <w:r w:rsidRPr="009A79F5">
        <w:t>102.06.03</w:t>
      </w:r>
      <w:r w:rsidRPr="009A79F5">
        <w:tab/>
        <w:t>Child</w:t>
      </w:r>
      <w:bookmarkEnd w:id="221"/>
      <w:bookmarkEnd w:id="222"/>
      <w:bookmarkEnd w:id="223"/>
    </w:p>
    <w:p w14:paraId="03B2594C" w14:textId="77777777" w:rsidR="00472289" w:rsidRDefault="00472289" w:rsidP="007C00CB">
      <w:pPr>
        <w:widowControl w:val="0"/>
        <w:ind w:left="900"/>
        <w:jc w:val="right"/>
        <w:rPr>
          <w:rFonts w:ascii="Arial" w:hAnsi="Arial" w:cs="Arial"/>
          <w:b/>
          <w:bCs/>
        </w:rPr>
      </w:pPr>
      <w:r w:rsidRPr="00472289">
        <w:rPr>
          <w:rFonts w:ascii="Arial" w:hAnsi="Arial" w:cs="Arial"/>
          <w:bCs/>
          <w:sz w:val="16"/>
        </w:rPr>
        <w:t>(Eff. 10/13/13)</w:t>
      </w:r>
    </w:p>
    <w:p w14:paraId="03B2594D" w14:textId="499E2250" w:rsidR="00475651" w:rsidRPr="00472289" w:rsidRDefault="00D87F5B" w:rsidP="007C00CB">
      <w:pPr>
        <w:widowControl w:val="0"/>
        <w:ind w:left="900"/>
        <w:jc w:val="right"/>
        <w:rPr>
          <w:rFonts w:ascii="Arial" w:hAnsi="Arial" w:cs="Arial"/>
          <w:bCs/>
        </w:rPr>
      </w:pPr>
      <w:hyperlink r:id="rId48" w:history="1">
        <w:r w:rsidR="00DE4A3E" w:rsidRPr="00472289">
          <w:rPr>
            <w:rStyle w:val="Hyperlink"/>
            <w:bCs/>
          </w:rPr>
          <w:t>CFR §435.4</w:t>
        </w:r>
      </w:hyperlink>
      <w:r w:rsidR="00DE4A3E" w:rsidRPr="00472289">
        <w:rPr>
          <w:rFonts w:ascii="Arial" w:hAnsi="Arial" w:cs="Arial"/>
          <w:bCs/>
        </w:rPr>
        <w:t xml:space="preserve">; </w:t>
      </w:r>
      <w:hyperlink r:id="rId49" w:history="1">
        <w:r w:rsidR="002B50A6" w:rsidRPr="00FC57DA">
          <w:rPr>
            <w:rStyle w:val="Hyperlink"/>
            <w:bCs/>
          </w:rPr>
          <w:t>CFR §435.110</w:t>
        </w:r>
      </w:hyperlink>
      <w:r w:rsidR="000D665E" w:rsidRPr="00472289">
        <w:rPr>
          <w:rFonts w:ascii="Arial" w:hAnsi="Arial" w:cs="Arial"/>
          <w:bCs/>
        </w:rPr>
        <w:t xml:space="preserve">; </w:t>
      </w:r>
      <w:hyperlink r:id="rId50" w:history="1">
        <w:r w:rsidR="000D665E" w:rsidRPr="00472289">
          <w:rPr>
            <w:rStyle w:val="Hyperlink"/>
            <w:bCs/>
          </w:rPr>
          <w:t>CFR §435.952</w:t>
        </w:r>
      </w:hyperlink>
    </w:p>
    <w:p w14:paraId="03B2594E" w14:textId="5F98D472" w:rsidR="00475651" w:rsidRPr="009A79F5" w:rsidRDefault="00475651" w:rsidP="007C00CB">
      <w:pPr>
        <w:pStyle w:val="BodyTextIndent"/>
        <w:tabs>
          <w:tab w:val="clear" w:pos="-1080"/>
          <w:tab w:val="clear" w:pos="-720"/>
          <w:tab w:val="clear" w:pos="0"/>
          <w:tab w:val="clear" w:pos="360"/>
          <w:tab w:val="clear" w:pos="900"/>
          <w:tab w:val="clear" w:pos="1350"/>
          <w:tab w:val="clear" w:pos="1800"/>
          <w:tab w:val="clear" w:pos="2160"/>
          <w:tab w:val="clear" w:pos="261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s>
        <w:ind w:left="0"/>
        <w:rPr>
          <w:rFonts w:ascii="Arial" w:hAnsi="Arial" w:cs="Arial"/>
        </w:rPr>
      </w:pPr>
      <w:r w:rsidRPr="009A79F5">
        <w:rPr>
          <w:rFonts w:ascii="Arial" w:hAnsi="Arial" w:cs="Arial"/>
        </w:rPr>
        <w:t xml:space="preserve">For an applicant/beneficiary to be categorically eligible as a child, </w:t>
      </w:r>
      <w:r w:rsidR="005F4C83" w:rsidRPr="009A79F5">
        <w:rPr>
          <w:rFonts w:ascii="Arial" w:hAnsi="Arial" w:cs="Arial"/>
        </w:rPr>
        <w:t>t</w:t>
      </w:r>
      <w:r w:rsidRPr="009A79F5">
        <w:rPr>
          <w:rFonts w:ascii="Arial" w:hAnsi="Arial" w:cs="Arial"/>
        </w:rPr>
        <w:t>he</w:t>
      </w:r>
      <w:r w:rsidR="005F4C83" w:rsidRPr="009A79F5">
        <w:rPr>
          <w:rFonts w:ascii="Arial" w:hAnsi="Arial" w:cs="Arial"/>
        </w:rPr>
        <w:t xml:space="preserve"> child</w:t>
      </w:r>
      <w:r w:rsidRPr="009A79F5">
        <w:rPr>
          <w:rFonts w:ascii="Arial" w:hAnsi="Arial" w:cs="Arial"/>
        </w:rPr>
        <w:t xml:space="preserve"> must be under the age of 19. </w:t>
      </w:r>
      <w:r w:rsidR="00DE4A3E" w:rsidRPr="009A79F5">
        <w:rPr>
          <w:rFonts w:ascii="Arial" w:hAnsi="Arial" w:cs="Arial"/>
        </w:rPr>
        <w:t xml:space="preserve">A Dependent Child is a child </w:t>
      </w:r>
      <w:r w:rsidRPr="009A79F5">
        <w:rPr>
          <w:rFonts w:ascii="Arial" w:hAnsi="Arial" w:cs="Arial"/>
        </w:rPr>
        <w:t>under the age of 18 or under the age of 19 if he is a full-time student in a secondary school, which</w:t>
      </w:r>
      <w:r w:rsidR="001A5272" w:rsidRPr="009A79F5">
        <w:rPr>
          <w:rFonts w:ascii="Arial" w:hAnsi="Arial" w:cs="Arial"/>
        </w:rPr>
        <w:t xml:space="preserve"> may be self-</w:t>
      </w:r>
      <w:r w:rsidR="00210ACB" w:rsidRPr="009A79F5">
        <w:rPr>
          <w:rFonts w:ascii="Arial" w:hAnsi="Arial" w:cs="Arial"/>
        </w:rPr>
        <w:t>reported</w:t>
      </w:r>
      <w:r w:rsidRPr="009A79F5">
        <w:rPr>
          <w:rFonts w:ascii="Arial" w:hAnsi="Arial" w:cs="Arial"/>
        </w:rPr>
        <w:t xml:space="preserve">. </w:t>
      </w:r>
      <w:r w:rsidR="005F4C83" w:rsidRPr="009A79F5">
        <w:rPr>
          <w:rFonts w:ascii="Arial" w:hAnsi="Arial" w:cs="Arial"/>
        </w:rPr>
        <w:t xml:space="preserve">Self-attestation is accepted for students, and a statement from the student’s school verifying enrollment is not necessary. </w:t>
      </w:r>
      <w:r w:rsidRPr="009A79F5">
        <w:rPr>
          <w:rFonts w:ascii="Arial" w:hAnsi="Arial" w:cs="Arial"/>
        </w:rPr>
        <w:t xml:space="preserve">The secondary school includes high school or schools with equivalent levels of vocational or technical training, </w:t>
      </w:r>
      <w:r w:rsidR="000673F6" w:rsidRPr="009A79F5">
        <w:rPr>
          <w:rFonts w:ascii="Arial" w:hAnsi="Arial" w:cs="Arial"/>
        </w:rPr>
        <w:t>such as a</w:t>
      </w:r>
      <w:r w:rsidRPr="009A79F5">
        <w:rPr>
          <w:rFonts w:ascii="Arial" w:hAnsi="Arial" w:cs="Arial"/>
        </w:rPr>
        <w:t xml:space="preserve"> GED. In addition, some children with special needs or in the custody of DSS (foster care) may be categorically eligible up to age 21. (Refer to </w:t>
      </w:r>
      <w:r w:rsidR="00281D28" w:rsidRPr="009A79F5">
        <w:rPr>
          <w:rFonts w:ascii="Arial" w:hAnsi="Arial" w:cs="Arial"/>
        </w:rPr>
        <w:t>SC MPPM</w:t>
      </w:r>
      <w:r w:rsidRPr="009A79F5">
        <w:rPr>
          <w:rFonts w:ascii="Arial" w:hAnsi="Arial" w:cs="Arial"/>
        </w:rPr>
        <w:t xml:space="preserve"> 206.03 for eligibility requirements of children </w:t>
      </w:r>
      <w:r w:rsidR="00C171B2" w:rsidRPr="009A79F5">
        <w:rPr>
          <w:rFonts w:ascii="Arial" w:hAnsi="Arial" w:cs="Arial"/>
        </w:rPr>
        <w:t>aged</w:t>
      </w:r>
      <w:r w:rsidRPr="009A79F5">
        <w:rPr>
          <w:rFonts w:ascii="Arial" w:hAnsi="Arial" w:cs="Arial"/>
        </w:rPr>
        <w:t xml:space="preserve"> 19 – 21. If a child’s age is questionable and needs to be verified, refer to </w:t>
      </w:r>
      <w:r w:rsidR="00281D28" w:rsidRPr="009A79F5">
        <w:rPr>
          <w:rFonts w:ascii="Arial" w:hAnsi="Arial" w:cs="Arial"/>
        </w:rPr>
        <w:t>SC MPPM</w:t>
      </w:r>
      <w:r w:rsidRPr="009A79F5">
        <w:rPr>
          <w:rFonts w:ascii="Arial" w:hAnsi="Arial" w:cs="Arial"/>
        </w:rPr>
        <w:t xml:space="preserve"> </w:t>
      </w:r>
      <w:hyperlink w:anchor="MPPM_102_06_01" w:history="1">
        <w:r w:rsidRPr="009A79F5">
          <w:rPr>
            <w:rStyle w:val="Hyperlink"/>
          </w:rPr>
          <w:t>102.06.01</w:t>
        </w:r>
      </w:hyperlink>
      <w:r w:rsidRPr="009A79F5">
        <w:rPr>
          <w:rFonts w:ascii="Arial" w:hAnsi="Arial" w:cs="Arial"/>
        </w:rPr>
        <w:t xml:space="preserve"> for acceptable methods.)</w:t>
      </w:r>
    </w:p>
    <w:p w14:paraId="03B2594F" w14:textId="77777777" w:rsidR="00475651" w:rsidRPr="009A79F5" w:rsidRDefault="00475651" w:rsidP="007C00CB">
      <w:pPr>
        <w:pStyle w:val="BodyTextIndent"/>
        <w:tabs>
          <w:tab w:val="clear" w:pos="-1080"/>
          <w:tab w:val="clear" w:pos="-720"/>
          <w:tab w:val="clear" w:pos="0"/>
          <w:tab w:val="clear" w:pos="360"/>
          <w:tab w:val="clear" w:pos="900"/>
          <w:tab w:val="clear" w:pos="1350"/>
          <w:tab w:val="clear" w:pos="1800"/>
          <w:tab w:val="clear" w:pos="2160"/>
          <w:tab w:val="clear" w:pos="261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s>
        <w:rPr>
          <w:rFonts w:ascii="Arial" w:hAnsi="Arial" w:cs="Arial"/>
        </w:rPr>
      </w:pPr>
    </w:p>
    <w:p w14:paraId="03B25950" w14:textId="54D747B7" w:rsidR="00475651" w:rsidRPr="009A79F5" w:rsidRDefault="00475651" w:rsidP="00923208">
      <w:pPr>
        <w:pStyle w:val="ManualHeading2"/>
        <w:keepNext w:val="0"/>
        <w:pageBreakBefore/>
        <w:rPr>
          <w:b w:val="0"/>
          <w:bCs w:val="0"/>
        </w:rPr>
      </w:pPr>
      <w:bookmarkStart w:id="224" w:name="_Toc106775856"/>
      <w:bookmarkStart w:id="225" w:name="_Toc370133527"/>
      <w:bookmarkStart w:id="226" w:name="_Toc63865978"/>
      <w:r w:rsidRPr="009A79F5">
        <w:lastRenderedPageBreak/>
        <w:t>102.06.04</w:t>
      </w:r>
      <w:r w:rsidRPr="009A79F5">
        <w:tab/>
        <w:t>Pregnant Women</w:t>
      </w:r>
      <w:bookmarkEnd w:id="224"/>
      <w:bookmarkEnd w:id="225"/>
      <w:bookmarkEnd w:id="226"/>
    </w:p>
    <w:p w14:paraId="03B25951" w14:textId="65C525EE" w:rsidR="00472289" w:rsidRPr="00472289" w:rsidRDefault="00472289" w:rsidP="007C00CB">
      <w:pPr>
        <w:pStyle w:val="BodyTextIndent"/>
        <w:tabs>
          <w:tab w:val="clear" w:pos="-1080"/>
          <w:tab w:val="clear" w:pos="-720"/>
          <w:tab w:val="clear" w:pos="0"/>
          <w:tab w:val="clear" w:pos="360"/>
          <w:tab w:val="clear" w:pos="900"/>
          <w:tab w:val="clear" w:pos="1350"/>
          <w:tab w:val="clear" w:pos="1800"/>
          <w:tab w:val="clear" w:pos="2160"/>
          <w:tab w:val="clear" w:pos="261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s>
        <w:ind w:left="0"/>
        <w:jc w:val="right"/>
        <w:rPr>
          <w:rFonts w:ascii="Arial" w:hAnsi="Arial" w:cs="Arial"/>
          <w:sz w:val="16"/>
          <w:szCs w:val="16"/>
        </w:rPr>
      </w:pPr>
      <w:r w:rsidRPr="00472289">
        <w:rPr>
          <w:rFonts w:ascii="Arial" w:hAnsi="Arial" w:cs="Arial"/>
          <w:bCs/>
          <w:sz w:val="16"/>
          <w:szCs w:val="16"/>
        </w:rPr>
        <w:t>(</w:t>
      </w:r>
      <w:r w:rsidR="00F922AF">
        <w:rPr>
          <w:rFonts w:ascii="Arial" w:hAnsi="Arial" w:cs="Arial"/>
          <w:bCs/>
          <w:sz w:val="16"/>
          <w:szCs w:val="16"/>
        </w:rPr>
        <w:t>Eff</w:t>
      </w:r>
      <w:r w:rsidRPr="00472289">
        <w:rPr>
          <w:rFonts w:ascii="Arial" w:hAnsi="Arial" w:cs="Arial"/>
          <w:bCs/>
          <w:sz w:val="16"/>
          <w:szCs w:val="16"/>
        </w:rPr>
        <w:t xml:space="preserve">. </w:t>
      </w:r>
      <w:r w:rsidR="00F922AF">
        <w:rPr>
          <w:rFonts w:ascii="Arial" w:hAnsi="Arial" w:cs="Arial"/>
          <w:bCs/>
          <w:sz w:val="16"/>
          <w:szCs w:val="16"/>
        </w:rPr>
        <w:t>04</w:t>
      </w:r>
      <w:r w:rsidRPr="00472289">
        <w:rPr>
          <w:rFonts w:ascii="Arial" w:hAnsi="Arial" w:cs="Arial"/>
          <w:bCs/>
          <w:sz w:val="16"/>
          <w:szCs w:val="16"/>
        </w:rPr>
        <w:t>/</w:t>
      </w:r>
      <w:r w:rsidR="00F922AF">
        <w:rPr>
          <w:rFonts w:ascii="Arial" w:hAnsi="Arial" w:cs="Arial"/>
          <w:bCs/>
          <w:sz w:val="16"/>
          <w:szCs w:val="16"/>
        </w:rPr>
        <w:t>22</w:t>
      </w:r>
      <w:r w:rsidRPr="00472289">
        <w:rPr>
          <w:rFonts w:ascii="Arial" w:hAnsi="Arial" w:cs="Arial"/>
          <w:bCs/>
          <w:sz w:val="16"/>
          <w:szCs w:val="16"/>
        </w:rPr>
        <w:t>/</w:t>
      </w:r>
      <w:r w:rsidR="00F922AF">
        <w:rPr>
          <w:rFonts w:ascii="Arial" w:hAnsi="Arial" w:cs="Arial"/>
          <w:bCs/>
          <w:sz w:val="16"/>
          <w:szCs w:val="16"/>
        </w:rPr>
        <w:t>22</w:t>
      </w:r>
      <w:r w:rsidRPr="00472289">
        <w:rPr>
          <w:rFonts w:ascii="Arial" w:hAnsi="Arial" w:cs="Arial"/>
          <w:bCs/>
          <w:sz w:val="16"/>
          <w:szCs w:val="16"/>
        </w:rPr>
        <w:t>)</w:t>
      </w:r>
    </w:p>
    <w:p w14:paraId="03B25952" w14:textId="6A9DC0B8" w:rsidR="00475651" w:rsidRPr="009A79F5" w:rsidRDefault="00D87F5B" w:rsidP="007C00CB">
      <w:pPr>
        <w:pStyle w:val="BodyTextIndent"/>
        <w:tabs>
          <w:tab w:val="clear" w:pos="-1080"/>
          <w:tab w:val="clear" w:pos="-720"/>
          <w:tab w:val="clear" w:pos="0"/>
          <w:tab w:val="clear" w:pos="360"/>
          <w:tab w:val="clear" w:pos="900"/>
          <w:tab w:val="clear" w:pos="1350"/>
          <w:tab w:val="clear" w:pos="1800"/>
          <w:tab w:val="clear" w:pos="2160"/>
          <w:tab w:val="clear" w:pos="261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s>
        <w:ind w:left="0"/>
        <w:jc w:val="right"/>
        <w:rPr>
          <w:rFonts w:ascii="Arial" w:hAnsi="Arial" w:cs="Arial"/>
        </w:rPr>
      </w:pPr>
      <w:hyperlink r:id="rId51" w:history="1">
        <w:r w:rsidR="000D665E" w:rsidRPr="001C0479">
          <w:rPr>
            <w:rStyle w:val="Hyperlink"/>
          </w:rPr>
          <w:t>CFR §435.956</w:t>
        </w:r>
      </w:hyperlink>
    </w:p>
    <w:p w14:paraId="03B25953" w14:textId="1B517A92" w:rsidR="00475651" w:rsidRPr="009A79F5" w:rsidRDefault="00475651" w:rsidP="007C00CB">
      <w:pPr>
        <w:pStyle w:val="BodyTextIndent"/>
        <w:tabs>
          <w:tab w:val="clear" w:pos="-1080"/>
          <w:tab w:val="clear" w:pos="-720"/>
          <w:tab w:val="clear" w:pos="0"/>
          <w:tab w:val="clear" w:pos="360"/>
          <w:tab w:val="clear" w:pos="900"/>
          <w:tab w:val="clear" w:pos="1350"/>
          <w:tab w:val="clear" w:pos="1800"/>
          <w:tab w:val="clear" w:pos="2160"/>
          <w:tab w:val="clear" w:pos="261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s>
        <w:ind w:left="0"/>
        <w:rPr>
          <w:rFonts w:ascii="Arial" w:hAnsi="Arial" w:cs="Arial"/>
        </w:rPr>
      </w:pPr>
      <w:r w:rsidRPr="009A79F5">
        <w:rPr>
          <w:rFonts w:ascii="Arial" w:hAnsi="Arial" w:cs="Arial"/>
        </w:rPr>
        <w:t xml:space="preserve">To be eligible under this payment category, the woman must be pregnant. Pregnancy includes </w:t>
      </w:r>
      <w:r w:rsidR="00F922AF" w:rsidRPr="00F922AF">
        <w:rPr>
          <w:rFonts w:ascii="Arial" w:hAnsi="Arial" w:cs="Arial"/>
        </w:rPr>
        <w:t>a 12-month period through the end of the 12th month after the end of a pregnancy</w:t>
      </w:r>
      <w:r w:rsidRPr="009A79F5">
        <w:rPr>
          <w:rFonts w:ascii="Arial" w:hAnsi="Arial" w:cs="Arial"/>
        </w:rPr>
        <w:t>.</w:t>
      </w:r>
    </w:p>
    <w:p w14:paraId="03B25954" w14:textId="77777777" w:rsidR="00475651" w:rsidRPr="009A79F5" w:rsidRDefault="00475651" w:rsidP="007C00CB">
      <w:pPr>
        <w:pStyle w:val="BodyTextIndent"/>
        <w:tabs>
          <w:tab w:val="clear" w:pos="-1080"/>
          <w:tab w:val="clear" w:pos="-720"/>
          <w:tab w:val="clear" w:pos="0"/>
          <w:tab w:val="clear" w:pos="360"/>
          <w:tab w:val="clear" w:pos="900"/>
          <w:tab w:val="clear" w:pos="1350"/>
          <w:tab w:val="clear" w:pos="1800"/>
          <w:tab w:val="clear" w:pos="2160"/>
          <w:tab w:val="clear" w:pos="261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s>
        <w:ind w:left="0"/>
        <w:rPr>
          <w:rFonts w:ascii="Arial" w:hAnsi="Arial" w:cs="Arial"/>
        </w:rPr>
      </w:pPr>
    </w:p>
    <w:p w14:paraId="03B25955" w14:textId="77777777" w:rsidR="00475651" w:rsidRPr="009A79F5" w:rsidRDefault="00475651" w:rsidP="007C00CB">
      <w:pPr>
        <w:pStyle w:val="BodyText"/>
        <w:rPr>
          <w:rFonts w:cs="Arial"/>
          <w:b/>
          <w:bCs/>
        </w:rPr>
      </w:pPr>
      <w:bookmarkStart w:id="227" w:name="_Toc106775857"/>
      <w:r w:rsidRPr="009A79F5">
        <w:rPr>
          <w:rFonts w:cs="Arial"/>
          <w:b/>
          <w:bCs/>
        </w:rPr>
        <w:t>Verification of Pregnancy and Expected Date of Delivery</w:t>
      </w:r>
      <w:bookmarkEnd w:id="227"/>
    </w:p>
    <w:p w14:paraId="03B25956" w14:textId="77777777" w:rsidR="00475651" w:rsidRPr="009A79F5" w:rsidRDefault="00475651" w:rsidP="007C00CB">
      <w:pPr>
        <w:widowControl w:val="0"/>
        <w:jc w:val="both"/>
        <w:rPr>
          <w:rFonts w:ascii="Arial" w:hAnsi="Arial" w:cs="Arial"/>
        </w:rPr>
      </w:pPr>
    </w:p>
    <w:p w14:paraId="03B25957" w14:textId="34D7878D" w:rsidR="00475651" w:rsidRPr="009A79F5" w:rsidRDefault="00134894" w:rsidP="007C00CB">
      <w:pPr>
        <w:widowControl w:val="0"/>
        <w:jc w:val="both"/>
        <w:rPr>
          <w:rFonts w:ascii="Arial" w:hAnsi="Arial" w:cs="Arial"/>
        </w:rPr>
      </w:pPr>
      <w:r w:rsidRPr="009A79F5">
        <w:rPr>
          <w:rFonts w:ascii="Arial" w:hAnsi="Arial" w:cs="Arial"/>
        </w:rPr>
        <w:t xml:space="preserve">An eligibility caseworker must accept an applicant’s self-attestation of pregnancy unless the worker has information that is not </w:t>
      </w:r>
      <w:r w:rsidR="00730AFF" w:rsidRPr="009A79F5">
        <w:rPr>
          <w:rFonts w:ascii="Arial" w:hAnsi="Arial" w:cs="Arial"/>
        </w:rPr>
        <w:t>congruent</w:t>
      </w:r>
      <w:r w:rsidRPr="009A79F5">
        <w:rPr>
          <w:rFonts w:ascii="Arial" w:hAnsi="Arial" w:cs="Arial"/>
        </w:rPr>
        <w:t xml:space="preserve"> with such attestation. </w:t>
      </w:r>
      <w:r w:rsidR="00475651" w:rsidRPr="009A79F5">
        <w:rPr>
          <w:rFonts w:ascii="Arial" w:hAnsi="Arial" w:cs="Arial"/>
        </w:rPr>
        <w:t xml:space="preserve">An individual applying as a pregnant woman </w:t>
      </w:r>
      <w:r w:rsidR="00AC2268" w:rsidRPr="009A79F5">
        <w:rPr>
          <w:rFonts w:ascii="Arial" w:hAnsi="Arial" w:cs="Arial"/>
        </w:rPr>
        <w:t>can self-</w:t>
      </w:r>
      <w:r w:rsidR="00210ACB" w:rsidRPr="009A79F5">
        <w:rPr>
          <w:rFonts w:ascii="Arial" w:hAnsi="Arial" w:cs="Arial"/>
        </w:rPr>
        <w:t>report</w:t>
      </w:r>
      <w:r w:rsidR="00AC2268" w:rsidRPr="009A79F5">
        <w:rPr>
          <w:rFonts w:ascii="Arial" w:hAnsi="Arial" w:cs="Arial"/>
        </w:rPr>
        <w:t xml:space="preserve"> </w:t>
      </w:r>
      <w:r w:rsidR="00210ACB" w:rsidRPr="009A79F5">
        <w:rPr>
          <w:rFonts w:ascii="Arial" w:hAnsi="Arial" w:cs="Arial"/>
        </w:rPr>
        <w:t>once per pregnancy</w:t>
      </w:r>
      <w:r w:rsidRPr="009A79F5">
        <w:rPr>
          <w:rFonts w:ascii="Arial" w:hAnsi="Arial" w:cs="Arial"/>
        </w:rPr>
        <w:t>.</w:t>
      </w:r>
      <w:r w:rsidR="00AC2268" w:rsidRPr="009A79F5">
        <w:rPr>
          <w:rFonts w:ascii="Arial" w:hAnsi="Arial" w:cs="Arial"/>
        </w:rPr>
        <w:t xml:space="preserve"> If </w:t>
      </w:r>
      <w:r w:rsidR="00210ACB" w:rsidRPr="009A79F5">
        <w:rPr>
          <w:rFonts w:ascii="Arial" w:hAnsi="Arial" w:cs="Arial"/>
        </w:rPr>
        <w:t>there is a valid reason</w:t>
      </w:r>
      <w:r w:rsidRPr="009A79F5">
        <w:rPr>
          <w:rFonts w:ascii="Arial" w:hAnsi="Arial" w:cs="Arial"/>
        </w:rPr>
        <w:t xml:space="preserve"> not</w:t>
      </w:r>
      <w:r w:rsidR="00210ACB" w:rsidRPr="009A79F5">
        <w:rPr>
          <w:rFonts w:ascii="Arial" w:hAnsi="Arial" w:cs="Arial"/>
        </w:rPr>
        <w:t xml:space="preserve"> to accept </w:t>
      </w:r>
      <w:r w:rsidRPr="009A79F5">
        <w:rPr>
          <w:rFonts w:ascii="Arial" w:hAnsi="Arial" w:cs="Arial"/>
        </w:rPr>
        <w:t xml:space="preserve">the </w:t>
      </w:r>
      <w:r w:rsidR="00210ACB" w:rsidRPr="009A79F5">
        <w:rPr>
          <w:rFonts w:ascii="Arial" w:hAnsi="Arial" w:cs="Arial"/>
        </w:rPr>
        <w:t>self-report,</w:t>
      </w:r>
      <w:r w:rsidR="00AC2268" w:rsidRPr="009A79F5">
        <w:rPr>
          <w:rFonts w:ascii="Arial" w:hAnsi="Arial" w:cs="Arial"/>
        </w:rPr>
        <w:t xml:space="preserve"> </w:t>
      </w:r>
      <w:r w:rsidRPr="009A79F5">
        <w:rPr>
          <w:rFonts w:ascii="Arial" w:hAnsi="Arial" w:cs="Arial"/>
        </w:rPr>
        <w:t xml:space="preserve">the applicant </w:t>
      </w:r>
      <w:r w:rsidR="00475651" w:rsidRPr="009A79F5">
        <w:rPr>
          <w:rFonts w:ascii="Arial" w:hAnsi="Arial" w:cs="Arial"/>
        </w:rPr>
        <w:t xml:space="preserve">must </w:t>
      </w:r>
      <w:r w:rsidR="003A47C3" w:rsidRPr="009A79F5">
        <w:rPr>
          <w:rFonts w:ascii="Arial" w:hAnsi="Arial" w:cs="Arial"/>
        </w:rPr>
        <w:t>document</w:t>
      </w:r>
      <w:r w:rsidR="00475651" w:rsidRPr="009A79F5">
        <w:rPr>
          <w:rFonts w:ascii="Arial" w:hAnsi="Arial" w:cs="Arial"/>
        </w:rPr>
        <w:t xml:space="preserve"> </w:t>
      </w:r>
      <w:r w:rsidRPr="009A79F5">
        <w:rPr>
          <w:rFonts w:ascii="Arial" w:hAnsi="Arial" w:cs="Arial"/>
        </w:rPr>
        <w:t xml:space="preserve">the </w:t>
      </w:r>
      <w:r w:rsidR="00475651" w:rsidRPr="009A79F5">
        <w:rPr>
          <w:rFonts w:ascii="Arial" w:hAnsi="Arial" w:cs="Arial"/>
        </w:rPr>
        <w:t xml:space="preserve">pregnancy and the expected date of delivery. Examples of acceptable sources of </w:t>
      </w:r>
      <w:r w:rsidR="003A47C3" w:rsidRPr="009A79F5">
        <w:rPr>
          <w:rFonts w:ascii="Arial" w:hAnsi="Arial" w:cs="Arial"/>
        </w:rPr>
        <w:t>documentation</w:t>
      </w:r>
      <w:r w:rsidR="00475651" w:rsidRPr="009A79F5">
        <w:rPr>
          <w:rFonts w:ascii="Arial" w:hAnsi="Arial" w:cs="Arial"/>
        </w:rPr>
        <w:t xml:space="preserve"> </w:t>
      </w:r>
      <w:r w:rsidR="002364DD" w:rsidRPr="009A79F5">
        <w:rPr>
          <w:rFonts w:ascii="Arial" w:hAnsi="Arial" w:cs="Arial"/>
        </w:rPr>
        <w:t>include</w:t>
      </w:r>
      <w:r w:rsidR="00475651" w:rsidRPr="009A79F5">
        <w:rPr>
          <w:rFonts w:ascii="Arial" w:hAnsi="Arial" w:cs="Arial"/>
        </w:rPr>
        <w:t>:</w:t>
      </w:r>
    </w:p>
    <w:p w14:paraId="03B25958" w14:textId="77777777" w:rsidR="00475651" w:rsidRPr="009A79F5" w:rsidRDefault="00475651" w:rsidP="007C00CB">
      <w:pPr>
        <w:widowControl w:val="0"/>
        <w:jc w:val="both"/>
        <w:rPr>
          <w:rFonts w:ascii="Arial" w:hAnsi="Arial" w:cs="Arial"/>
        </w:rPr>
      </w:pPr>
    </w:p>
    <w:p w14:paraId="03B25959" w14:textId="77777777" w:rsidR="00475651" w:rsidRPr="009A79F5" w:rsidRDefault="00475651" w:rsidP="007C00CB">
      <w:pPr>
        <w:widowControl w:val="0"/>
        <w:numPr>
          <w:ilvl w:val="0"/>
          <w:numId w:val="15"/>
        </w:numPr>
        <w:tabs>
          <w:tab w:val="clear" w:pos="720"/>
        </w:tabs>
        <w:jc w:val="both"/>
        <w:rPr>
          <w:rFonts w:ascii="Arial" w:hAnsi="Arial" w:cs="Arial"/>
        </w:rPr>
      </w:pPr>
      <w:r w:rsidRPr="009A79F5">
        <w:rPr>
          <w:rFonts w:ascii="Arial" w:hAnsi="Arial" w:cs="Arial"/>
        </w:rPr>
        <w:t xml:space="preserve">Physician or clinic </w:t>
      </w:r>
      <w:proofErr w:type="gramStart"/>
      <w:r w:rsidRPr="009A79F5">
        <w:rPr>
          <w:rFonts w:ascii="Arial" w:hAnsi="Arial" w:cs="Arial"/>
        </w:rPr>
        <w:t>records;</w:t>
      </w:r>
      <w:proofErr w:type="gramEnd"/>
    </w:p>
    <w:p w14:paraId="03B2595A" w14:textId="77777777" w:rsidR="00475651" w:rsidRPr="009A79F5" w:rsidRDefault="00475651" w:rsidP="007C00CB">
      <w:pPr>
        <w:widowControl w:val="0"/>
        <w:numPr>
          <w:ilvl w:val="0"/>
          <w:numId w:val="15"/>
        </w:numPr>
        <w:tabs>
          <w:tab w:val="clear" w:pos="720"/>
        </w:tabs>
        <w:jc w:val="both"/>
        <w:rPr>
          <w:rFonts w:ascii="Arial" w:hAnsi="Arial" w:cs="Arial"/>
        </w:rPr>
      </w:pPr>
      <w:r w:rsidRPr="009A79F5">
        <w:rPr>
          <w:rFonts w:ascii="Arial" w:hAnsi="Arial" w:cs="Arial"/>
        </w:rPr>
        <w:t>Statement from a certified medical professional</w:t>
      </w:r>
      <w:r w:rsidR="002364DD" w:rsidRPr="009A79F5">
        <w:rPr>
          <w:rFonts w:ascii="Arial" w:hAnsi="Arial" w:cs="Arial"/>
        </w:rPr>
        <w:t>,</w:t>
      </w:r>
      <w:r w:rsidRPr="009A79F5">
        <w:rPr>
          <w:rFonts w:ascii="Arial" w:hAnsi="Arial" w:cs="Arial"/>
        </w:rPr>
        <w:t xml:space="preserve"> such as a nurse or nurse midwife; or</w:t>
      </w:r>
    </w:p>
    <w:p w14:paraId="03B2595B" w14:textId="0242E71A" w:rsidR="00475651" w:rsidRPr="009A79F5" w:rsidRDefault="00475651" w:rsidP="007C00CB">
      <w:pPr>
        <w:pStyle w:val="BodyTextIndent3"/>
        <w:numPr>
          <w:ilvl w:val="0"/>
          <w:numId w:val="15"/>
        </w:numPr>
        <w:tabs>
          <w:tab w:val="clear" w:pos="-1080"/>
          <w:tab w:val="clear" w:pos="-720"/>
          <w:tab w:val="clear" w:pos="-288"/>
          <w:tab w:val="clear" w:pos="0"/>
          <w:tab w:val="clear" w:pos="360"/>
          <w:tab w:val="clear" w:pos="720"/>
          <w:tab w:val="clear" w:pos="900"/>
          <w:tab w:val="clear" w:pos="1080"/>
          <w:tab w:val="clear" w:pos="1350"/>
          <w:tab w:val="clear" w:pos="1800"/>
          <w:tab w:val="clear" w:pos="2160"/>
          <w:tab w:val="clear" w:pos="2610"/>
          <w:tab w:val="clear" w:pos="2880"/>
          <w:tab w:val="clear" w:pos="3060"/>
          <w:tab w:val="clear" w:pos="3420"/>
          <w:tab w:val="clear" w:pos="3780"/>
          <w:tab w:val="clear" w:pos="4140"/>
          <w:tab w:val="clear" w:pos="4500"/>
          <w:tab w:val="clear" w:pos="4860"/>
          <w:tab w:val="clear" w:pos="5220"/>
          <w:tab w:val="clear" w:pos="5580"/>
          <w:tab w:val="clear" w:pos="5940"/>
          <w:tab w:val="clear" w:pos="6300"/>
          <w:tab w:val="clear" w:pos="6732"/>
          <w:tab w:val="clear" w:pos="7020"/>
          <w:tab w:val="clear" w:pos="7380"/>
        </w:tabs>
        <w:rPr>
          <w:rFonts w:ascii="Arial" w:hAnsi="Arial" w:cs="Arial"/>
        </w:rPr>
      </w:pPr>
      <w:r w:rsidRPr="009A79F5">
        <w:rPr>
          <w:rFonts w:ascii="Arial" w:hAnsi="Arial" w:cs="Arial"/>
        </w:rPr>
        <w:t>Statement from any healthcare provider or clinic</w:t>
      </w:r>
      <w:r w:rsidR="000F1A2E" w:rsidRPr="009A79F5">
        <w:rPr>
          <w:rFonts w:ascii="Arial" w:hAnsi="Arial" w:cs="Arial"/>
        </w:rPr>
        <w:t>,</w:t>
      </w:r>
      <w:r w:rsidRPr="009A79F5">
        <w:rPr>
          <w:rFonts w:ascii="Arial" w:hAnsi="Arial" w:cs="Arial"/>
        </w:rPr>
        <w:t xml:space="preserve"> including family planning services</w:t>
      </w:r>
      <w:r w:rsidR="000F1A2E" w:rsidRPr="009A79F5">
        <w:rPr>
          <w:rFonts w:ascii="Arial" w:hAnsi="Arial" w:cs="Arial"/>
        </w:rPr>
        <w:t>,</w:t>
      </w:r>
      <w:r w:rsidRPr="009A79F5">
        <w:rPr>
          <w:rFonts w:ascii="Arial" w:hAnsi="Arial" w:cs="Arial"/>
        </w:rPr>
        <w:t xml:space="preserve"> </w:t>
      </w:r>
      <w:r w:rsidR="00197A53" w:rsidRPr="009A79F5">
        <w:rPr>
          <w:rFonts w:ascii="Arial" w:hAnsi="Arial" w:cs="Arial"/>
        </w:rPr>
        <w:t>if</w:t>
      </w:r>
      <w:r w:rsidRPr="009A79F5">
        <w:rPr>
          <w:rFonts w:ascii="Arial" w:hAnsi="Arial" w:cs="Arial"/>
        </w:rPr>
        <w:t xml:space="preserve"> the statement:</w:t>
      </w:r>
    </w:p>
    <w:p w14:paraId="03B2595C" w14:textId="77777777" w:rsidR="00475651" w:rsidRPr="009A79F5" w:rsidRDefault="00475651" w:rsidP="007C00CB">
      <w:pPr>
        <w:widowControl w:val="0"/>
        <w:numPr>
          <w:ilvl w:val="0"/>
          <w:numId w:val="16"/>
        </w:numPr>
        <w:tabs>
          <w:tab w:val="clear" w:pos="3240"/>
          <w:tab w:val="left" w:pos="720"/>
          <w:tab w:val="left" w:pos="1080"/>
        </w:tabs>
        <w:spacing w:line="280" w:lineRule="exact"/>
        <w:ind w:left="360" w:firstLine="360"/>
        <w:jc w:val="both"/>
        <w:rPr>
          <w:rFonts w:ascii="Arial" w:hAnsi="Arial" w:cs="Arial"/>
        </w:rPr>
      </w:pPr>
      <w:r w:rsidRPr="009A79F5">
        <w:rPr>
          <w:rFonts w:ascii="Arial" w:hAnsi="Arial" w:cs="Arial"/>
        </w:rPr>
        <w:t>Is on letterhead,</w:t>
      </w:r>
    </w:p>
    <w:p w14:paraId="03B2595D" w14:textId="77777777" w:rsidR="00475651" w:rsidRPr="009A79F5" w:rsidRDefault="00475651" w:rsidP="007C00CB">
      <w:pPr>
        <w:widowControl w:val="0"/>
        <w:numPr>
          <w:ilvl w:val="0"/>
          <w:numId w:val="16"/>
        </w:numPr>
        <w:tabs>
          <w:tab w:val="clear" w:pos="3240"/>
          <w:tab w:val="left" w:pos="720"/>
          <w:tab w:val="left" w:pos="1080"/>
        </w:tabs>
        <w:spacing w:line="280" w:lineRule="exact"/>
        <w:ind w:left="360" w:firstLine="360"/>
        <w:jc w:val="both"/>
        <w:rPr>
          <w:rFonts w:ascii="Arial" w:hAnsi="Arial" w:cs="Arial"/>
        </w:rPr>
      </w:pPr>
      <w:r w:rsidRPr="009A79F5">
        <w:rPr>
          <w:rFonts w:ascii="Arial" w:hAnsi="Arial" w:cs="Arial"/>
        </w:rPr>
        <w:t>Is signed legibly,</w:t>
      </w:r>
    </w:p>
    <w:p w14:paraId="03B2595E" w14:textId="77777777" w:rsidR="00475651" w:rsidRPr="009A79F5" w:rsidRDefault="00475651" w:rsidP="007C00CB">
      <w:pPr>
        <w:widowControl w:val="0"/>
        <w:numPr>
          <w:ilvl w:val="0"/>
          <w:numId w:val="16"/>
        </w:numPr>
        <w:tabs>
          <w:tab w:val="clear" w:pos="3240"/>
          <w:tab w:val="left" w:pos="720"/>
          <w:tab w:val="left" w:pos="1080"/>
        </w:tabs>
        <w:spacing w:line="280" w:lineRule="exact"/>
        <w:ind w:left="360" w:firstLine="360"/>
        <w:jc w:val="both"/>
        <w:rPr>
          <w:rFonts w:ascii="Arial" w:hAnsi="Arial" w:cs="Arial"/>
        </w:rPr>
      </w:pPr>
      <w:r w:rsidRPr="009A79F5">
        <w:rPr>
          <w:rFonts w:ascii="Arial" w:hAnsi="Arial" w:cs="Arial"/>
        </w:rPr>
        <w:t>Indicates a telephone number, and</w:t>
      </w:r>
    </w:p>
    <w:p w14:paraId="03B2595F" w14:textId="77777777" w:rsidR="007807C8" w:rsidRPr="009A79F5" w:rsidRDefault="00475651" w:rsidP="007C00CB">
      <w:pPr>
        <w:widowControl w:val="0"/>
        <w:numPr>
          <w:ilvl w:val="0"/>
          <w:numId w:val="16"/>
        </w:numPr>
        <w:tabs>
          <w:tab w:val="clear" w:pos="3240"/>
          <w:tab w:val="left" w:pos="720"/>
          <w:tab w:val="left" w:pos="1080"/>
        </w:tabs>
        <w:ind w:left="360" w:firstLine="360"/>
        <w:jc w:val="both"/>
        <w:rPr>
          <w:rFonts w:ascii="Arial" w:hAnsi="Arial" w:cs="Arial"/>
        </w:rPr>
      </w:pPr>
      <w:r w:rsidRPr="009A79F5">
        <w:rPr>
          <w:rFonts w:ascii="Arial" w:hAnsi="Arial" w:cs="Arial"/>
        </w:rPr>
        <w:t>Includes verification and</w:t>
      </w:r>
      <w:r w:rsidR="000F1A2E" w:rsidRPr="009A79F5">
        <w:rPr>
          <w:rFonts w:ascii="Arial" w:hAnsi="Arial" w:cs="Arial"/>
        </w:rPr>
        <w:t xml:space="preserve"> the</w:t>
      </w:r>
      <w:r w:rsidRPr="009A79F5">
        <w:rPr>
          <w:rFonts w:ascii="Arial" w:hAnsi="Arial" w:cs="Arial"/>
        </w:rPr>
        <w:t xml:space="preserve"> date of miscarriage</w:t>
      </w:r>
      <w:r w:rsidR="000F1A2E" w:rsidRPr="009A79F5">
        <w:rPr>
          <w:rFonts w:ascii="Arial" w:hAnsi="Arial" w:cs="Arial"/>
        </w:rPr>
        <w:t>,</w:t>
      </w:r>
      <w:r w:rsidRPr="009A79F5">
        <w:rPr>
          <w:rFonts w:ascii="Arial" w:hAnsi="Arial" w:cs="Arial"/>
        </w:rPr>
        <w:t xml:space="preserve"> if applicable.</w:t>
      </w:r>
    </w:p>
    <w:p w14:paraId="03B25960" w14:textId="77777777" w:rsidR="007807C8" w:rsidRPr="009A79F5" w:rsidRDefault="007807C8" w:rsidP="007C00CB">
      <w:pPr>
        <w:widowControl w:val="0"/>
        <w:spacing w:line="280" w:lineRule="exact"/>
        <w:jc w:val="both"/>
        <w:rPr>
          <w:rFonts w:ascii="Arial" w:hAnsi="Arial" w:cs="Arial"/>
        </w:rPr>
      </w:pPr>
    </w:p>
    <w:p w14:paraId="03B25961" w14:textId="0CC84B2C" w:rsidR="00475651" w:rsidRPr="009A79F5" w:rsidRDefault="00475651" w:rsidP="007C00CB">
      <w:pPr>
        <w:pStyle w:val="Style"/>
        <w:ind w:left="0" w:firstLine="0"/>
        <w:jc w:val="both"/>
        <w:rPr>
          <w:rFonts w:ascii="Arial" w:hAnsi="Arial" w:cs="Arial"/>
          <w:sz w:val="24"/>
        </w:rPr>
      </w:pPr>
      <w:r w:rsidRPr="009A79F5">
        <w:rPr>
          <w:rFonts w:ascii="Arial" w:hAnsi="Arial" w:cs="Arial"/>
          <w:sz w:val="24"/>
        </w:rPr>
        <w:t xml:space="preserve">Pregnancy includes the </w:t>
      </w:r>
      <w:r w:rsidR="00F922AF">
        <w:rPr>
          <w:rFonts w:ascii="Arial" w:hAnsi="Arial" w:cs="Arial"/>
          <w:sz w:val="24"/>
        </w:rPr>
        <w:t>12-month</w:t>
      </w:r>
      <w:r w:rsidRPr="009A79F5">
        <w:rPr>
          <w:rFonts w:ascii="Arial" w:hAnsi="Arial" w:cs="Arial"/>
          <w:sz w:val="24"/>
        </w:rPr>
        <w:t xml:space="preserve"> postpartum period. The postpartum period begins on the date of delivery or termination of the pregnancy. The postpartum period ends on the last day of the month in which the </w:t>
      </w:r>
      <w:r w:rsidR="00F922AF">
        <w:rPr>
          <w:rFonts w:ascii="Arial" w:hAnsi="Arial" w:cs="Arial"/>
          <w:sz w:val="24"/>
        </w:rPr>
        <w:t>12</w:t>
      </w:r>
      <w:r w:rsidR="00F922AF" w:rsidRPr="00F922AF">
        <w:rPr>
          <w:rFonts w:ascii="Arial" w:hAnsi="Arial" w:cs="Arial"/>
          <w:sz w:val="24"/>
          <w:vertAlign w:val="superscript"/>
        </w:rPr>
        <w:t>th</w:t>
      </w:r>
      <w:r w:rsidR="00F922AF">
        <w:rPr>
          <w:rFonts w:ascii="Arial" w:hAnsi="Arial" w:cs="Arial"/>
          <w:sz w:val="24"/>
        </w:rPr>
        <w:t xml:space="preserve"> month</w:t>
      </w:r>
      <w:r w:rsidRPr="009A79F5">
        <w:rPr>
          <w:rFonts w:ascii="Arial" w:hAnsi="Arial" w:cs="Arial"/>
          <w:sz w:val="24"/>
        </w:rPr>
        <w:t xml:space="preserve"> falls. (Refer to </w:t>
      </w:r>
      <w:r w:rsidR="00281D28" w:rsidRPr="009A79F5">
        <w:rPr>
          <w:rFonts w:ascii="Arial" w:hAnsi="Arial" w:cs="Arial"/>
          <w:sz w:val="24"/>
        </w:rPr>
        <w:t>MPPM</w:t>
      </w:r>
      <w:r w:rsidRPr="009A79F5">
        <w:rPr>
          <w:rFonts w:ascii="Arial" w:hAnsi="Arial" w:cs="Arial"/>
          <w:sz w:val="24"/>
        </w:rPr>
        <w:t xml:space="preserve"> 20</w:t>
      </w:r>
      <w:r w:rsidR="00F922AF">
        <w:rPr>
          <w:rFonts w:ascii="Arial" w:hAnsi="Arial" w:cs="Arial"/>
          <w:sz w:val="24"/>
        </w:rPr>
        <w:t>4</w:t>
      </w:r>
      <w:r w:rsidRPr="009A79F5">
        <w:rPr>
          <w:rFonts w:ascii="Arial" w:hAnsi="Arial" w:cs="Arial"/>
          <w:sz w:val="24"/>
        </w:rPr>
        <w:t>.02.)</w:t>
      </w:r>
    </w:p>
    <w:p w14:paraId="03B25962" w14:textId="77777777" w:rsidR="00475651" w:rsidRPr="009A79F5" w:rsidRDefault="00475651" w:rsidP="007C00CB">
      <w:pPr>
        <w:pStyle w:val="Style"/>
        <w:ind w:left="0" w:firstLine="0"/>
        <w:jc w:val="right"/>
        <w:rPr>
          <w:rFonts w:ascii="Arial" w:hAnsi="Arial" w:cs="Arial"/>
          <w:sz w:val="24"/>
        </w:rPr>
      </w:pPr>
    </w:p>
    <w:p w14:paraId="03B25963" w14:textId="77777777" w:rsidR="00475651" w:rsidRPr="009A79F5" w:rsidRDefault="00475651" w:rsidP="007C00CB">
      <w:pPr>
        <w:pStyle w:val="ManualHeading1"/>
        <w:keepNext w:val="0"/>
        <w:widowControl w:val="0"/>
        <w:tabs>
          <w:tab w:val="clear" w:pos="10440"/>
          <w:tab w:val="right" w:pos="9360"/>
        </w:tabs>
      </w:pPr>
      <w:bookmarkStart w:id="228" w:name="MPPM_102_07"/>
      <w:bookmarkStart w:id="229" w:name="_Toc106775858"/>
      <w:bookmarkStart w:id="230" w:name="_Toc370133528"/>
      <w:bookmarkStart w:id="231" w:name="_Toc63865979"/>
      <w:r w:rsidRPr="009A79F5">
        <w:t>102.07</w:t>
      </w:r>
      <w:bookmarkEnd w:id="228"/>
      <w:r w:rsidRPr="009A79F5">
        <w:tab/>
        <w:t>Medical Support Requirements</w:t>
      </w:r>
      <w:bookmarkEnd w:id="229"/>
      <w:bookmarkEnd w:id="230"/>
      <w:bookmarkEnd w:id="231"/>
    </w:p>
    <w:p w14:paraId="03B25964" w14:textId="77777777" w:rsidR="00475651" w:rsidRPr="00FC57DA" w:rsidRDefault="00472289" w:rsidP="007C00CB">
      <w:pPr>
        <w:widowControl w:val="0"/>
        <w:jc w:val="right"/>
        <w:rPr>
          <w:rFonts w:ascii="Arial" w:hAnsi="Arial" w:cs="Arial"/>
          <w:sz w:val="16"/>
          <w:szCs w:val="16"/>
        </w:rPr>
      </w:pPr>
      <w:r w:rsidRPr="00FC57DA">
        <w:rPr>
          <w:rFonts w:ascii="Arial" w:hAnsi="Arial" w:cs="Arial"/>
          <w:sz w:val="16"/>
          <w:szCs w:val="16"/>
        </w:rPr>
        <w:t>(Rev. 03/01/14)</w:t>
      </w:r>
    </w:p>
    <w:p w14:paraId="03B25965" w14:textId="77777777" w:rsidR="002D0C1E" w:rsidRPr="00FB7E9A" w:rsidRDefault="002D0C1E" w:rsidP="007C00CB">
      <w:pPr>
        <w:widowControl w:val="0"/>
        <w:jc w:val="both"/>
        <w:rPr>
          <w:rFonts w:ascii="Arial" w:hAnsi="Arial" w:cs="Arial"/>
        </w:rPr>
      </w:pPr>
      <w:r w:rsidRPr="00FB7E9A">
        <w:rPr>
          <w:rFonts w:ascii="Arial" w:hAnsi="Arial" w:cs="Arial"/>
        </w:rPr>
        <w:t xml:space="preserve">Each legally able applicant/beneficiary </w:t>
      </w:r>
      <w:r w:rsidRPr="00FB7E9A">
        <w:rPr>
          <w:rFonts w:ascii="Arial" w:hAnsi="Arial" w:cs="Arial"/>
          <w:u w:val="single"/>
        </w:rPr>
        <w:t>is</w:t>
      </w:r>
      <w:r w:rsidRPr="00FB7E9A">
        <w:rPr>
          <w:rFonts w:ascii="Arial" w:hAnsi="Arial" w:cs="Arial"/>
        </w:rPr>
        <w:t xml:space="preserve"> required to:</w:t>
      </w:r>
    </w:p>
    <w:p w14:paraId="03B25966" w14:textId="77777777" w:rsidR="002D0C1E" w:rsidRPr="00FB7E9A" w:rsidRDefault="002D0C1E" w:rsidP="007C00CB">
      <w:pPr>
        <w:widowControl w:val="0"/>
        <w:jc w:val="both"/>
        <w:rPr>
          <w:rFonts w:ascii="Arial" w:hAnsi="Arial" w:cs="Arial"/>
        </w:rPr>
      </w:pPr>
    </w:p>
    <w:p w14:paraId="03B25967" w14:textId="77777777" w:rsidR="002D0C1E" w:rsidRPr="00FB7E9A" w:rsidRDefault="002D0C1E" w:rsidP="007C00CB">
      <w:pPr>
        <w:widowControl w:val="0"/>
        <w:numPr>
          <w:ilvl w:val="3"/>
          <w:numId w:val="5"/>
        </w:numPr>
        <w:tabs>
          <w:tab w:val="clear" w:pos="2880"/>
        </w:tabs>
        <w:ind w:left="720"/>
        <w:jc w:val="both"/>
        <w:rPr>
          <w:rFonts w:ascii="Arial" w:hAnsi="Arial" w:cs="Arial"/>
        </w:rPr>
      </w:pPr>
      <w:r w:rsidRPr="00FB7E9A">
        <w:rPr>
          <w:rFonts w:ascii="Arial" w:hAnsi="Arial" w:cs="Arial"/>
        </w:rPr>
        <w:t>Assign to Medicaid</w:t>
      </w:r>
      <w:r w:rsidRPr="00FB7E9A">
        <w:rPr>
          <w:rFonts w:ascii="Arial" w:hAnsi="Arial" w:cs="Arial"/>
          <w:sz w:val="22"/>
          <w:szCs w:val="22"/>
        </w:rPr>
        <w:t xml:space="preserve"> </w:t>
      </w:r>
      <w:r w:rsidRPr="00FB7E9A">
        <w:rPr>
          <w:rFonts w:ascii="Arial" w:hAnsi="Arial" w:cs="Arial"/>
        </w:rPr>
        <w:t xml:space="preserve">any rights to payment for medical care from any third </w:t>
      </w:r>
      <w:proofErr w:type="gramStart"/>
      <w:r w:rsidRPr="00FB7E9A">
        <w:rPr>
          <w:rFonts w:ascii="Arial" w:hAnsi="Arial" w:cs="Arial"/>
        </w:rPr>
        <w:t>party;</w:t>
      </w:r>
      <w:proofErr w:type="gramEnd"/>
    </w:p>
    <w:p w14:paraId="03B25968" w14:textId="77777777" w:rsidR="002D0C1E" w:rsidRPr="00FB7E9A" w:rsidRDefault="002D0C1E" w:rsidP="007C00CB">
      <w:pPr>
        <w:widowControl w:val="0"/>
        <w:numPr>
          <w:ilvl w:val="0"/>
          <w:numId w:val="5"/>
        </w:numPr>
        <w:jc w:val="both"/>
        <w:rPr>
          <w:rFonts w:ascii="Arial" w:hAnsi="Arial" w:cs="Arial"/>
        </w:rPr>
      </w:pPr>
      <w:r w:rsidRPr="00FB7E9A">
        <w:rPr>
          <w:rFonts w:ascii="Arial" w:hAnsi="Arial" w:cs="Arial"/>
        </w:rPr>
        <w:t>Cooperate in identifying and providing information to assist in pursuing legally liable third parties, unless the individual establishes good cause for not cooperating; and</w:t>
      </w:r>
    </w:p>
    <w:p w14:paraId="03B25969" w14:textId="77777777" w:rsidR="002D0C1E" w:rsidRPr="00FB7E9A" w:rsidRDefault="002D0C1E" w:rsidP="007C00CB">
      <w:pPr>
        <w:widowControl w:val="0"/>
        <w:numPr>
          <w:ilvl w:val="0"/>
          <w:numId w:val="5"/>
        </w:numPr>
        <w:jc w:val="both"/>
        <w:rPr>
          <w:rFonts w:ascii="Arial" w:hAnsi="Arial" w:cs="Arial"/>
        </w:rPr>
      </w:pPr>
      <w:r w:rsidRPr="00FB7E9A">
        <w:rPr>
          <w:rFonts w:ascii="Arial" w:hAnsi="Arial" w:cs="Arial"/>
        </w:rPr>
        <w:t>Cooperate in establishing paternity and in obtaining medical support and payments unless he can show good cause for not cooperating. (</w:t>
      </w:r>
      <w:r w:rsidRPr="00FB7E9A">
        <w:rPr>
          <w:rFonts w:ascii="Arial" w:hAnsi="Arial" w:cs="Arial"/>
          <w:bCs/>
          <w:u w:val="words"/>
        </w:rPr>
        <w:t>Note</w:t>
      </w:r>
      <w:r w:rsidRPr="00FB7E9A">
        <w:rPr>
          <w:rFonts w:ascii="Arial" w:hAnsi="Arial" w:cs="Arial"/>
          <w:b/>
          <w:bCs/>
        </w:rPr>
        <w:t>:</w:t>
      </w:r>
      <w:r w:rsidRPr="00FB7E9A">
        <w:rPr>
          <w:rFonts w:ascii="Arial" w:hAnsi="Arial" w:cs="Arial"/>
          <w:bCs/>
        </w:rPr>
        <w:t xml:space="preserve"> Partners for </w:t>
      </w:r>
      <w:r w:rsidRPr="00FB7E9A">
        <w:rPr>
          <w:rFonts w:ascii="Arial" w:hAnsi="Arial" w:cs="Arial"/>
        </w:rPr>
        <w:t>Healthy Children applicants/beneficiaries, pregnant women, child(ren) applying in SSI-related coverage groups and individuals in Transitional Medicaid are exempt from cooperating in establishing paternity and obtaining medical support from the father of the unborn child or children.)</w:t>
      </w:r>
    </w:p>
    <w:p w14:paraId="03B2596A" w14:textId="77777777" w:rsidR="002D0C1E" w:rsidRPr="00FB7E9A" w:rsidRDefault="002D0C1E" w:rsidP="007C00CB">
      <w:pPr>
        <w:widowControl w:val="0"/>
        <w:jc w:val="both"/>
        <w:rPr>
          <w:rFonts w:ascii="Arial" w:hAnsi="Arial" w:cs="Arial"/>
        </w:rPr>
      </w:pPr>
    </w:p>
    <w:p w14:paraId="03B2596B" w14:textId="77777777" w:rsidR="002D0C1E" w:rsidRPr="00FB7E9A" w:rsidRDefault="002D0C1E" w:rsidP="007C00CB">
      <w:pPr>
        <w:widowControl w:val="0"/>
        <w:jc w:val="both"/>
        <w:rPr>
          <w:rFonts w:ascii="Arial" w:hAnsi="Arial" w:cs="Arial"/>
        </w:rPr>
      </w:pPr>
      <w:r w:rsidRPr="00FB7E9A">
        <w:rPr>
          <w:rFonts w:ascii="Arial" w:hAnsi="Arial" w:cs="Arial"/>
        </w:rPr>
        <w:lastRenderedPageBreak/>
        <w:t>Cooperation for Medical Support Requirement purposes is defined as:</w:t>
      </w:r>
    </w:p>
    <w:p w14:paraId="03B2596C" w14:textId="77777777" w:rsidR="002D0C1E" w:rsidRPr="00FB7E9A" w:rsidRDefault="002D0C1E" w:rsidP="007C00CB">
      <w:pPr>
        <w:widowControl w:val="0"/>
        <w:jc w:val="both"/>
        <w:rPr>
          <w:rFonts w:ascii="Arial" w:hAnsi="Arial" w:cs="Arial"/>
        </w:rPr>
      </w:pPr>
    </w:p>
    <w:p w14:paraId="03B2596D" w14:textId="77777777" w:rsidR="002D0C1E" w:rsidRPr="00FB7E9A" w:rsidRDefault="002D0C1E" w:rsidP="007C00CB">
      <w:pPr>
        <w:widowControl w:val="0"/>
        <w:ind w:left="720" w:hanging="360"/>
        <w:jc w:val="both"/>
        <w:rPr>
          <w:rFonts w:ascii="Arial" w:hAnsi="Arial" w:cs="Arial"/>
        </w:rPr>
      </w:pPr>
      <w:r w:rsidRPr="00FB7E9A">
        <w:rPr>
          <w:rFonts w:ascii="Arial" w:hAnsi="Arial" w:cs="Arial"/>
        </w:rPr>
        <w:sym w:font="Symbol" w:char="F0B7"/>
      </w:r>
      <w:r w:rsidRPr="00FB7E9A">
        <w:rPr>
          <w:rFonts w:ascii="Arial" w:hAnsi="Arial" w:cs="Arial"/>
        </w:rPr>
        <w:tab/>
        <w:t>Providing information or evidence relevant to an investigation,</w:t>
      </w:r>
    </w:p>
    <w:p w14:paraId="03B2596E" w14:textId="77777777" w:rsidR="002D0C1E" w:rsidRPr="00FB7E9A" w:rsidRDefault="002D0C1E" w:rsidP="007C00CB">
      <w:pPr>
        <w:widowControl w:val="0"/>
        <w:ind w:left="720" w:hanging="360"/>
        <w:jc w:val="both"/>
        <w:rPr>
          <w:rFonts w:ascii="Arial" w:hAnsi="Arial" w:cs="Arial"/>
        </w:rPr>
      </w:pPr>
      <w:r w:rsidRPr="00FB7E9A">
        <w:rPr>
          <w:rFonts w:ascii="Arial" w:hAnsi="Arial" w:cs="Arial"/>
        </w:rPr>
        <w:sym w:font="Symbol" w:char="F0B7"/>
      </w:r>
      <w:r w:rsidRPr="00FB7E9A">
        <w:rPr>
          <w:rFonts w:ascii="Arial" w:hAnsi="Arial" w:cs="Arial"/>
        </w:rPr>
        <w:tab/>
        <w:t>Appearing as a witness at a court or other proceeding,</w:t>
      </w:r>
    </w:p>
    <w:p w14:paraId="03B2596F" w14:textId="77777777" w:rsidR="002D0C1E" w:rsidRPr="00FB7E9A" w:rsidRDefault="002D0C1E" w:rsidP="007C00CB">
      <w:pPr>
        <w:widowControl w:val="0"/>
        <w:ind w:left="720" w:hanging="360"/>
        <w:jc w:val="both"/>
        <w:rPr>
          <w:rFonts w:ascii="Arial" w:hAnsi="Arial" w:cs="Arial"/>
        </w:rPr>
      </w:pPr>
      <w:r w:rsidRPr="00FB7E9A">
        <w:rPr>
          <w:rFonts w:ascii="Arial" w:hAnsi="Arial" w:cs="Arial"/>
        </w:rPr>
        <w:sym w:font="Symbol" w:char="F0B7"/>
      </w:r>
      <w:r w:rsidRPr="00FB7E9A">
        <w:rPr>
          <w:rFonts w:ascii="Arial" w:hAnsi="Arial" w:cs="Arial"/>
        </w:rPr>
        <w:tab/>
        <w:t>Identifying third parties and providing information, or attesting to the lack of information, under penalty of perjury, and</w:t>
      </w:r>
    </w:p>
    <w:p w14:paraId="03B25970" w14:textId="77777777" w:rsidR="002D0C1E" w:rsidRPr="00FB7E9A" w:rsidRDefault="002D0C1E" w:rsidP="007C00CB">
      <w:pPr>
        <w:widowControl w:val="0"/>
        <w:ind w:left="720" w:hanging="360"/>
        <w:jc w:val="both"/>
        <w:rPr>
          <w:rFonts w:ascii="Arial" w:hAnsi="Arial" w:cs="Arial"/>
        </w:rPr>
      </w:pPr>
      <w:r w:rsidRPr="00FB7E9A">
        <w:rPr>
          <w:rFonts w:ascii="Arial" w:hAnsi="Arial" w:cs="Arial"/>
        </w:rPr>
        <w:sym w:font="Symbol" w:char="F0B7"/>
      </w:r>
      <w:r w:rsidRPr="00FB7E9A">
        <w:rPr>
          <w:rFonts w:ascii="Arial" w:hAnsi="Arial" w:cs="Arial"/>
        </w:rPr>
        <w:tab/>
        <w:t>Taking any other reasonable steps to assist in establishing paternity and securing medical support payments.</w:t>
      </w:r>
    </w:p>
    <w:p w14:paraId="03B25971" w14:textId="77777777" w:rsidR="00475651" w:rsidRPr="009A79F5" w:rsidRDefault="00475651" w:rsidP="007C00CB">
      <w:pPr>
        <w:widowControl w:val="0"/>
        <w:tabs>
          <w:tab w:val="right" w:pos="9360"/>
        </w:tabs>
        <w:ind w:left="1080"/>
        <w:jc w:val="right"/>
        <w:rPr>
          <w:rFonts w:ascii="Arial" w:hAnsi="Arial" w:cs="Arial"/>
        </w:rPr>
      </w:pPr>
      <w:r w:rsidRPr="009A79F5">
        <w:rPr>
          <w:rFonts w:ascii="Arial" w:hAnsi="Arial" w:cs="Arial"/>
        </w:rPr>
        <w:tab/>
      </w:r>
      <w:hyperlink w:anchor="_top" w:history="1">
        <w:r w:rsidRPr="009A79F5">
          <w:rPr>
            <w:rStyle w:val="Hyperlink"/>
          </w:rPr>
          <w:t>Table of Contents</w:t>
        </w:r>
      </w:hyperlink>
    </w:p>
    <w:p w14:paraId="03B25972" w14:textId="3EC6FEDF" w:rsidR="00475651" w:rsidRPr="009A79F5" w:rsidRDefault="00475651" w:rsidP="00FA7258">
      <w:pPr>
        <w:pStyle w:val="ManualHeading2"/>
        <w:keepNext w:val="0"/>
        <w:rPr>
          <w:b w:val="0"/>
          <w:bCs w:val="0"/>
        </w:rPr>
      </w:pPr>
      <w:bookmarkStart w:id="232" w:name="_Toc106775859"/>
      <w:bookmarkStart w:id="233" w:name="_Toc370133529"/>
      <w:bookmarkStart w:id="234" w:name="_Toc63865980"/>
      <w:r w:rsidRPr="009A79F5">
        <w:t>102.07.01</w:t>
      </w:r>
      <w:r w:rsidRPr="009A79F5">
        <w:tab/>
        <w:t>Automatic Assignment</w:t>
      </w:r>
      <w:bookmarkEnd w:id="232"/>
      <w:bookmarkEnd w:id="233"/>
      <w:bookmarkEnd w:id="234"/>
    </w:p>
    <w:p w14:paraId="03B25973" w14:textId="77777777" w:rsidR="00475651" w:rsidRPr="00FC57DA" w:rsidRDefault="00472289" w:rsidP="007C00CB">
      <w:pPr>
        <w:widowControl w:val="0"/>
        <w:jc w:val="right"/>
        <w:rPr>
          <w:rFonts w:ascii="Arial" w:hAnsi="Arial" w:cs="Arial"/>
          <w:sz w:val="16"/>
          <w:szCs w:val="16"/>
        </w:rPr>
      </w:pPr>
      <w:r w:rsidRPr="00FC57DA">
        <w:rPr>
          <w:rFonts w:ascii="Arial" w:hAnsi="Arial" w:cs="Arial"/>
          <w:sz w:val="16"/>
          <w:szCs w:val="16"/>
        </w:rPr>
        <w:t>(Rev. 03/01/14)</w:t>
      </w:r>
    </w:p>
    <w:p w14:paraId="03B25974" w14:textId="77777777" w:rsidR="002D0C1E" w:rsidRPr="00FB7E9A" w:rsidRDefault="002D0C1E" w:rsidP="007C00CB">
      <w:pPr>
        <w:widowControl w:val="0"/>
        <w:jc w:val="both"/>
        <w:rPr>
          <w:rFonts w:ascii="Arial" w:hAnsi="Arial" w:cs="Arial"/>
        </w:rPr>
      </w:pPr>
      <w:r w:rsidRPr="00FB7E9A">
        <w:rPr>
          <w:rFonts w:ascii="Arial" w:hAnsi="Arial" w:cs="Arial"/>
        </w:rPr>
        <w:t>South Carolina state law provides that a Medicaid beneficiary automatically assigns his rights to payment for medical care from any third party when he uses his card. By signing the application for Medicaid benefits, the applicant/beneficiary acknowledges his assignment of rights to payment of medical support.</w:t>
      </w:r>
    </w:p>
    <w:p w14:paraId="03B25975" w14:textId="77777777" w:rsidR="002D0C1E" w:rsidRPr="00FB7E9A" w:rsidRDefault="002D0C1E" w:rsidP="007C00CB">
      <w:pPr>
        <w:widowControl w:val="0"/>
        <w:jc w:val="both"/>
        <w:rPr>
          <w:rFonts w:ascii="Arial" w:hAnsi="Arial" w:cs="Arial"/>
        </w:rPr>
      </w:pPr>
    </w:p>
    <w:p w14:paraId="03B25976" w14:textId="77777777" w:rsidR="002D0C1E" w:rsidRDefault="002D0C1E" w:rsidP="007C00CB">
      <w:pPr>
        <w:widowControl w:val="0"/>
        <w:jc w:val="both"/>
        <w:rPr>
          <w:rFonts w:ascii="Arial" w:hAnsi="Arial" w:cs="Arial"/>
        </w:rPr>
      </w:pPr>
      <w:r w:rsidRPr="00FB7E9A">
        <w:rPr>
          <w:rFonts w:ascii="Arial" w:hAnsi="Arial" w:cs="Arial"/>
          <w:b/>
          <w:bCs/>
          <w:u w:val="words"/>
        </w:rPr>
        <w:t>Note</w:t>
      </w:r>
      <w:r w:rsidRPr="00FB7E9A">
        <w:rPr>
          <w:rFonts w:ascii="Arial" w:hAnsi="Arial" w:cs="Arial"/>
          <w:b/>
          <w:bCs/>
        </w:rPr>
        <w:t xml:space="preserve">: </w:t>
      </w:r>
      <w:r w:rsidRPr="00FB7E9A">
        <w:rPr>
          <w:rFonts w:ascii="Arial" w:hAnsi="Arial" w:cs="Arial"/>
        </w:rPr>
        <w:t>The Eligibility Worker must explain the assignment of rights at the time of application.</w:t>
      </w:r>
    </w:p>
    <w:p w14:paraId="03B25977" w14:textId="77777777" w:rsidR="002D0C1E" w:rsidRPr="00FB7E9A" w:rsidRDefault="002D0C1E" w:rsidP="007C00CB">
      <w:pPr>
        <w:widowControl w:val="0"/>
        <w:jc w:val="both"/>
        <w:rPr>
          <w:rFonts w:ascii="Arial" w:hAnsi="Arial" w:cs="Arial"/>
        </w:rPr>
      </w:pPr>
    </w:p>
    <w:p w14:paraId="03B25978" w14:textId="77777777" w:rsidR="002D0C1E" w:rsidRPr="00FB7E9A" w:rsidRDefault="002D0C1E" w:rsidP="00706DF8">
      <w:pPr>
        <w:pStyle w:val="ManualHeading2"/>
        <w:keepNext w:val="0"/>
      </w:pPr>
      <w:bookmarkStart w:id="235" w:name="_Toc376377016"/>
      <w:bookmarkStart w:id="236" w:name="_Toc63865981"/>
      <w:r w:rsidRPr="00FB7E9A">
        <w:t>102.07.01A</w:t>
      </w:r>
      <w:r w:rsidRPr="00FB7E9A">
        <w:tab/>
        <w:t>Non-Cooperation with Assignment Requirements</w:t>
      </w:r>
      <w:bookmarkEnd w:id="235"/>
      <w:bookmarkEnd w:id="236"/>
    </w:p>
    <w:p w14:paraId="03B25979" w14:textId="77777777" w:rsidR="002D0C1E" w:rsidRPr="00472289" w:rsidRDefault="00472289" w:rsidP="007C00CB">
      <w:pPr>
        <w:widowControl w:val="0"/>
        <w:jc w:val="right"/>
        <w:rPr>
          <w:rFonts w:ascii="Arial" w:hAnsi="Arial" w:cs="Arial"/>
          <w:sz w:val="16"/>
          <w:szCs w:val="16"/>
        </w:rPr>
      </w:pPr>
      <w:r w:rsidRPr="00472289">
        <w:rPr>
          <w:rFonts w:ascii="Arial" w:hAnsi="Arial" w:cs="Arial"/>
          <w:sz w:val="16"/>
          <w:szCs w:val="16"/>
        </w:rPr>
        <w:t>(Rev. 03/01/14)</w:t>
      </w:r>
    </w:p>
    <w:p w14:paraId="03B2597A" w14:textId="77777777" w:rsidR="002D0C1E" w:rsidRPr="00FB7E9A" w:rsidRDefault="002D0C1E" w:rsidP="007C00CB">
      <w:pPr>
        <w:widowControl w:val="0"/>
        <w:jc w:val="both"/>
        <w:rPr>
          <w:rFonts w:ascii="Arial" w:hAnsi="Arial" w:cs="Arial"/>
        </w:rPr>
      </w:pPr>
      <w:r w:rsidRPr="00FB7E9A">
        <w:rPr>
          <w:rFonts w:ascii="Arial" w:hAnsi="Arial" w:cs="Arial"/>
        </w:rPr>
        <w:t xml:space="preserve">An individual who fails to cooperate in the identification of legally liable third parties, or the recovery of reimbursement from legally liable third parties may be subject to sanction. </w:t>
      </w:r>
    </w:p>
    <w:p w14:paraId="03B2597B" w14:textId="77777777" w:rsidR="002D0C1E" w:rsidRPr="00FB7E9A" w:rsidRDefault="002D0C1E" w:rsidP="007C00CB">
      <w:pPr>
        <w:widowControl w:val="0"/>
        <w:jc w:val="both"/>
        <w:rPr>
          <w:rFonts w:ascii="Arial" w:hAnsi="Arial" w:cs="Arial"/>
        </w:rPr>
      </w:pPr>
    </w:p>
    <w:p w14:paraId="03B2597C" w14:textId="77777777" w:rsidR="002D0C1E" w:rsidRPr="00FB7E9A" w:rsidRDefault="002D0C1E" w:rsidP="007C00CB">
      <w:pPr>
        <w:widowControl w:val="0"/>
        <w:jc w:val="both"/>
        <w:rPr>
          <w:rFonts w:ascii="Arial" w:hAnsi="Arial" w:cs="Arial"/>
        </w:rPr>
      </w:pPr>
      <w:r w:rsidRPr="00FB7E9A">
        <w:rPr>
          <w:rFonts w:ascii="Arial" w:hAnsi="Arial" w:cs="Arial"/>
        </w:rPr>
        <w:t>If the applicant/beneficiary/caretaker relative is sanctioned, the needs and income of that person is included in the eligibility determination; however, he/she is not eligible for Medicaid. The adult parent in a multi-generational PCR case is subject to sanction, but the minor parent is not.</w:t>
      </w:r>
    </w:p>
    <w:p w14:paraId="03B2597D" w14:textId="77777777" w:rsidR="002D0C1E" w:rsidRPr="00FB7E9A" w:rsidRDefault="002D0C1E" w:rsidP="007C00CB">
      <w:pPr>
        <w:widowControl w:val="0"/>
        <w:jc w:val="both"/>
        <w:rPr>
          <w:rFonts w:ascii="Arial" w:hAnsi="Arial" w:cs="Arial"/>
        </w:rPr>
      </w:pPr>
    </w:p>
    <w:p w14:paraId="03B2597E" w14:textId="77777777" w:rsidR="002D0C1E" w:rsidRPr="00FB7E9A" w:rsidRDefault="002D0C1E" w:rsidP="007C00CB">
      <w:pPr>
        <w:pStyle w:val="ManualHeading2"/>
        <w:keepNext w:val="0"/>
      </w:pPr>
      <w:bookmarkStart w:id="237" w:name="_Toc376377017"/>
      <w:bookmarkStart w:id="238" w:name="_Toc63865982"/>
      <w:r w:rsidRPr="00FB7E9A">
        <w:t>102.07.01B</w:t>
      </w:r>
      <w:r w:rsidRPr="00FB7E9A">
        <w:tab/>
        <w:t>Good Cause for Non-Cooperation</w:t>
      </w:r>
      <w:bookmarkEnd w:id="237"/>
      <w:bookmarkEnd w:id="238"/>
    </w:p>
    <w:p w14:paraId="03B2597F" w14:textId="77777777" w:rsidR="002D0C1E" w:rsidRPr="00472289" w:rsidRDefault="00472289" w:rsidP="007C00CB">
      <w:pPr>
        <w:widowControl w:val="0"/>
        <w:jc w:val="right"/>
        <w:rPr>
          <w:rFonts w:ascii="Arial" w:hAnsi="Arial" w:cs="Arial"/>
          <w:sz w:val="16"/>
          <w:szCs w:val="16"/>
        </w:rPr>
      </w:pPr>
      <w:r w:rsidRPr="00472289">
        <w:rPr>
          <w:rFonts w:ascii="Arial" w:hAnsi="Arial" w:cs="Arial"/>
          <w:sz w:val="16"/>
          <w:szCs w:val="16"/>
        </w:rPr>
        <w:t>(Rev. 03/01/14)</w:t>
      </w:r>
    </w:p>
    <w:p w14:paraId="03B25980" w14:textId="77777777" w:rsidR="002D0C1E" w:rsidRPr="00FB7E9A" w:rsidRDefault="002D0C1E" w:rsidP="007C00CB">
      <w:pPr>
        <w:widowControl w:val="0"/>
        <w:jc w:val="both"/>
        <w:rPr>
          <w:rFonts w:ascii="Arial" w:hAnsi="Arial" w:cs="Arial"/>
        </w:rPr>
      </w:pPr>
      <w:r w:rsidRPr="00FB7E9A">
        <w:rPr>
          <w:rFonts w:ascii="Arial" w:hAnsi="Arial" w:cs="Arial"/>
        </w:rPr>
        <w:t>No sanction is imposed for non-cooperation if an individual can show good cause for not cooperating. The following are circumstances under which it may be determined that the individual has good cause for refusing to cooperate:</w:t>
      </w:r>
    </w:p>
    <w:p w14:paraId="03B25981" w14:textId="77777777" w:rsidR="002D0C1E" w:rsidRPr="00FB7E9A" w:rsidRDefault="002D0C1E" w:rsidP="007C00CB">
      <w:pPr>
        <w:widowControl w:val="0"/>
        <w:jc w:val="both"/>
        <w:rPr>
          <w:rFonts w:ascii="Arial" w:hAnsi="Arial" w:cs="Arial"/>
        </w:rPr>
      </w:pPr>
    </w:p>
    <w:p w14:paraId="03B25982" w14:textId="77777777" w:rsidR="002D0C1E" w:rsidRPr="00FB7E9A" w:rsidRDefault="002D0C1E" w:rsidP="00FF3054">
      <w:pPr>
        <w:widowControl w:val="0"/>
        <w:numPr>
          <w:ilvl w:val="0"/>
          <w:numId w:val="49"/>
        </w:numPr>
        <w:jc w:val="both"/>
        <w:rPr>
          <w:rFonts w:ascii="Arial" w:hAnsi="Arial" w:cs="Arial"/>
        </w:rPr>
      </w:pPr>
      <w:r w:rsidRPr="00FB7E9A">
        <w:rPr>
          <w:rFonts w:ascii="Arial" w:hAnsi="Arial" w:cs="Arial"/>
        </w:rPr>
        <w:t xml:space="preserve">The child was conceived because of rape or </w:t>
      </w:r>
      <w:proofErr w:type="gramStart"/>
      <w:r w:rsidRPr="00FB7E9A">
        <w:rPr>
          <w:rFonts w:ascii="Arial" w:hAnsi="Arial" w:cs="Arial"/>
        </w:rPr>
        <w:t>incest</w:t>
      </w:r>
      <w:proofErr w:type="gramEnd"/>
    </w:p>
    <w:p w14:paraId="03B25983" w14:textId="77777777" w:rsidR="002D0C1E" w:rsidRPr="00FB7E9A" w:rsidRDefault="002D0C1E" w:rsidP="00FF3054">
      <w:pPr>
        <w:widowControl w:val="0"/>
        <w:numPr>
          <w:ilvl w:val="0"/>
          <w:numId w:val="49"/>
        </w:numPr>
        <w:jc w:val="both"/>
        <w:rPr>
          <w:rFonts w:ascii="Arial" w:hAnsi="Arial" w:cs="Arial"/>
        </w:rPr>
      </w:pPr>
      <w:r w:rsidRPr="00FB7E9A">
        <w:rPr>
          <w:rFonts w:ascii="Arial" w:hAnsi="Arial" w:cs="Arial"/>
        </w:rPr>
        <w:t xml:space="preserve">Legal proceedings for adoption are </w:t>
      </w:r>
      <w:proofErr w:type="gramStart"/>
      <w:r w:rsidRPr="00FB7E9A">
        <w:rPr>
          <w:rFonts w:ascii="Arial" w:hAnsi="Arial" w:cs="Arial"/>
        </w:rPr>
        <w:t>pending</w:t>
      </w:r>
      <w:proofErr w:type="gramEnd"/>
    </w:p>
    <w:p w14:paraId="03B25984" w14:textId="77777777" w:rsidR="002D0C1E" w:rsidRPr="00FB7E9A" w:rsidRDefault="002D0C1E" w:rsidP="00FF3054">
      <w:pPr>
        <w:widowControl w:val="0"/>
        <w:numPr>
          <w:ilvl w:val="0"/>
          <w:numId w:val="49"/>
        </w:numPr>
        <w:jc w:val="both"/>
        <w:rPr>
          <w:rFonts w:ascii="Arial" w:hAnsi="Arial" w:cs="Arial"/>
        </w:rPr>
      </w:pPr>
      <w:r w:rsidRPr="00FB7E9A">
        <w:rPr>
          <w:rFonts w:ascii="Arial" w:hAnsi="Arial" w:cs="Arial"/>
        </w:rPr>
        <w:t xml:space="preserve">Adoptive placement of child is under active </w:t>
      </w:r>
      <w:proofErr w:type="gramStart"/>
      <w:r w:rsidRPr="00FB7E9A">
        <w:rPr>
          <w:rFonts w:ascii="Arial" w:hAnsi="Arial" w:cs="Arial"/>
        </w:rPr>
        <w:t>consideration</w:t>
      </w:r>
      <w:proofErr w:type="gramEnd"/>
    </w:p>
    <w:p w14:paraId="03B25985" w14:textId="77777777" w:rsidR="002D0C1E" w:rsidRPr="00FB7E9A" w:rsidRDefault="002D0C1E" w:rsidP="00FF3054">
      <w:pPr>
        <w:widowControl w:val="0"/>
        <w:numPr>
          <w:ilvl w:val="0"/>
          <w:numId w:val="49"/>
        </w:numPr>
        <w:jc w:val="both"/>
        <w:rPr>
          <w:rFonts w:ascii="Arial" w:hAnsi="Arial" w:cs="Arial"/>
        </w:rPr>
      </w:pPr>
      <w:r w:rsidRPr="00FB7E9A">
        <w:rPr>
          <w:rFonts w:ascii="Arial" w:hAnsi="Arial" w:cs="Arial"/>
        </w:rPr>
        <w:t xml:space="preserve">Cooperation is reasonably expected to result in physical or emotional harm to the individual seeking support or to the </w:t>
      </w:r>
      <w:proofErr w:type="gramStart"/>
      <w:r w:rsidRPr="00FB7E9A">
        <w:rPr>
          <w:rFonts w:ascii="Arial" w:hAnsi="Arial" w:cs="Arial"/>
        </w:rPr>
        <w:t>child</w:t>
      </w:r>
      <w:proofErr w:type="gramEnd"/>
    </w:p>
    <w:p w14:paraId="03B25986" w14:textId="77777777" w:rsidR="002D0C1E" w:rsidRPr="00FB7E9A" w:rsidRDefault="002D0C1E" w:rsidP="007C00CB">
      <w:pPr>
        <w:widowControl w:val="0"/>
        <w:jc w:val="both"/>
        <w:rPr>
          <w:rFonts w:ascii="Arial" w:hAnsi="Arial" w:cs="Arial"/>
        </w:rPr>
      </w:pPr>
    </w:p>
    <w:p w14:paraId="03B25987" w14:textId="77777777" w:rsidR="002D0C1E" w:rsidRPr="00FB7E9A" w:rsidRDefault="00472289" w:rsidP="007C00CB">
      <w:pPr>
        <w:pStyle w:val="ManualHeading2"/>
        <w:keepNext w:val="0"/>
      </w:pPr>
      <w:bookmarkStart w:id="239" w:name="_Toc376377018"/>
      <w:bookmarkStart w:id="240" w:name="_Toc63865983"/>
      <w:r>
        <w:t>102.07.01C</w:t>
      </w:r>
      <w:r>
        <w:tab/>
        <w:t>Verification</w:t>
      </w:r>
      <w:bookmarkEnd w:id="239"/>
      <w:bookmarkEnd w:id="240"/>
    </w:p>
    <w:p w14:paraId="03B25988" w14:textId="77777777" w:rsidR="002D0C1E" w:rsidRPr="00472289" w:rsidRDefault="00472289" w:rsidP="007C00CB">
      <w:pPr>
        <w:widowControl w:val="0"/>
        <w:jc w:val="right"/>
        <w:rPr>
          <w:rFonts w:ascii="Arial" w:hAnsi="Arial" w:cs="Arial"/>
          <w:sz w:val="16"/>
          <w:szCs w:val="16"/>
        </w:rPr>
      </w:pPr>
      <w:r w:rsidRPr="00472289">
        <w:rPr>
          <w:rFonts w:ascii="Arial" w:hAnsi="Arial" w:cs="Arial"/>
          <w:sz w:val="16"/>
          <w:szCs w:val="16"/>
        </w:rPr>
        <w:t>(Rev. 03/01/14)</w:t>
      </w:r>
    </w:p>
    <w:p w14:paraId="03B25989" w14:textId="77777777" w:rsidR="002D0C1E" w:rsidRPr="00FB7E9A" w:rsidRDefault="002D0C1E" w:rsidP="007C00CB">
      <w:pPr>
        <w:widowControl w:val="0"/>
        <w:jc w:val="both"/>
        <w:rPr>
          <w:rFonts w:ascii="Arial" w:hAnsi="Arial" w:cs="Arial"/>
        </w:rPr>
      </w:pPr>
      <w:r w:rsidRPr="00FB7E9A">
        <w:rPr>
          <w:rFonts w:ascii="Arial" w:hAnsi="Arial" w:cs="Arial"/>
        </w:rPr>
        <w:t xml:space="preserve">Examples of acceptable documentation used to determine good cause for non-cooperation are: </w:t>
      </w:r>
    </w:p>
    <w:p w14:paraId="03B2598A" w14:textId="77777777" w:rsidR="002D0C1E" w:rsidRPr="00FB7E9A" w:rsidRDefault="002D0C1E" w:rsidP="007C00CB">
      <w:pPr>
        <w:widowControl w:val="0"/>
        <w:jc w:val="both"/>
        <w:rPr>
          <w:rFonts w:ascii="Arial" w:hAnsi="Arial" w:cs="Arial"/>
        </w:rPr>
      </w:pPr>
    </w:p>
    <w:p w14:paraId="03B2598B" w14:textId="77777777" w:rsidR="002D0C1E" w:rsidRPr="00FB7E9A" w:rsidRDefault="002D0C1E" w:rsidP="007C00CB">
      <w:pPr>
        <w:widowControl w:val="0"/>
        <w:numPr>
          <w:ilvl w:val="0"/>
          <w:numId w:val="30"/>
        </w:numPr>
        <w:tabs>
          <w:tab w:val="clear" w:pos="1080"/>
        </w:tabs>
        <w:ind w:left="720"/>
        <w:jc w:val="both"/>
        <w:rPr>
          <w:rFonts w:ascii="Arial" w:hAnsi="Arial" w:cs="Arial"/>
        </w:rPr>
      </w:pPr>
      <w:r w:rsidRPr="00FB7E9A">
        <w:rPr>
          <w:rFonts w:ascii="Arial" w:hAnsi="Arial" w:cs="Arial"/>
        </w:rPr>
        <w:t xml:space="preserve">Medical, social service or law enforcement records which indicate that the child was conceived as the result of rape or </w:t>
      </w:r>
      <w:proofErr w:type="gramStart"/>
      <w:r w:rsidRPr="00FB7E9A">
        <w:rPr>
          <w:rFonts w:ascii="Arial" w:hAnsi="Arial" w:cs="Arial"/>
        </w:rPr>
        <w:t>incest;</w:t>
      </w:r>
      <w:proofErr w:type="gramEnd"/>
    </w:p>
    <w:p w14:paraId="03B2598C" w14:textId="77777777" w:rsidR="002D0C1E" w:rsidRPr="00FB7E9A" w:rsidRDefault="002D0C1E" w:rsidP="007C00CB">
      <w:pPr>
        <w:widowControl w:val="0"/>
        <w:numPr>
          <w:ilvl w:val="0"/>
          <w:numId w:val="30"/>
        </w:numPr>
        <w:tabs>
          <w:tab w:val="clear" w:pos="1080"/>
        </w:tabs>
        <w:ind w:left="720"/>
        <w:jc w:val="both"/>
        <w:rPr>
          <w:rFonts w:ascii="Arial" w:hAnsi="Arial" w:cs="Arial"/>
        </w:rPr>
      </w:pPr>
      <w:r w:rsidRPr="00FB7E9A">
        <w:rPr>
          <w:rFonts w:ascii="Arial" w:hAnsi="Arial" w:cs="Arial"/>
        </w:rPr>
        <w:t xml:space="preserve">Court, medical, social services, psychological or law enforcement records which indicate that the alleged or absent parent might cause physical or emotional harm to the applicant/beneficiary or the </w:t>
      </w:r>
      <w:proofErr w:type="gramStart"/>
      <w:r w:rsidRPr="00FB7E9A">
        <w:rPr>
          <w:rFonts w:ascii="Arial" w:hAnsi="Arial" w:cs="Arial"/>
        </w:rPr>
        <w:t>child;</w:t>
      </w:r>
      <w:proofErr w:type="gramEnd"/>
      <w:r w:rsidRPr="00FB7E9A">
        <w:rPr>
          <w:rFonts w:ascii="Arial" w:hAnsi="Arial" w:cs="Arial"/>
        </w:rPr>
        <w:t xml:space="preserve"> </w:t>
      </w:r>
    </w:p>
    <w:p w14:paraId="03B2598D" w14:textId="77777777" w:rsidR="002D0C1E" w:rsidRPr="00FB7E9A" w:rsidRDefault="002D0C1E" w:rsidP="007C00CB">
      <w:pPr>
        <w:widowControl w:val="0"/>
        <w:numPr>
          <w:ilvl w:val="0"/>
          <w:numId w:val="30"/>
        </w:numPr>
        <w:tabs>
          <w:tab w:val="clear" w:pos="1080"/>
        </w:tabs>
        <w:ind w:left="720"/>
        <w:jc w:val="both"/>
        <w:rPr>
          <w:rFonts w:ascii="Arial" w:hAnsi="Arial" w:cs="Arial"/>
        </w:rPr>
      </w:pPr>
      <w:r w:rsidRPr="00FB7E9A">
        <w:rPr>
          <w:rFonts w:ascii="Arial" w:hAnsi="Arial" w:cs="Arial"/>
        </w:rPr>
        <w:t xml:space="preserve">Medical records which verify the emotional health history, present emotional and health status of the applicant/beneficiary or </w:t>
      </w:r>
      <w:proofErr w:type="gramStart"/>
      <w:r w:rsidRPr="00FB7E9A">
        <w:rPr>
          <w:rFonts w:ascii="Arial" w:hAnsi="Arial" w:cs="Arial"/>
        </w:rPr>
        <w:t>child;</w:t>
      </w:r>
      <w:proofErr w:type="gramEnd"/>
    </w:p>
    <w:p w14:paraId="03B2598E" w14:textId="77777777" w:rsidR="002D0C1E" w:rsidRPr="00FB7E9A" w:rsidRDefault="002D0C1E" w:rsidP="007C00CB">
      <w:pPr>
        <w:widowControl w:val="0"/>
        <w:numPr>
          <w:ilvl w:val="0"/>
          <w:numId w:val="30"/>
        </w:numPr>
        <w:tabs>
          <w:tab w:val="clear" w:pos="1080"/>
        </w:tabs>
        <w:ind w:left="720"/>
        <w:jc w:val="both"/>
        <w:rPr>
          <w:rFonts w:ascii="Arial" w:hAnsi="Arial" w:cs="Arial"/>
        </w:rPr>
      </w:pPr>
      <w:r w:rsidRPr="00FB7E9A">
        <w:rPr>
          <w:rFonts w:ascii="Arial" w:hAnsi="Arial" w:cs="Arial"/>
        </w:rPr>
        <w:t xml:space="preserve">Court documents or other records that indicate that legal proceedings for adoption are </w:t>
      </w:r>
      <w:proofErr w:type="gramStart"/>
      <w:r w:rsidRPr="00FB7E9A">
        <w:rPr>
          <w:rFonts w:ascii="Arial" w:hAnsi="Arial" w:cs="Arial"/>
        </w:rPr>
        <w:t>pending;</w:t>
      </w:r>
      <w:proofErr w:type="gramEnd"/>
    </w:p>
    <w:p w14:paraId="03B2598F" w14:textId="77777777" w:rsidR="002D0C1E" w:rsidRPr="00FB7E9A" w:rsidRDefault="002D0C1E" w:rsidP="007C00CB">
      <w:pPr>
        <w:widowControl w:val="0"/>
        <w:numPr>
          <w:ilvl w:val="0"/>
          <w:numId w:val="30"/>
        </w:numPr>
        <w:tabs>
          <w:tab w:val="clear" w:pos="1080"/>
        </w:tabs>
        <w:ind w:left="720"/>
        <w:jc w:val="both"/>
        <w:rPr>
          <w:rFonts w:ascii="Arial" w:hAnsi="Arial" w:cs="Arial"/>
        </w:rPr>
      </w:pPr>
      <w:r w:rsidRPr="00FB7E9A">
        <w:rPr>
          <w:rFonts w:ascii="Arial" w:hAnsi="Arial" w:cs="Arial"/>
        </w:rPr>
        <w:t>A written statement from a public or private agency which confirms that the individual is considering releasing the child for adoption; or</w:t>
      </w:r>
    </w:p>
    <w:p w14:paraId="03B25990" w14:textId="77777777" w:rsidR="002D0C1E" w:rsidRPr="00FB7E9A" w:rsidRDefault="002D0C1E" w:rsidP="007C00CB">
      <w:pPr>
        <w:widowControl w:val="0"/>
        <w:numPr>
          <w:ilvl w:val="0"/>
          <w:numId w:val="30"/>
        </w:numPr>
        <w:tabs>
          <w:tab w:val="clear" w:pos="1080"/>
        </w:tabs>
        <w:ind w:left="720"/>
        <w:jc w:val="both"/>
        <w:rPr>
          <w:rFonts w:ascii="Arial" w:hAnsi="Arial" w:cs="Arial"/>
        </w:rPr>
      </w:pPr>
      <w:r w:rsidRPr="00FB7E9A">
        <w:rPr>
          <w:rFonts w:ascii="Arial" w:hAnsi="Arial" w:cs="Arial"/>
        </w:rPr>
        <w:t>Signed and dated statements or affidavits from individuals who know the applicant/beneficiary or child and have knowledge of the circumstances that are the basis of the good cause claim.</w:t>
      </w:r>
    </w:p>
    <w:p w14:paraId="03B25991" w14:textId="77777777" w:rsidR="002D0C1E" w:rsidRPr="00FB7E9A" w:rsidRDefault="002D0C1E" w:rsidP="007C00CB">
      <w:pPr>
        <w:widowControl w:val="0"/>
        <w:jc w:val="both"/>
        <w:rPr>
          <w:rFonts w:ascii="Arial" w:hAnsi="Arial" w:cs="Arial"/>
        </w:rPr>
      </w:pPr>
    </w:p>
    <w:p w14:paraId="03B25992" w14:textId="77777777" w:rsidR="00860074" w:rsidRPr="00FB7E9A" w:rsidRDefault="00860074" w:rsidP="007C00CB">
      <w:pPr>
        <w:pStyle w:val="ManualHeading2"/>
        <w:keepNext w:val="0"/>
      </w:pPr>
      <w:bookmarkStart w:id="241" w:name="_Toc376377019"/>
      <w:bookmarkStart w:id="242" w:name="_Toc63865984"/>
      <w:r w:rsidRPr="00FB7E9A">
        <w:t>102.07.02</w:t>
      </w:r>
      <w:r w:rsidRPr="00FB7E9A">
        <w:tab/>
        <w:t xml:space="preserve">Procedures </w:t>
      </w:r>
      <w:r w:rsidR="00472289">
        <w:t>for Third-Party Data Collection</w:t>
      </w:r>
      <w:bookmarkEnd w:id="241"/>
      <w:bookmarkEnd w:id="242"/>
    </w:p>
    <w:p w14:paraId="03B25993" w14:textId="736E4667" w:rsidR="00860074" w:rsidRPr="00CA2FF5" w:rsidRDefault="00472289" w:rsidP="007C00CB">
      <w:pPr>
        <w:widowControl w:val="0"/>
        <w:jc w:val="right"/>
        <w:rPr>
          <w:rFonts w:ascii="Arial" w:hAnsi="Arial" w:cs="Arial"/>
          <w:sz w:val="16"/>
          <w:szCs w:val="16"/>
        </w:rPr>
      </w:pPr>
      <w:r w:rsidRPr="00CA2FF5">
        <w:rPr>
          <w:rFonts w:ascii="Arial" w:hAnsi="Arial" w:cs="Arial"/>
          <w:sz w:val="16"/>
          <w:szCs w:val="16"/>
        </w:rPr>
        <w:t>(Rev. 0</w:t>
      </w:r>
      <w:r w:rsidR="009E0478">
        <w:rPr>
          <w:rFonts w:ascii="Arial" w:hAnsi="Arial" w:cs="Arial"/>
          <w:sz w:val="16"/>
          <w:szCs w:val="16"/>
        </w:rPr>
        <w:t>2</w:t>
      </w:r>
      <w:r w:rsidRPr="00CA2FF5">
        <w:rPr>
          <w:rFonts w:ascii="Arial" w:hAnsi="Arial" w:cs="Arial"/>
          <w:sz w:val="16"/>
          <w:szCs w:val="16"/>
        </w:rPr>
        <w:t>/01/</w:t>
      </w:r>
      <w:r w:rsidR="0029114C">
        <w:rPr>
          <w:rFonts w:ascii="Arial" w:hAnsi="Arial" w:cs="Arial"/>
          <w:sz w:val="16"/>
          <w:szCs w:val="16"/>
        </w:rPr>
        <w:t>2</w:t>
      </w:r>
      <w:r w:rsidR="009E0478">
        <w:rPr>
          <w:rFonts w:ascii="Arial" w:hAnsi="Arial" w:cs="Arial"/>
          <w:sz w:val="16"/>
          <w:szCs w:val="16"/>
        </w:rPr>
        <w:t>2</w:t>
      </w:r>
      <w:r w:rsidRPr="00CA2FF5">
        <w:rPr>
          <w:rFonts w:ascii="Arial" w:hAnsi="Arial" w:cs="Arial"/>
          <w:sz w:val="16"/>
          <w:szCs w:val="16"/>
        </w:rPr>
        <w:t>)</w:t>
      </w:r>
    </w:p>
    <w:p w14:paraId="03B25994" w14:textId="66CEA84C" w:rsidR="00860074" w:rsidRPr="00FB7E9A" w:rsidRDefault="00C602F3" w:rsidP="007C00CB">
      <w:pPr>
        <w:widowControl w:val="0"/>
        <w:jc w:val="both"/>
        <w:rPr>
          <w:rFonts w:ascii="Arial" w:hAnsi="Arial" w:cs="Arial"/>
        </w:rPr>
      </w:pPr>
      <w:r>
        <w:rPr>
          <w:noProof/>
        </w:rPr>
        <mc:AlternateContent>
          <mc:Choice Requires="wps">
            <w:drawing>
              <wp:anchor distT="4294967295" distB="4294967295" distL="114299" distR="114299" simplePos="0" relativeHeight="251660288" behindDoc="0" locked="0" layoutInCell="1" allowOverlap="1" wp14:anchorId="03B25CF9" wp14:editId="03B25CFA">
                <wp:simplePos x="0" y="0"/>
                <wp:positionH relativeFrom="column">
                  <wp:posOffset>165734</wp:posOffset>
                </wp:positionH>
                <wp:positionV relativeFrom="paragraph">
                  <wp:posOffset>107949</wp:posOffset>
                </wp:positionV>
                <wp:extent cx="0" cy="0"/>
                <wp:effectExtent l="0" t="0" r="0" b="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BE017" id="Straight Connector 1"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3.05pt,8.5pt" to="1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"/>
            </w:pict>
          </mc:Fallback>
        </mc:AlternateContent>
      </w:r>
      <w:r w:rsidR="00860074" w:rsidRPr="00FB7E9A">
        <w:rPr>
          <w:rFonts w:ascii="Arial" w:hAnsi="Arial" w:cs="Arial"/>
        </w:rPr>
        <w:t xml:space="preserve">The </w:t>
      </w:r>
      <w:hyperlink r:id="rId52" w:history="1">
        <w:r w:rsidR="00053A7E">
          <w:rPr>
            <w:rFonts w:ascii="Arial" w:hAnsi="Arial" w:cs="Arial"/>
            <w:color w:val="0000FF"/>
            <w:u w:val="single"/>
          </w:rPr>
          <w:t>DHHS Form 3230</w:t>
        </w:r>
      </w:hyperlink>
      <w:r w:rsidR="00860074" w:rsidRPr="00FB7E9A">
        <w:rPr>
          <w:rFonts w:ascii="Arial" w:hAnsi="Arial" w:cs="Arial"/>
        </w:rPr>
        <w:t>, Medicaid Third-Party Liability Data Collection Form, must be submitted for all beneficiaries who have health insurance coverage. At approval, review</w:t>
      </w:r>
      <w:r w:rsidR="009E0478">
        <w:rPr>
          <w:rFonts w:ascii="Arial" w:hAnsi="Arial" w:cs="Arial"/>
        </w:rPr>
        <w:t xml:space="preserve">, </w:t>
      </w:r>
      <w:r w:rsidR="009E0478" w:rsidRPr="009E0478">
        <w:rPr>
          <w:rFonts w:ascii="Arial" w:hAnsi="Arial" w:cs="Arial"/>
          <w:color w:val="000000" w:themeColor="text1"/>
        </w:rPr>
        <w:t>redetermination,</w:t>
      </w:r>
      <w:r w:rsidR="00860074" w:rsidRPr="009E0478">
        <w:rPr>
          <w:rFonts w:ascii="Arial" w:hAnsi="Arial" w:cs="Arial"/>
          <w:color w:val="000000" w:themeColor="text1"/>
        </w:rPr>
        <w:t xml:space="preserve"> or ex parte determination, the Eligibility Worker must check the Medicaid </w:t>
      </w:r>
      <w:r w:rsidR="00860074" w:rsidRPr="00FB7E9A">
        <w:rPr>
          <w:rFonts w:ascii="Arial" w:hAnsi="Arial" w:cs="Arial"/>
        </w:rPr>
        <w:t>application, appropriate review forms and the TPL Policy Inquiry on MMIS for any indication of health coverage. Any new policies and/or changes in the coverage or policy number (s) on file must be reported using Part II of the DHHS Form 3230</w:t>
      </w:r>
      <w:r w:rsidR="009E0478" w:rsidRPr="009E0478">
        <w:t xml:space="preserve"> </w:t>
      </w:r>
      <w:r w:rsidR="009E0478" w:rsidRPr="009E0478">
        <w:rPr>
          <w:rFonts w:ascii="Arial" w:hAnsi="Arial" w:cs="Arial"/>
        </w:rPr>
        <w:t>and the information added or updated in the system of record (SOR).</w:t>
      </w:r>
      <w:r w:rsidR="00860074" w:rsidRPr="00FB7E9A">
        <w:rPr>
          <w:rFonts w:ascii="Arial" w:hAnsi="Arial" w:cs="Arial"/>
        </w:rPr>
        <w:t xml:space="preserve"> </w:t>
      </w:r>
    </w:p>
    <w:p w14:paraId="03B25995" w14:textId="77777777" w:rsidR="00860074" w:rsidRPr="00FB7E9A" w:rsidRDefault="00860074" w:rsidP="007C00CB">
      <w:pPr>
        <w:widowControl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0074" w:rsidRPr="00FB7E9A" w14:paraId="03B25997" w14:textId="77777777" w:rsidTr="009A6F94">
        <w:tc>
          <w:tcPr>
            <w:tcW w:w="9576" w:type="dxa"/>
            <w:shd w:val="clear" w:color="auto" w:fill="auto"/>
          </w:tcPr>
          <w:p w14:paraId="03B25996" w14:textId="77777777" w:rsidR="00860074" w:rsidRPr="00FB7E9A" w:rsidRDefault="00860074" w:rsidP="007C00CB">
            <w:pPr>
              <w:widowControl w:val="0"/>
              <w:jc w:val="both"/>
              <w:rPr>
                <w:rFonts w:ascii="Arial" w:hAnsi="Arial" w:cs="Arial"/>
                <w:b/>
                <w:sz w:val="22"/>
                <w:szCs w:val="22"/>
              </w:rPr>
            </w:pPr>
            <w:r w:rsidRPr="00FB7E9A">
              <w:rPr>
                <w:rFonts w:ascii="Arial" w:hAnsi="Arial" w:cs="Arial"/>
                <w:b/>
                <w:sz w:val="22"/>
                <w:szCs w:val="22"/>
              </w:rPr>
              <w:t>Procedure for Third Party Data Collection:</w:t>
            </w:r>
          </w:p>
        </w:tc>
      </w:tr>
      <w:tr w:rsidR="00860074" w:rsidRPr="00FB7E9A" w14:paraId="03B259AC" w14:textId="77777777" w:rsidTr="009A6F94">
        <w:tc>
          <w:tcPr>
            <w:tcW w:w="9576" w:type="dxa"/>
            <w:shd w:val="clear" w:color="auto" w:fill="auto"/>
          </w:tcPr>
          <w:p w14:paraId="03B25998" w14:textId="77777777" w:rsidR="00860074" w:rsidRPr="00FB7E9A" w:rsidRDefault="00860074" w:rsidP="007C00CB">
            <w:pPr>
              <w:widowControl w:val="0"/>
              <w:jc w:val="both"/>
              <w:rPr>
                <w:rFonts w:ascii="Arial" w:hAnsi="Arial" w:cs="Arial"/>
                <w:sz w:val="22"/>
                <w:szCs w:val="22"/>
              </w:rPr>
            </w:pPr>
          </w:p>
          <w:p w14:paraId="5792F929" w14:textId="77777777" w:rsidR="0029114C" w:rsidRPr="001E7955" w:rsidRDefault="0029114C" w:rsidP="0029114C">
            <w:pPr>
              <w:widowControl w:val="0"/>
              <w:jc w:val="both"/>
              <w:rPr>
                <w:rFonts w:ascii="Arial" w:hAnsi="Arial" w:cs="Arial"/>
                <w:sz w:val="22"/>
                <w:szCs w:val="22"/>
              </w:rPr>
            </w:pPr>
            <w:r w:rsidRPr="001E7955">
              <w:rPr>
                <w:rFonts w:ascii="Arial" w:hAnsi="Arial" w:cs="Arial"/>
                <w:sz w:val="22"/>
                <w:szCs w:val="22"/>
              </w:rPr>
              <w:t xml:space="preserve">The SC DHHS 3230, copies of the beneficiary’s health insurance cards (front and back) and/or policies if available, must be forwarded by </w:t>
            </w:r>
            <w:r w:rsidRPr="0029114C">
              <w:rPr>
                <w:rFonts w:ascii="Arial" w:hAnsi="Arial" w:cs="Arial"/>
                <w:sz w:val="22"/>
                <w:szCs w:val="22"/>
              </w:rPr>
              <w:t xml:space="preserve">mail, email, </w:t>
            </w:r>
            <w:r w:rsidRPr="001E7955">
              <w:rPr>
                <w:rFonts w:ascii="Arial" w:hAnsi="Arial" w:cs="Arial"/>
                <w:sz w:val="22"/>
                <w:szCs w:val="22"/>
              </w:rPr>
              <w:t>or faxed to:</w:t>
            </w:r>
          </w:p>
          <w:p w14:paraId="3C6D7C80" w14:textId="77777777" w:rsidR="0029114C" w:rsidRPr="001E7955" w:rsidRDefault="0029114C" w:rsidP="0029114C">
            <w:pPr>
              <w:widowControl w:val="0"/>
              <w:jc w:val="both"/>
              <w:rPr>
                <w:rFonts w:ascii="Arial" w:hAnsi="Arial" w:cs="Arial"/>
                <w:sz w:val="22"/>
                <w:szCs w:val="22"/>
              </w:rPr>
            </w:pPr>
          </w:p>
          <w:p w14:paraId="4F4E15D6" w14:textId="77777777" w:rsidR="0029114C" w:rsidRPr="001E7955" w:rsidRDefault="0029114C" w:rsidP="0029114C">
            <w:pPr>
              <w:widowControl w:val="0"/>
              <w:ind w:left="1440"/>
              <w:jc w:val="both"/>
              <w:rPr>
                <w:rFonts w:ascii="Arial" w:hAnsi="Arial" w:cs="Arial"/>
                <w:sz w:val="22"/>
                <w:szCs w:val="22"/>
              </w:rPr>
            </w:pPr>
            <w:r w:rsidRPr="001E7955">
              <w:rPr>
                <w:rFonts w:ascii="Arial" w:hAnsi="Arial" w:cs="Arial"/>
                <w:sz w:val="22"/>
                <w:szCs w:val="22"/>
              </w:rPr>
              <w:t>South Carolina Department of Health and Human Services</w:t>
            </w:r>
          </w:p>
          <w:p w14:paraId="01A89CB2" w14:textId="77777777" w:rsidR="0029114C" w:rsidRPr="001E7955" w:rsidRDefault="0029114C" w:rsidP="0029114C">
            <w:pPr>
              <w:widowControl w:val="0"/>
              <w:ind w:left="1440"/>
              <w:jc w:val="both"/>
              <w:rPr>
                <w:rFonts w:ascii="Arial" w:hAnsi="Arial" w:cs="Arial"/>
                <w:sz w:val="22"/>
                <w:szCs w:val="22"/>
              </w:rPr>
            </w:pPr>
            <w:r w:rsidRPr="001E7955">
              <w:rPr>
                <w:rFonts w:ascii="Arial" w:hAnsi="Arial" w:cs="Arial"/>
                <w:sz w:val="22"/>
                <w:szCs w:val="22"/>
              </w:rPr>
              <w:t>Medical Insurance Verification Services (MIVS)</w:t>
            </w:r>
          </w:p>
          <w:p w14:paraId="3C9005FF" w14:textId="77777777" w:rsidR="0029114C" w:rsidRPr="001E7955" w:rsidRDefault="0029114C" w:rsidP="0029114C">
            <w:pPr>
              <w:widowControl w:val="0"/>
              <w:ind w:left="1440"/>
              <w:jc w:val="both"/>
              <w:rPr>
                <w:rFonts w:ascii="Arial" w:hAnsi="Arial" w:cs="Arial"/>
                <w:sz w:val="22"/>
                <w:szCs w:val="22"/>
              </w:rPr>
            </w:pPr>
            <w:r w:rsidRPr="001E7955">
              <w:rPr>
                <w:rFonts w:ascii="Arial" w:hAnsi="Arial" w:cs="Arial"/>
                <w:sz w:val="22"/>
                <w:szCs w:val="22"/>
              </w:rPr>
              <w:t>Post Office Box 101110</w:t>
            </w:r>
          </w:p>
          <w:p w14:paraId="7C42DD5A" w14:textId="77777777" w:rsidR="0029114C" w:rsidRPr="001E7955" w:rsidRDefault="0029114C" w:rsidP="0029114C">
            <w:pPr>
              <w:widowControl w:val="0"/>
              <w:ind w:left="1440"/>
              <w:jc w:val="both"/>
              <w:rPr>
                <w:rFonts w:ascii="Arial" w:hAnsi="Arial" w:cs="Arial"/>
                <w:sz w:val="22"/>
                <w:szCs w:val="22"/>
              </w:rPr>
            </w:pPr>
            <w:r w:rsidRPr="001E7955">
              <w:rPr>
                <w:rFonts w:ascii="Arial" w:hAnsi="Arial" w:cs="Arial"/>
                <w:sz w:val="22"/>
                <w:szCs w:val="22"/>
              </w:rPr>
              <w:t>Columbia, SC 29211-9804</w:t>
            </w:r>
          </w:p>
          <w:p w14:paraId="2C32C992" w14:textId="77777777" w:rsidR="0029114C" w:rsidRPr="001E7955" w:rsidRDefault="0029114C" w:rsidP="0029114C">
            <w:pPr>
              <w:widowControl w:val="0"/>
              <w:ind w:left="1440"/>
              <w:jc w:val="both"/>
              <w:rPr>
                <w:rFonts w:ascii="Arial" w:hAnsi="Arial" w:cs="Arial"/>
                <w:sz w:val="22"/>
                <w:szCs w:val="22"/>
              </w:rPr>
            </w:pPr>
            <w:r w:rsidRPr="001E7955">
              <w:rPr>
                <w:rFonts w:ascii="Arial" w:hAnsi="Arial" w:cs="Arial"/>
                <w:sz w:val="22"/>
                <w:szCs w:val="22"/>
              </w:rPr>
              <w:t>Fax: (803) 252-0870</w:t>
            </w:r>
          </w:p>
          <w:p w14:paraId="336BB3E4" w14:textId="77777777" w:rsidR="0029114C" w:rsidRPr="00FA7258" w:rsidRDefault="0029114C" w:rsidP="0029114C">
            <w:pPr>
              <w:widowControl w:val="0"/>
              <w:ind w:left="1440"/>
              <w:jc w:val="both"/>
              <w:rPr>
                <w:rFonts w:ascii="Arial" w:hAnsi="Arial" w:cs="Arial"/>
                <w:sz w:val="22"/>
                <w:szCs w:val="22"/>
              </w:rPr>
            </w:pPr>
            <w:r w:rsidRPr="0029114C">
              <w:rPr>
                <w:rFonts w:ascii="Arial" w:hAnsi="Arial" w:cs="Arial"/>
                <w:sz w:val="22"/>
                <w:szCs w:val="22"/>
              </w:rPr>
              <w:t xml:space="preserve">Email: </w:t>
            </w:r>
            <w:hyperlink r:id="rId53" w:history="1">
              <w:r w:rsidRPr="001E7955">
                <w:rPr>
                  <w:rStyle w:val="Hyperlink"/>
                  <w:sz w:val="22"/>
                  <w:szCs w:val="22"/>
                </w:rPr>
                <w:t>MIVS@bcbssc.com</w:t>
              </w:r>
            </w:hyperlink>
          </w:p>
          <w:p w14:paraId="45E1011A" w14:textId="77777777" w:rsidR="0029114C" w:rsidRPr="00FA7258" w:rsidRDefault="0029114C" w:rsidP="0029114C">
            <w:pPr>
              <w:widowControl w:val="0"/>
              <w:jc w:val="both"/>
              <w:rPr>
                <w:rFonts w:ascii="Arial" w:hAnsi="Arial" w:cs="Arial"/>
                <w:sz w:val="22"/>
                <w:szCs w:val="22"/>
              </w:rPr>
            </w:pPr>
          </w:p>
          <w:p w14:paraId="63F42307" w14:textId="77777777" w:rsidR="0029114C" w:rsidRPr="001E7955" w:rsidRDefault="0029114C" w:rsidP="0029114C">
            <w:pPr>
              <w:widowControl w:val="0"/>
              <w:jc w:val="both"/>
              <w:rPr>
                <w:rFonts w:ascii="Arial" w:hAnsi="Arial" w:cs="Arial"/>
                <w:sz w:val="22"/>
                <w:szCs w:val="22"/>
              </w:rPr>
            </w:pPr>
            <w:r w:rsidRPr="001E7955">
              <w:rPr>
                <w:rFonts w:ascii="Arial" w:hAnsi="Arial" w:cs="Arial"/>
                <w:sz w:val="22"/>
                <w:szCs w:val="22"/>
              </w:rPr>
              <w:t>It is not necessary to complete the SC DHHS 3230 to report Medicare coverage; however, the SC DHHS 3230 should be completed for Medicare supplemental policies.</w:t>
            </w:r>
          </w:p>
          <w:p w14:paraId="27F0A28E" w14:textId="77777777" w:rsidR="0029114C" w:rsidRPr="001E7955" w:rsidRDefault="0029114C" w:rsidP="0029114C">
            <w:pPr>
              <w:widowControl w:val="0"/>
              <w:jc w:val="both"/>
              <w:rPr>
                <w:rFonts w:ascii="Arial" w:hAnsi="Arial" w:cs="Arial"/>
                <w:sz w:val="22"/>
                <w:szCs w:val="22"/>
              </w:rPr>
            </w:pPr>
          </w:p>
          <w:p w14:paraId="5598E159" w14:textId="77777777" w:rsidR="0029114C" w:rsidRPr="001E7955" w:rsidRDefault="0029114C" w:rsidP="0029114C">
            <w:pPr>
              <w:widowControl w:val="0"/>
              <w:jc w:val="both"/>
              <w:rPr>
                <w:rFonts w:ascii="Arial" w:hAnsi="Arial" w:cs="Arial"/>
                <w:sz w:val="22"/>
                <w:szCs w:val="22"/>
              </w:rPr>
            </w:pPr>
            <w:r w:rsidRPr="001E7955">
              <w:rPr>
                <w:rFonts w:ascii="Arial" w:hAnsi="Arial" w:cs="Arial"/>
                <w:sz w:val="22"/>
                <w:szCs w:val="22"/>
              </w:rPr>
              <w:t>Copies must be scanned into OnBase and filed in the case record.</w:t>
            </w:r>
          </w:p>
          <w:p w14:paraId="650A0346" w14:textId="77777777" w:rsidR="0029114C" w:rsidRPr="0029114C" w:rsidRDefault="0029114C" w:rsidP="0029114C">
            <w:pPr>
              <w:widowControl w:val="0"/>
              <w:jc w:val="both"/>
              <w:rPr>
                <w:rFonts w:ascii="Arial" w:hAnsi="Arial" w:cs="Arial"/>
                <w:sz w:val="22"/>
                <w:szCs w:val="22"/>
              </w:rPr>
            </w:pPr>
          </w:p>
          <w:p w14:paraId="4C2C7C81" w14:textId="77777777" w:rsidR="0029114C" w:rsidRPr="0029114C" w:rsidRDefault="0029114C" w:rsidP="0029114C">
            <w:pPr>
              <w:widowControl w:val="0"/>
              <w:jc w:val="both"/>
              <w:rPr>
                <w:rFonts w:ascii="Arial" w:hAnsi="Arial" w:cs="Arial"/>
                <w:sz w:val="22"/>
                <w:szCs w:val="22"/>
              </w:rPr>
            </w:pPr>
            <w:r w:rsidRPr="0029114C">
              <w:rPr>
                <w:rFonts w:ascii="Arial" w:hAnsi="Arial" w:cs="Arial"/>
                <w:sz w:val="22"/>
                <w:szCs w:val="22"/>
              </w:rPr>
              <w:t xml:space="preserve">Cúram Procedure: </w:t>
            </w:r>
          </w:p>
          <w:p w14:paraId="68DDA946" w14:textId="77777777" w:rsidR="0029114C" w:rsidRPr="0029114C" w:rsidRDefault="0029114C" w:rsidP="0029114C">
            <w:pPr>
              <w:widowControl w:val="0"/>
              <w:numPr>
                <w:ilvl w:val="0"/>
                <w:numId w:val="106"/>
              </w:numPr>
              <w:rPr>
                <w:rFonts w:ascii="Arial" w:hAnsi="Arial" w:cs="Arial"/>
                <w:sz w:val="22"/>
                <w:szCs w:val="22"/>
              </w:rPr>
            </w:pPr>
            <w:r w:rsidRPr="0029114C">
              <w:rPr>
                <w:rFonts w:ascii="Arial" w:hAnsi="Arial" w:cs="Arial"/>
                <w:sz w:val="22"/>
                <w:szCs w:val="22"/>
              </w:rPr>
              <w:t xml:space="preserve">Go to the Insurance Affordability Case (the integrated case) of the applicant/ </w:t>
            </w:r>
            <w:proofErr w:type="gramStart"/>
            <w:r w:rsidRPr="0029114C">
              <w:rPr>
                <w:rFonts w:ascii="Arial" w:hAnsi="Arial" w:cs="Arial"/>
                <w:sz w:val="22"/>
                <w:szCs w:val="22"/>
              </w:rPr>
              <w:t>beneficiary</w:t>
            </w:r>
            <w:proofErr w:type="gramEnd"/>
          </w:p>
          <w:p w14:paraId="1AB3D17A" w14:textId="77777777" w:rsidR="0029114C" w:rsidRPr="0029114C" w:rsidRDefault="0029114C" w:rsidP="0029114C">
            <w:pPr>
              <w:widowControl w:val="0"/>
              <w:numPr>
                <w:ilvl w:val="0"/>
                <w:numId w:val="106"/>
              </w:numPr>
              <w:rPr>
                <w:rFonts w:ascii="Arial" w:hAnsi="Arial" w:cs="Arial"/>
                <w:sz w:val="22"/>
                <w:szCs w:val="22"/>
              </w:rPr>
            </w:pPr>
            <w:r w:rsidRPr="0029114C">
              <w:rPr>
                <w:rFonts w:ascii="Arial" w:hAnsi="Arial" w:cs="Arial"/>
                <w:sz w:val="22"/>
                <w:szCs w:val="22"/>
              </w:rPr>
              <w:lastRenderedPageBreak/>
              <w:t>Click on the Evidence tab. The Evidence Dashboard will display.</w:t>
            </w:r>
          </w:p>
          <w:p w14:paraId="7F77F023" w14:textId="77777777" w:rsidR="0029114C" w:rsidRPr="0029114C" w:rsidRDefault="0029114C" w:rsidP="0029114C">
            <w:pPr>
              <w:widowControl w:val="0"/>
              <w:numPr>
                <w:ilvl w:val="0"/>
                <w:numId w:val="106"/>
              </w:numPr>
              <w:rPr>
                <w:rFonts w:ascii="Arial" w:hAnsi="Arial" w:cs="Arial"/>
                <w:sz w:val="22"/>
                <w:szCs w:val="22"/>
              </w:rPr>
            </w:pPr>
            <w:r w:rsidRPr="0029114C">
              <w:rPr>
                <w:rFonts w:ascii="Arial" w:hAnsi="Arial" w:cs="Arial"/>
                <w:sz w:val="22"/>
                <w:szCs w:val="22"/>
              </w:rPr>
              <w:t>Click on “All” on the Household bar under the Evidence dashboard. This will expand section to show all evidence types. Click on “Insurance”. From here, evidence may be edited or added.</w:t>
            </w:r>
          </w:p>
          <w:p w14:paraId="03B259AB" w14:textId="77777777" w:rsidR="00860074" w:rsidRPr="00FB7E9A" w:rsidRDefault="00860074" w:rsidP="007C00CB">
            <w:pPr>
              <w:widowControl w:val="0"/>
              <w:jc w:val="both"/>
              <w:rPr>
                <w:rFonts w:ascii="Arial" w:hAnsi="Arial" w:cs="Arial"/>
                <w:sz w:val="22"/>
                <w:szCs w:val="22"/>
              </w:rPr>
            </w:pPr>
          </w:p>
        </w:tc>
      </w:tr>
    </w:tbl>
    <w:p w14:paraId="03B259AD" w14:textId="77777777" w:rsidR="00860074" w:rsidRPr="00FB7E9A" w:rsidRDefault="00860074" w:rsidP="007C00CB">
      <w:pPr>
        <w:widowControl w:val="0"/>
        <w:jc w:val="both"/>
        <w:rPr>
          <w:rFonts w:ascii="Arial" w:hAnsi="Arial" w:cs="Arial"/>
        </w:rPr>
      </w:pPr>
    </w:p>
    <w:p w14:paraId="03B259AE" w14:textId="77777777" w:rsidR="00901A8E" w:rsidRPr="00527F42" w:rsidRDefault="00901A8E" w:rsidP="007C00CB">
      <w:pPr>
        <w:pStyle w:val="ManualHeading2"/>
        <w:keepNext w:val="0"/>
        <w:rPr>
          <w:b w:val="0"/>
          <w:color w:val="000000"/>
        </w:rPr>
      </w:pPr>
      <w:bookmarkStart w:id="243" w:name="_Toc106775860"/>
      <w:bookmarkStart w:id="244" w:name="_Toc145217196"/>
      <w:bookmarkStart w:id="245" w:name="_Toc370133530"/>
      <w:bookmarkStart w:id="246" w:name="_Toc376377015"/>
      <w:bookmarkStart w:id="247" w:name="_Toc63865985"/>
      <w:r w:rsidRPr="00FB7E9A">
        <w:t>102.07.03</w:t>
      </w:r>
      <w:r w:rsidRPr="00FB7E9A">
        <w:tab/>
      </w:r>
      <w:r w:rsidRPr="00527F42">
        <w:t>Referrals</w:t>
      </w:r>
      <w:r w:rsidRPr="00FB7E9A">
        <w:t xml:space="preserve"> to DSS Office of Child Support Enforcement (OCSE)</w:t>
      </w:r>
      <w:bookmarkEnd w:id="243"/>
      <w:bookmarkEnd w:id="244"/>
      <w:bookmarkEnd w:id="245"/>
      <w:bookmarkEnd w:id="246"/>
      <w:bookmarkEnd w:id="247"/>
    </w:p>
    <w:p w14:paraId="62E244FC" w14:textId="77777777" w:rsidR="0018696B" w:rsidRPr="00CA2FF5" w:rsidRDefault="0018696B" w:rsidP="0018696B">
      <w:pPr>
        <w:widowControl w:val="0"/>
        <w:autoSpaceDE w:val="0"/>
        <w:autoSpaceDN w:val="0"/>
        <w:adjustRightInd w:val="0"/>
        <w:jc w:val="right"/>
        <w:rPr>
          <w:rFonts w:ascii="Arial" w:hAnsi="Arial" w:cs="Arial"/>
          <w:sz w:val="16"/>
          <w:szCs w:val="16"/>
        </w:rPr>
      </w:pPr>
      <w:r w:rsidRPr="00CA2FF5">
        <w:rPr>
          <w:rFonts w:ascii="Arial" w:hAnsi="Arial" w:cs="Arial"/>
          <w:color w:val="000000"/>
          <w:sz w:val="16"/>
          <w:szCs w:val="16"/>
        </w:rPr>
        <w:t>(</w:t>
      </w:r>
      <w:r w:rsidRPr="00CA2FF5">
        <w:rPr>
          <w:rFonts w:ascii="Arial" w:hAnsi="Arial" w:cs="Arial"/>
          <w:sz w:val="16"/>
          <w:szCs w:val="16"/>
        </w:rPr>
        <w:t>Rev. 0</w:t>
      </w:r>
      <w:r>
        <w:rPr>
          <w:rFonts w:ascii="Arial" w:hAnsi="Arial" w:cs="Arial"/>
          <w:sz w:val="16"/>
          <w:szCs w:val="16"/>
        </w:rPr>
        <w:t>5</w:t>
      </w:r>
      <w:r w:rsidRPr="00CA2FF5">
        <w:rPr>
          <w:rFonts w:ascii="Arial" w:hAnsi="Arial" w:cs="Arial"/>
          <w:sz w:val="16"/>
          <w:szCs w:val="16"/>
        </w:rPr>
        <w:t>/01/</w:t>
      </w:r>
      <w:r>
        <w:rPr>
          <w:rFonts w:ascii="Arial" w:hAnsi="Arial" w:cs="Arial"/>
          <w:sz w:val="16"/>
          <w:szCs w:val="16"/>
        </w:rPr>
        <w:t>22</w:t>
      </w:r>
      <w:r w:rsidRPr="00CA2FF5">
        <w:rPr>
          <w:rFonts w:ascii="Arial" w:hAnsi="Arial" w:cs="Arial"/>
          <w:color w:val="000000"/>
          <w:sz w:val="16"/>
          <w:szCs w:val="16"/>
        </w:rPr>
        <w:t>)</w:t>
      </w:r>
    </w:p>
    <w:p w14:paraId="1D7D66E5" w14:textId="77777777" w:rsidR="0018696B" w:rsidRPr="00284F18" w:rsidRDefault="0018696B" w:rsidP="0018696B">
      <w:pPr>
        <w:widowControl w:val="0"/>
        <w:autoSpaceDE w:val="0"/>
        <w:autoSpaceDN w:val="0"/>
        <w:adjustRightInd w:val="0"/>
        <w:jc w:val="both"/>
        <w:rPr>
          <w:rFonts w:ascii="Arial" w:hAnsi="Arial" w:cs="Arial"/>
          <w:b/>
          <w:bCs/>
        </w:rPr>
      </w:pPr>
      <w:r w:rsidRPr="00284F18">
        <w:rPr>
          <w:rFonts w:ascii="Arial" w:hAnsi="Arial" w:cs="Arial"/>
        </w:rPr>
        <w:t xml:space="preserve">The South Carolina Department of Social Services, Integrated Child Support Services Division (ICSSD) is the organizational unit in the state that has the responsibility for administering child support enforcement under Title IV-D. ICSSD provides services to establish paternity and child support, modify child support orders, and enforce support orders. Services are available to Healthy Connections beneficiaries at no charge. Applicants may request a </w:t>
      </w:r>
      <w:hyperlink r:id="rId54" w:history="1">
        <w:r>
          <w:rPr>
            <w:rStyle w:val="Hyperlink"/>
          </w:rPr>
          <w:t>DHHS Form 2700</w:t>
        </w:r>
      </w:hyperlink>
      <w:r w:rsidRPr="00284F18">
        <w:rPr>
          <w:rFonts w:ascii="Arial" w:hAnsi="Arial" w:cs="Arial"/>
        </w:rPr>
        <w:t>, Medical Support Referral, for these services by calling Healthy Connections Member Services at 1-888-549-0820.</w:t>
      </w:r>
    </w:p>
    <w:p w14:paraId="6EE10F85" w14:textId="77777777" w:rsidR="0018696B" w:rsidRPr="00FB7E9A" w:rsidRDefault="0018696B" w:rsidP="0018696B">
      <w:pPr>
        <w:widowControl w:val="0"/>
        <w:rPr>
          <w:rFonts w:ascii="Arial" w:hAnsi="Arial" w:cs="Arial"/>
        </w:rPr>
      </w:pPr>
    </w:p>
    <w:p w14:paraId="4B1D4139" w14:textId="77777777" w:rsidR="0018696B" w:rsidRPr="00FB7E9A" w:rsidRDefault="0018696B" w:rsidP="0018696B">
      <w:pPr>
        <w:widowControl w:val="0"/>
        <w:jc w:val="both"/>
        <w:rPr>
          <w:rFonts w:ascii="Arial" w:hAnsi="Arial" w:cs="Arial"/>
        </w:rPr>
      </w:pPr>
      <w:r w:rsidRPr="00FB7E9A">
        <w:rPr>
          <w:rFonts w:ascii="Arial" w:hAnsi="Arial" w:cs="Arial"/>
        </w:rPr>
        <w:t xml:space="preserve">Any applicant/beneficiary/caretaker relative can request a referral to be sent to ICSSD to: </w:t>
      </w:r>
    </w:p>
    <w:p w14:paraId="3C5C14BA" w14:textId="77777777" w:rsidR="0018696B" w:rsidRPr="00FB7E9A" w:rsidRDefault="0018696B" w:rsidP="0018696B">
      <w:pPr>
        <w:widowControl w:val="0"/>
        <w:numPr>
          <w:ilvl w:val="0"/>
          <w:numId w:val="107"/>
        </w:numPr>
        <w:contextualSpacing/>
        <w:jc w:val="both"/>
        <w:rPr>
          <w:rFonts w:ascii="Arial" w:hAnsi="Arial" w:cs="Arial"/>
        </w:rPr>
      </w:pPr>
      <w:r w:rsidRPr="00FB7E9A">
        <w:rPr>
          <w:rFonts w:ascii="Arial" w:hAnsi="Arial" w:cs="Arial"/>
        </w:rPr>
        <w:t xml:space="preserve">establish paternity, </w:t>
      </w:r>
    </w:p>
    <w:p w14:paraId="3394086D" w14:textId="77777777" w:rsidR="0018696B" w:rsidRPr="00FB7E9A" w:rsidRDefault="0018696B" w:rsidP="0018696B">
      <w:pPr>
        <w:widowControl w:val="0"/>
        <w:numPr>
          <w:ilvl w:val="0"/>
          <w:numId w:val="107"/>
        </w:numPr>
        <w:contextualSpacing/>
        <w:jc w:val="both"/>
        <w:rPr>
          <w:rFonts w:ascii="Arial" w:hAnsi="Arial" w:cs="Arial"/>
        </w:rPr>
      </w:pPr>
      <w:r w:rsidRPr="00FB7E9A">
        <w:rPr>
          <w:rFonts w:ascii="Arial" w:hAnsi="Arial" w:cs="Arial"/>
        </w:rPr>
        <w:t xml:space="preserve">locate non-custodial parents, </w:t>
      </w:r>
    </w:p>
    <w:p w14:paraId="511403CE" w14:textId="77777777" w:rsidR="0018696B" w:rsidRDefault="0018696B" w:rsidP="0018696B">
      <w:pPr>
        <w:widowControl w:val="0"/>
        <w:numPr>
          <w:ilvl w:val="0"/>
          <w:numId w:val="107"/>
        </w:numPr>
        <w:contextualSpacing/>
        <w:jc w:val="both"/>
        <w:rPr>
          <w:rFonts w:ascii="Arial" w:hAnsi="Arial" w:cs="Arial"/>
        </w:rPr>
      </w:pPr>
      <w:r w:rsidRPr="00FB7E9A">
        <w:rPr>
          <w:rFonts w:ascii="Arial" w:hAnsi="Arial" w:cs="Arial"/>
        </w:rPr>
        <w:t>establish and enforce child support obligations.</w:t>
      </w:r>
    </w:p>
    <w:p w14:paraId="07E2D73F" w14:textId="77777777" w:rsidR="0018696B" w:rsidRPr="0018696B" w:rsidRDefault="0018696B" w:rsidP="0018696B">
      <w:pPr>
        <w:widowControl w:val="0"/>
        <w:contextualSpacing/>
        <w:jc w:val="both"/>
        <w:rPr>
          <w:rFonts w:ascii="Arial" w:hAnsi="Arial" w:cs="Arial"/>
        </w:rPr>
      </w:pPr>
    </w:p>
    <w:p w14:paraId="24684476" w14:textId="77777777" w:rsidR="0018696B" w:rsidRPr="0018696B" w:rsidRDefault="0018696B" w:rsidP="0018696B">
      <w:pPr>
        <w:widowControl w:val="0"/>
        <w:jc w:val="both"/>
        <w:rPr>
          <w:rFonts w:ascii="Arial" w:hAnsi="Arial" w:cs="Arial"/>
        </w:rPr>
      </w:pPr>
      <w:r w:rsidRPr="0018696B">
        <w:rPr>
          <w:rFonts w:ascii="Arial" w:hAnsi="Arial" w:cs="Arial"/>
        </w:rPr>
        <w:t>Additionally, the DHHS Form 2700 is sent to a household when eligibility is established for a Cúram MAGI application containing a child with a parent living outside of the home. Cúram generates a copy of the form that is stored in OnBase.</w:t>
      </w:r>
    </w:p>
    <w:p w14:paraId="4F171BAA" w14:textId="77777777" w:rsidR="0018696B" w:rsidRPr="0018696B" w:rsidRDefault="0018696B" w:rsidP="0018696B">
      <w:pPr>
        <w:widowControl w:val="0"/>
        <w:jc w:val="both"/>
        <w:rPr>
          <w:rFonts w:ascii="Arial" w:hAnsi="Arial" w:cs="Arial"/>
        </w:rPr>
      </w:pPr>
    </w:p>
    <w:p w14:paraId="448D1675" w14:textId="77777777" w:rsidR="0018696B" w:rsidRPr="00284F18" w:rsidRDefault="0018696B" w:rsidP="0018696B">
      <w:pPr>
        <w:widowControl w:val="0"/>
        <w:jc w:val="center"/>
        <w:rPr>
          <w:rFonts w:ascii="Arial" w:hAnsi="Arial" w:cs="Arial"/>
        </w:rPr>
      </w:pPr>
      <w:r w:rsidRPr="00284F18">
        <w:rPr>
          <w:rFonts w:ascii="Arial" w:hAnsi="Arial" w:cs="Arial"/>
          <w:b/>
        </w:rPr>
        <w:t xml:space="preserve">The completion of the </w:t>
      </w:r>
      <w:r>
        <w:rPr>
          <w:rFonts w:ascii="Arial" w:hAnsi="Arial" w:cs="Arial"/>
          <w:b/>
        </w:rPr>
        <w:t xml:space="preserve">DHHS Form </w:t>
      </w:r>
      <w:r w:rsidRPr="00284F18">
        <w:rPr>
          <w:rFonts w:ascii="Arial" w:hAnsi="Arial" w:cs="Arial"/>
          <w:b/>
        </w:rPr>
        <w:t>2700 is not a condition of eligibility.</w:t>
      </w:r>
    </w:p>
    <w:p w14:paraId="73A36E34" w14:textId="77777777" w:rsidR="0018696B" w:rsidRPr="00284F18" w:rsidRDefault="0018696B" w:rsidP="0018696B">
      <w:pPr>
        <w:widowControl w:val="0"/>
        <w:jc w:val="both"/>
        <w:rPr>
          <w:rFonts w:ascii="Arial" w:hAnsi="Arial" w:cs="Arial"/>
        </w:rPr>
      </w:pPr>
    </w:p>
    <w:p w14:paraId="5FC7A9B7" w14:textId="77777777" w:rsidR="0018696B" w:rsidRDefault="0018696B" w:rsidP="0018696B">
      <w:pPr>
        <w:widowControl w:val="0"/>
        <w:jc w:val="both"/>
        <w:rPr>
          <w:rFonts w:ascii="Arial" w:hAnsi="Arial" w:cs="Arial"/>
        </w:rPr>
      </w:pPr>
      <w:r w:rsidRPr="00284F18">
        <w:rPr>
          <w:rFonts w:ascii="Arial" w:hAnsi="Arial" w:cs="Arial"/>
        </w:rPr>
        <w:t xml:space="preserve">A DHHS Form 2700 that is completed and signed by the applicant/ beneficiary/ caretaker relative can be submitted directly to ICSSD at the address below. </w:t>
      </w:r>
    </w:p>
    <w:p w14:paraId="09C6AFD2" w14:textId="77777777" w:rsidR="0018696B" w:rsidRDefault="0018696B" w:rsidP="0018696B">
      <w:pPr>
        <w:widowControl w:val="0"/>
        <w:jc w:val="both"/>
        <w:rPr>
          <w:rFonts w:ascii="Arial" w:hAnsi="Arial" w:cs="Arial"/>
        </w:rPr>
      </w:pPr>
    </w:p>
    <w:p w14:paraId="2653B2B4" w14:textId="77777777" w:rsidR="0018696B" w:rsidRPr="0018696B" w:rsidRDefault="0018696B" w:rsidP="0018696B">
      <w:pPr>
        <w:widowControl w:val="0"/>
        <w:ind w:left="2880"/>
        <w:jc w:val="both"/>
        <w:rPr>
          <w:rFonts w:ascii="Arial" w:hAnsi="Arial" w:cs="Arial"/>
        </w:rPr>
      </w:pPr>
      <w:r w:rsidRPr="0018696B">
        <w:rPr>
          <w:rFonts w:ascii="Arial" w:hAnsi="Arial" w:cs="Arial"/>
        </w:rPr>
        <w:t>South Carolina Department of Social Services</w:t>
      </w:r>
    </w:p>
    <w:p w14:paraId="73FB6BB2" w14:textId="77777777" w:rsidR="0018696B" w:rsidRPr="0018696B" w:rsidRDefault="0018696B" w:rsidP="0018696B">
      <w:pPr>
        <w:widowControl w:val="0"/>
        <w:ind w:left="2880"/>
        <w:jc w:val="both"/>
        <w:rPr>
          <w:rFonts w:ascii="Arial" w:hAnsi="Arial" w:cs="Arial"/>
        </w:rPr>
      </w:pPr>
      <w:r w:rsidRPr="0018696B">
        <w:rPr>
          <w:rFonts w:ascii="Arial" w:hAnsi="Arial" w:cs="Arial"/>
        </w:rPr>
        <w:t xml:space="preserve">Integrated Child Support Services Division </w:t>
      </w:r>
    </w:p>
    <w:p w14:paraId="0F5F705F" w14:textId="77777777" w:rsidR="0018696B" w:rsidRPr="0018696B" w:rsidRDefault="0018696B" w:rsidP="0018696B">
      <w:pPr>
        <w:widowControl w:val="0"/>
        <w:ind w:left="2880"/>
        <w:jc w:val="both"/>
        <w:rPr>
          <w:rFonts w:ascii="Arial" w:hAnsi="Arial" w:cs="Arial"/>
        </w:rPr>
      </w:pPr>
      <w:r w:rsidRPr="0018696B">
        <w:rPr>
          <w:rFonts w:ascii="Arial" w:hAnsi="Arial" w:cs="Arial"/>
        </w:rPr>
        <w:t>Case Management Services</w:t>
      </w:r>
    </w:p>
    <w:p w14:paraId="5B66A4C8" w14:textId="77777777" w:rsidR="0018696B" w:rsidRPr="0018696B" w:rsidRDefault="0018696B" w:rsidP="0018696B">
      <w:pPr>
        <w:widowControl w:val="0"/>
        <w:ind w:left="2880"/>
        <w:jc w:val="both"/>
        <w:rPr>
          <w:rFonts w:ascii="Arial" w:hAnsi="Arial" w:cs="Arial"/>
        </w:rPr>
      </w:pPr>
      <w:r w:rsidRPr="0018696B">
        <w:rPr>
          <w:rFonts w:ascii="Arial" w:hAnsi="Arial" w:cs="Arial"/>
        </w:rPr>
        <w:t>Post Office Box 1469</w:t>
      </w:r>
    </w:p>
    <w:p w14:paraId="0BCC764F" w14:textId="77777777" w:rsidR="0018696B" w:rsidRPr="0018696B" w:rsidRDefault="0018696B" w:rsidP="0018696B">
      <w:pPr>
        <w:widowControl w:val="0"/>
        <w:ind w:left="2880"/>
        <w:jc w:val="both"/>
        <w:rPr>
          <w:rFonts w:ascii="Arial" w:hAnsi="Arial" w:cs="Arial"/>
        </w:rPr>
      </w:pPr>
      <w:r w:rsidRPr="0018696B">
        <w:rPr>
          <w:rFonts w:ascii="Arial" w:hAnsi="Arial" w:cs="Arial"/>
        </w:rPr>
        <w:t>3150 Harden Street</w:t>
      </w:r>
    </w:p>
    <w:p w14:paraId="3DE36C85" w14:textId="77777777" w:rsidR="0018696B" w:rsidRPr="0018696B" w:rsidRDefault="0018696B" w:rsidP="0018696B">
      <w:pPr>
        <w:widowControl w:val="0"/>
        <w:ind w:left="2880"/>
        <w:rPr>
          <w:rFonts w:ascii="Arial" w:hAnsi="Arial" w:cs="Arial"/>
        </w:rPr>
      </w:pPr>
      <w:r w:rsidRPr="0018696B">
        <w:rPr>
          <w:rFonts w:ascii="Arial" w:hAnsi="Arial" w:cs="Arial"/>
        </w:rPr>
        <w:t>Columbia, South Carolina 29202</w:t>
      </w:r>
    </w:p>
    <w:p w14:paraId="58C71084" w14:textId="77777777" w:rsidR="0018696B" w:rsidRDefault="0018696B" w:rsidP="0018696B">
      <w:pPr>
        <w:widowControl w:val="0"/>
        <w:jc w:val="both"/>
        <w:rPr>
          <w:rFonts w:ascii="Arial" w:hAnsi="Arial" w:cs="Arial"/>
        </w:rPr>
      </w:pPr>
    </w:p>
    <w:p w14:paraId="67D18EDD" w14:textId="1DD24365" w:rsidR="0018696B" w:rsidRPr="00FB7E9A" w:rsidRDefault="0018696B" w:rsidP="0018696B">
      <w:pPr>
        <w:widowControl w:val="0"/>
        <w:jc w:val="both"/>
        <w:rPr>
          <w:rFonts w:ascii="Arial" w:hAnsi="Arial" w:cs="Arial"/>
        </w:rPr>
      </w:pPr>
      <w:r w:rsidRPr="00284F18">
        <w:rPr>
          <w:rFonts w:ascii="Arial" w:hAnsi="Arial" w:cs="Arial"/>
        </w:rPr>
        <w:t xml:space="preserve">However, if submitted to SCDHHS, the Eligibility Worker must evaluate the form to </w:t>
      </w:r>
      <w:r w:rsidRPr="0018696B">
        <w:rPr>
          <w:rFonts w:ascii="Arial" w:hAnsi="Arial" w:cs="Arial"/>
        </w:rPr>
        <w:t xml:space="preserve">determine if the first and last name of the Absent Parent (AP) has been provided by the </w:t>
      </w:r>
      <w:r w:rsidRPr="00FB7E9A">
        <w:rPr>
          <w:rFonts w:ascii="Arial" w:hAnsi="Arial" w:cs="Arial"/>
        </w:rPr>
        <w:t>applicant/beneficiary/caretaker relative to allow ICSSD to properly process the referral.</w:t>
      </w:r>
    </w:p>
    <w:p w14:paraId="6D62983D" w14:textId="77777777" w:rsidR="0018696B" w:rsidRPr="00FB7E9A" w:rsidRDefault="0018696B" w:rsidP="0018696B">
      <w:pPr>
        <w:widowControl w:val="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8696B" w:rsidRPr="00FB7E9A" w14:paraId="4C259B50" w14:textId="77777777" w:rsidTr="00143CF7">
        <w:tc>
          <w:tcPr>
            <w:tcW w:w="5000" w:type="pct"/>
          </w:tcPr>
          <w:p w14:paraId="7A7741D6" w14:textId="77777777" w:rsidR="0018696B" w:rsidRPr="00FB7E9A" w:rsidRDefault="0018696B" w:rsidP="00143CF7">
            <w:pPr>
              <w:widowControl w:val="0"/>
              <w:rPr>
                <w:rFonts w:ascii="Arial" w:hAnsi="Arial" w:cs="Arial"/>
                <w:b/>
                <w:sz w:val="22"/>
                <w:szCs w:val="22"/>
              </w:rPr>
            </w:pPr>
            <w:r w:rsidRPr="00FB7E9A">
              <w:rPr>
                <w:rFonts w:ascii="Arial" w:hAnsi="Arial" w:cs="Arial"/>
                <w:b/>
                <w:sz w:val="22"/>
                <w:szCs w:val="22"/>
              </w:rPr>
              <w:t>Providing a Paternity/Child Support Referral to ICSSD Upon Request by Applicant/ Beneficiary/ Caretaker Relative</w:t>
            </w:r>
          </w:p>
        </w:tc>
      </w:tr>
      <w:tr w:rsidR="0018696B" w:rsidRPr="00FB7E9A" w14:paraId="4CB15458" w14:textId="77777777" w:rsidTr="00143CF7">
        <w:tc>
          <w:tcPr>
            <w:tcW w:w="5000" w:type="pct"/>
          </w:tcPr>
          <w:p w14:paraId="719A48DC" w14:textId="77777777" w:rsidR="0018696B" w:rsidRPr="0018696B" w:rsidRDefault="0018696B" w:rsidP="00143CF7">
            <w:pPr>
              <w:widowControl w:val="0"/>
              <w:ind w:left="1446" w:hanging="1446"/>
              <w:jc w:val="both"/>
              <w:rPr>
                <w:rFonts w:ascii="Arial" w:hAnsi="Arial" w:cs="Arial"/>
                <w:sz w:val="22"/>
                <w:szCs w:val="22"/>
              </w:rPr>
            </w:pPr>
          </w:p>
          <w:p w14:paraId="46EA0586" w14:textId="131839DF" w:rsidR="0018696B" w:rsidRPr="0018696B" w:rsidRDefault="0018696B" w:rsidP="00143CF7">
            <w:pPr>
              <w:widowControl w:val="0"/>
              <w:jc w:val="both"/>
              <w:rPr>
                <w:rFonts w:ascii="Arial" w:hAnsi="Arial" w:cs="Arial"/>
                <w:sz w:val="22"/>
                <w:szCs w:val="22"/>
              </w:rPr>
            </w:pPr>
            <w:r w:rsidRPr="0018696B">
              <w:rPr>
                <w:rFonts w:ascii="Arial" w:hAnsi="Arial" w:cs="Arial"/>
                <w:sz w:val="22"/>
                <w:szCs w:val="22"/>
              </w:rPr>
              <w:t xml:space="preserve">If the DHHS Form 2700 contains at least the first and last name of the Absent Parent, scan a </w:t>
            </w:r>
            <w:r w:rsidRPr="0018696B">
              <w:rPr>
                <w:rFonts w:ascii="Arial" w:hAnsi="Arial" w:cs="Arial"/>
                <w:sz w:val="22"/>
                <w:szCs w:val="22"/>
              </w:rPr>
              <w:lastRenderedPageBreak/>
              <w:t>copy into the case record in OnBase as “MEDS – Referrals”. Then, select “Medical Support Form Returned” in Cúram to generate a Medical Support Referral Form Returned task.</w:t>
            </w:r>
          </w:p>
          <w:p w14:paraId="1AE2CB36" w14:textId="77777777" w:rsidR="0018696B" w:rsidRPr="0018696B" w:rsidRDefault="0018696B" w:rsidP="00143CF7">
            <w:pPr>
              <w:widowControl w:val="0"/>
              <w:jc w:val="both"/>
              <w:rPr>
                <w:rFonts w:ascii="Arial" w:hAnsi="Arial" w:cs="Arial"/>
                <w:sz w:val="22"/>
                <w:szCs w:val="22"/>
              </w:rPr>
            </w:pPr>
          </w:p>
          <w:p w14:paraId="54B14E52" w14:textId="77777777" w:rsidR="0018696B" w:rsidRPr="0018696B" w:rsidRDefault="0018696B" w:rsidP="00143CF7">
            <w:pPr>
              <w:widowControl w:val="0"/>
              <w:jc w:val="both"/>
              <w:rPr>
                <w:rFonts w:ascii="Arial" w:hAnsi="Arial" w:cs="Arial"/>
                <w:sz w:val="22"/>
                <w:szCs w:val="22"/>
              </w:rPr>
            </w:pPr>
            <w:r w:rsidRPr="0018696B">
              <w:rPr>
                <w:rFonts w:ascii="Arial" w:hAnsi="Arial" w:cs="Arial"/>
                <w:b/>
                <w:bCs/>
                <w:sz w:val="22"/>
                <w:szCs w:val="22"/>
              </w:rPr>
              <w:t>Working a Medical Support Referral Form Returned task:</w:t>
            </w:r>
            <w:r w:rsidRPr="0018696B">
              <w:rPr>
                <w:rFonts w:ascii="Arial" w:hAnsi="Arial" w:cs="Arial"/>
                <w:sz w:val="22"/>
                <w:szCs w:val="22"/>
              </w:rPr>
              <w:t xml:space="preserve"> The worker should select “Medical Support Referral Form Script” in Cúram. Then, complete the Non-Custodial Parent Details screen with the information from the returned DHHS Form 2700 located in OnBase. </w:t>
            </w:r>
          </w:p>
          <w:p w14:paraId="45F46AC8" w14:textId="28320226" w:rsidR="0018696B" w:rsidRPr="00FB7E9A" w:rsidRDefault="0018696B" w:rsidP="00143CF7">
            <w:pPr>
              <w:widowControl w:val="0"/>
              <w:jc w:val="both"/>
              <w:rPr>
                <w:rFonts w:ascii="Arial" w:hAnsi="Arial" w:cs="Arial"/>
                <w:sz w:val="22"/>
                <w:szCs w:val="22"/>
              </w:rPr>
            </w:pPr>
          </w:p>
        </w:tc>
      </w:tr>
    </w:tbl>
    <w:p w14:paraId="49FD9E11" w14:textId="77777777" w:rsidR="0018696B" w:rsidRPr="00FB7E9A" w:rsidRDefault="0018696B" w:rsidP="0018696B">
      <w:pPr>
        <w:widowControl w:val="0"/>
        <w:autoSpaceDE w:val="0"/>
        <w:autoSpaceDN w:val="0"/>
        <w:adjustRightInd w:val="0"/>
        <w:jc w:val="both"/>
        <w:rPr>
          <w:rFonts w:ascii="Arial" w:hAnsi="Arial" w:cs="Arial"/>
        </w:rPr>
      </w:pPr>
    </w:p>
    <w:p w14:paraId="21A5D3CF" w14:textId="77777777" w:rsidR="0018696B" w:rsidRPr="00FB7E9A" w:rsidRDefault="0018696B" w:rsidP="0018696B">
      <w:pPr>
        <w:widowControl w:val="0"/>
        <w:autoSpaceDE w:val="0"/>
        <w:autoSpaceDN w:val="0"/>
        <w:adjustRightInd w:val="0"/>
        <w:jc w:val="both"/>
        <w:rPr>
          <w:rFonts w:ascii="Arial" w:hAnsi="Arial" w:cs="Arial"/>
        </w:rPr>
      </w:pPr>
      <w:r w:rsidRPr="00FB7E9A">
        <w:rPr>
          <w:rFonts w:ascii="Arial" w:hAnsi="Arial" w:cs="Arial"/>
        </w:rPr>
        <w:t xml:space="preserve">The address and phone number for Regional Child Support Offices can be found at: </w:t>
      </w:r>
      <w:hyperlink r:id="rId55" w:history="1">
        <w:r w:rsidRPr="00FB7E9A">
          <w:rPr>
            <w:rFonts w:ascii="Arial" w:hAnsi="Arial" w:cs="Arial"/>
            <w:color w:val="0000FF"/>
            <w:u w:val="single"/>
          </w:rPr>
          <w:t>http://www.state.sc.us/dss/csed/contact.htm</w:t>
        </w:r>
      </w:hyperlink>
    </w:p>
    <w:p w14:paraId="71BB79AC" w14:textId="77777777" w:rsidR="0018696B" w:rsidRPr="00FB7E9A" w:rsidRDefault="0018696B" w:rsidP="0018696B">
      <w:pPr>
        <w:widowControl w:val="0"/>
        <w:autoSpaceDE w:val="0"/>
        <w:autoSpaceDN w:val="0"/>
        <w:adjustRightInd w:val="0"/>
        <w:jc w:val="both"/>
        <w:rPr>
          <w:rFonts w:ascii="Arial" w:hAnsi="Arial" w:cs="Arial"/>
        </w:rPr>
      </w:pPr>
    </w:p>
    <w:p w14:paraId="03B259DB" w14:textId="77777777" w:rsidR="00475651" w:rsidRPr="00CA2FF5" w:rsidRDefault="0020670C" w:rsidP="007C00CB">
      <w:pPr>
        <w:pStyle w:val="ManualHeading2"/>
        <w:keepNext w:val="0"/>
        <w:rPr>
          <w:b w:val="0"/>
          <w:bCs w:val="0"/>
        </w:rPr>
      </w:pPr>
      <w:bookmarkStart w:id="248" w:name="_Toc370133535"/>
      <w:bookmarkStart w:id="249" w:name="_Toc63865986"/>
      <w:r>
        <w:t>102.07.04</w:t>
      </w:r>
      <w:r w:rsidR="00475651" w:rsidRPr="009A79F5">
        <w:tab/>
        <w:t>Health Insurance</w:t>
      </w:r>
      <w:r w:rsidR="00B74CD7">
        <w:t xml:space="preserve"> Premium Payment (HIPP) Program</w:t>
      </w:r>
      <w:bookmarkEnd w:id="248"/>
      <w:bookmarkEnd w:id="249"/>
    </w:p>
    <w:p w14:paraId="03B259DC" w14:textId="77777777" w:rsidR="00475651" w:rsidRPr="00B74CD7" w:rsidRDefault="00B74CD7" w:rsidP="007C00CB">
      <w:pPr>
        <w:widowControl w:val="0"/>
        <w:jc w:val="right"/>
        <w:rPr>
          <w:rFonts w:ascii="Arial" w:hAnsi="Arial" w:cs="Arial"/>
          <w:sz w:val="16"/>
          <w:szCs w:val="16"/>
        </w:rPr>
      </w:pPr>
      <w:r w:rsidRPr="00B74CD7">
        <w:rPr>
          <w:rFonts w:ascii="Arial" w:hAnsi="Arial" w:cs="Arial"/>
          <w:bCs/>
          <w:sz w:val="16"/>
          <w:szCs w:val="16"/>
        </w:rPr>
        <w:t>(Eff. 10/01/05)</w:t>
      </w:r>
    </w:p>
    <w:p w14:paraId="03B259DD" w14:textId="77777777" w:rsidR="00475651" w:rsidRPr="009A79F5" w:rsidRDefault="00475651" w:rsidP="007C00CB">
      <w:pPr>
        <w:widowControl w:val="0"/>
        <w:jc w:val="both"/>
        <w:rPr>
          <w:rFonts w:ascii="Arial" w:hAnsi="Arial" w:cs="Arial"/>
        </w:rPr>
      </w:pPr>
      <w:r w:rsidRPr="009A79F5">
        <w:rPr>
          <w:rFonts w:ascii="Arial" w:hAnsi="Arial" w:cs="Arial"/>
        </w:rPr>
        <w:t>Medicaid is allowed to pay premiums for Medicaid beneficiaries to keep their private health insurance when it is cost effective to do so. The premium payment program is appropriate for Medicaid beneficiaries with chronic medical conditions requiring long-term treatment like cancer, end stage renal diseas</w:t>
      </w:r>
      <w:r w:rsidR="00A67AA4" w:rsidRPr="009A79F5">
        <w:rPr>
          <w:rFonts w:ascii="Arial" w:hAnsi="Arial" w:cs="Arial"/>
        </w:rPr>
        <w:t>e, chronic heart problems, or AIDS</w:t>
      </w:r>
      <w:r w:rsidRPr="009A79F5">
        <w:rPr>
          <w:rFonts w:ascii="Arial" w:hAnsi="Arial" w:cs="Arial"/>
        </w:rPr>
        <w:t>.</w:t>
      </w:r>
    </w:p>
    <w:p w14:paraId="03B259DE" w14:textId="77777777" w:rsidR="00475651" w:rsidRPr="009A79F5" w:rsidRDefault="00475651" w:rsidP="007C00CB">
      <w:pPr>
        <w:widowControl w:val="0"/>
        <w:jc w:val="both"/>
        <w:rPr>
          <w:rFonts w:ascii="Arial" w:hAnsi="Arial" w:cs="Arial"/>
        </w:rPr>
      </w:pPr>
    </w:p>
    <w:p w14:paraId="03B259DF" w14:textId="77777777" w:rsidR="00475651" w:rsidRPr="009A79F5" w:rsidRDefault="00475651" w:rsidP="007C00CB">
      <w:pPr>
        <w:widowControl w:val="0"/>
        <w:jc w:val="both"/>
        <w:rPr>
          <w:rFonts w:ascii="Arial" w:hAnsi="Arial" w:cs="Arial"/>
        </w:rPr>
      </w:pPr>
      <w:r w:rsidRPr="009A79F5">
        <w:rPr>
          <w:rFonts w:ascii="Arial" w:hAnsi="Arial" w:cs="Arial"/>
        </w:rPr>
        <w:t>Cost effectiveness is achieved if Medicaid savings are expected to be greater than the enrollment costs, premiums, and cost sharing amounts under the plan. Medigap and Indemnity plans typically do not provide cost-effective premium opportunities.</w:t>
      </w:r>
    </w:p>
    <w:p w14:paraId="03B259E0" w14:textId="77777777" w:rsidR="00475651" w:rsidRPr="009A79F5" w:rsidRDefault="00475651" w:rsidP="007C00CB">
      <w:pPr>
        <w:widowControl w:val="0"/>
        <w:jc w:val="both"/>
        <w:rPr>
          <w:rFonts w:ascii="Arial" w:hAnsi="Arial" w:cs="Arial"/>
        </w:rPr>
      </w:pPr>
    </w:p>
    <w:p w14:paraId="03B259E1" w14:textId="77777777" w:rsidR="00475651" w:rsidRPr="009A79F5" w:rsidRDefault="00475651" w:rsidP="007C00CB">
      <w:pPr>
        <w:widowControl w:val="0"/>
        <w:jc w:val="both"/>
        <w:rPr>
          <w:rFonts w:ascii="Arial" w:hAnsi="Arial" w:cs="Arial"/>
        </w:rPr>
      </w:pPr>
      <w:r w:rsidRPr="009A79F5">
        <w:rPr>
          <w:rFonts w:ascii="Arial" w:hAnsi="Arial" w:cs="Arial"/>
        </w:rPr>
        <w:t>Arrangements are made with the insurer, employer, and beneficiary to establish the proper payee, the premium amount, and frequency of payment.</w:t>
      </w:r>
    </w:p>
    <w:p w14:paraId="03B259E2" w14:textId="77777777" w:rsidR="00475651" w:rsidRPr="009A79F5" w:rsidRDefault="00475651" w:rsidP="007C00CB">
      <w:pPr>
        <w:widowControl w:val="0"/>
        <w:jc w:val="both"/>
        <w:rPr>
          <w:rFonts w:ascii="Arial" w:hAnsi="Arial" w:cs="Arial"/>
        </w:rPr>
      </w:pPr>
    </w:p>
    <w:p w14:paraId="03B259E3" w14:textId="77777777" w:rsidR="00475651" w:rsidRPr="009A79F5" w:rsidRDefault="00475651" w:rsidP="007C00CB">
      <w:pPr>
        <w:widowControl w:val="0"/>
        <w:jc w:val="both"/>
        <w:rPr>
          <w:rFonts w:ascii="Arial" w:hAnsi="Arial" w:cs="Arial"/>
        </w:rPr>
      </w:pPr>
      <w:r w:rsidRPr="009A79F5">
        <w:rPr>
          <w:rFonts w:ascii="Arial" w:hAnsi="Arial" w:cs="Arial"/>
        </w:rPr>
        <w:t>Additional information can be found in Chapter 104, Appendix O.</w:t>
      </w:r>
    </w:p>
    <w:p w14:paraId="03B259E4" w14:textId="77777777" w:rsidR="00475651" w:rsidRPr="009A79F5" w:rsidRDefault="00475651" w:rsidP="007C00CB">
      <w:pPr>
        <w:widowControl w:val="0"/>
        <w:jc w:val="both"/>
        <w:rPr>
          <w:rFonts w:ascii="Arial" w:hAnsi="Arial" w:cs="Arial"/>
        </w:rPr>
      </w:pPr>
    </w:p>
    <w:p w14:paraId="03B259E5" w14:textId="77777777" w:rsidR="00475651" w:rsidRPr="009A79F5" w:rsidRDefault="00475651" w:rsidP="007C00CB">
      <w:pPr>
        <w:pStyle w:val="Default"/>
        <w:widowControl w:val="0"/>
        <w:jc w:val="both"/>
        <w:rPr>
          <w:rFonts w:ascii="Arial" w:hAnsi="Arial" w:cs="Arial"/>
        </w:rPr>
      </w:pPr>
      <w:r w:rsidRPr="009A79F5">
        <w:rPr>
          <w:rFonts w:ascii="Arial" w:hAnsi="Arial" w:cs="Arial"/>
        </w:rPr>
        <w:t xml:space="preserve">To apply for participation in this program, please complete and mail the </w:t>
      </w:r>
      <w:r w:rsidRPr="009A79F5">
        <w:rPr>
          <w:rFonts w:ascii="Arial" w:hAnsi="Arial" w:cs="Arial"/>
          <w:szCs w:val="20"/>
        </w:rPr>
        <w:t>Health Insurance Premium Program (</w:t>
      </w:r>
      <w:r w:rsidRPr="009A79F5">
        <w:rPr>
          <w:rFonts w:ascii="Arial" w:hAnsi="Arial" w:cs="Arial"/>
        </w:rPr>
        <w:t>HIPP) referral form to:</w:t>
      </w:r>
    </w:p>
    <w:p w14:paraId="03B259E6" w14:textId="77777777" w:rsidR="00475651" w:rsidRPr="009A79F5" w:rsidRDefault="00475651" w:rsidP="007C00CB">
      <w:pPr>
        <w:widowControl w:val="0"/>
        <w:rPr>
          <w:rFonts w:ascii="Arial" w:hAnsi="Arial" w:cs="Arial"/>
        </w:rPr>
      </w:pPr>
    </w:p>
    <w:p w14:paraId="03B259E7" w14:textId="77777777" w:rsidR="00475651" w:rsidRPr="009A79F5" w:rsidRDefault="00475651" w:rsidP="007C00CB">
      <w:pPr>
        <w:widowControl w:val="0"/>
        <w:ind w:left="2880"/>
        <w:jc w:val="both"/>
        <w:rPr>
          <w:rFonts w:ascii="Arial" w:hAnsi="Arial" w:cs="Arial"/>
        </w:rPr>
      </w:pPr>
      <w:r w:rsidRPr="009A79F5">
        <w:rPr>
          <w:rFonts w:ascii="Arial" w:hAnsi="Arial" w:cs="Arial"/>
        </w:rPr>
        <w:t>Department of Health and Human Services</w:t>
      </w:r>
    </w:p>
    <w:p w14:paraId="03B259E8" w14:textId="77777777" w:rsidR="00475651" w:rsidRPr="009A79F5" w:rsidRDefault="00475651" w:rsidP="007C00CB">
      <w:pPr>
        <w:widowControl w:val="0"/>
        <w:ind w:left="2880"/>
        <w:jc w:val="both"/>
        <w:rPr>
          <w:rFonts w:ascii="Arial" w:hAnsi="Arial" w:cs="Arial"/>
        </w:rPr>
      </w:pPr>
      <w:r w:rsidRPr="009A79F5">
        <w:rPr>
          <w:rFonts w:ascii="Arial" w:hAnsi="Arial" w:cs="Arial"/>
        </w:rPr>
        <w:t>Attention: HIPP</w:t>
      </w:r>
    </w:p>
    <w:p w14:paraId="03B259E9" w14:textId="77777777" w:rsidR="00475651" w:rsidRPr="009A79F5" w:rsidRDefault="00475651" w:rsidP="007C00CB">
      <w:pPr>
        <w:widowControl w:val="0"/>
        <w:ind w:left="2880"/>
        <w:jc w:val="both"/>
        <w:rPr>
          <w:rFonts w:ascii="Arial" w:hAnsi="Arial" w:cs="Arial"/>
        </w:rPr>
      </w:pPr>
      <w:r w:rsidRPr="009A79F5">
        <w:rPr>
          <w:rFonts w:ascii="Arial" w:hAnsi="Arial" w:cs="Arial"/>
        </w:rPr>
        <w:t>Post Office Box 100127</w:t>
      </w:r>
    </w:p>
    <w:p w14:paraId="03B259EA" w14:textId="77777777" w:rsidR="00475651" w:rsidRPr="009A79F5" w:rsidRDefault="00475651" w:rsidP="007C00CB">
      <w:pPr>
        <w:widowControl w:val="0"/>
        <w:ind w:left="2880"/>
        <w:jc w:val="both"/>
        <w:rPr>
          <w:rFonts w:ascii="Arial" w:hAnsi="Arial" w:cs="Arial"/>
        </w:rPr>
      </w:pPr>
      <w:r w:rsidRPr="009A79F5">
        <w:rPr>
          <w:rFonts w:ascii="Arial" w:hAnsi="Arial" w:cs="Arial"/>
        </w:rPr>
        <w:t>Columbia, South Carolina 29202-3127</w:t>
      </w:r>
    </w:p>
    <w:p w14:paraId="03B259EB" w14:textId="77777777" w:rsidR="00475651" w:rsidRPr="009A79F5" w:rsidRDefault="00475651" w:rsidP="007C00CB">
      <w:pPr>
        <w:widowControl w:val="0"/>
        <w:rPr>
          <w:rFonts w:ascii="Arial" w:hAnsi="Arial" w:cs="Arial"/>
        </w:rPr>
      </w:pPr>
    </w:p>
    <w:p w14:paraId="03B259EC" w14:textId="77777777" w:rsidR="00475651" w:rsidRPr="009A79F5" w:rsidRDefault="00475651" w:rsidP="007C00CB">
      <w:pPr>
        <w:widowControl w:val="0"/>
        <w:jc w:val="both"/>
        <w:rPr>
          <w:rFonts w:ascii="Arial" w:hAnsi="Arial" w:cs="Arial"/>
        </w:rPr>
      </w:pPr>
      <w:r w:rsidRPr="009A79F5">
        <w:rPr>
          <w:rFonts w:ascii="Arial" w:hAnsi="Arial" w:cs="Arial"/>
        </w:rPr>
        <w:t>In addition, the following supporting documents must be sent with the HIPP referral form:</w:t>
      </w:r>
    </w:p>
    <w:p w14:paraId="03B259ED" w14:textId="77777777" w:rsidR="00475651" w:rsidRPr="009A79F5" w:rsidRDefault="00475651" w:rsidP="007C00CB">
      <w:pPr>
        <w:pStyle w:val="BodyTextIndent"/>
        <w:numPr>
          <w:ilvl w:val="0"/>
          <w:numId w:val="6"/>
        </w:numPr>
        <w:tabs>
          <w:tab w:val="clear" w:pos="-1080"/>
          <w:tab w:val="clear" w:pos="-720"/>
          <w:tab w:val="clear" w:pos="0"/>
          <w:tab w:val="clear" w:pos="360"/>
          <w:tab w:val="clear" w:pos="900"/>
          <w:tab w:val="clear" w:pos="1350"/>
          <w:tab w:val="clear" w:pos="1800"/>
          <w:tab w:val="clear" w:pos="2160"/>
          <w:tab w:val="clear" w:pos="2610"/>
          <w:tab w:val="clear" w:pos="288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s>
        <w:ind w:left="720"/>
        <w:rPr>
          <w:rFonts w:ascii="Arial" w:hAnsi="Arial" w:cs="Arial"/>
        </w:rPr>
      </w:pPr>
      <w:r w:rsidRPr="009A79F5">
        <w:rPr>
          <w:rFonts w:ascii="Arial" w:hAnsi="Arial" w:cs="Arial"/>
        </w:rPr>
        <w:t>Four to six months of insurance explanation of benefits,</w:t>
      </w:r>
    </w:p>
    <w:p w14:paraId="03B259EE" w14:textId="77777777" w:rsidR="00475651" w:rsidRPr="009A79F5" w:rsidRDefault="00475651" w:rsidP="007C00CB">
      <w:pPr>
        <w:pStyle w:val="BodyTextIndent"/>
        <w:numPr>
          <w:ilvl w:val="0"/>
          <w:numId w:val="6"/>
        </w:numPr>
        <w:tabs>
          <w:tab w:val="clear" w:pos="-1080"/>
          <w:tab w:val="clear" w:pos="-720"/>
          <w:tab w:val="clear" w:pos="0"/>
          <w:tab w:val="clear" w:pos="360"/>
          <w:tab w:val="clear" w:pos="900"/>
          <w:tab w:val="clear" w:pos="1350"/>
          <w:tab w:val="clear" w:pos="1800"/>
          <w:tab w:val="clear" w:pos="2160"/>
          <w:tab w:val="clear" w:pos="2610"/>
          <w:tab w:val="clear" w:pos="288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s>
        <w:ind w:left="720"/>
        <w:rPr>
          <w:rFonts w:ascii="Arial" w:hAnsi="Arial" w:cs="Arial"/>
        </w:rPr>
      </w:pPr>
      <w:r w:rsidRPr="009A79F5">
        <w:rPr>
          <w:rFonts w:ascii="Arial" w:hAnsi="Arial" w:cs="Arial"/>
        </w:rPr>
        <w:t>Copy of premium invoice or pay stub showing premium contribution.</w:t>
      </w:r>
    </w:p>
    <w:p w14:paraId="03B259EF" w14:textId="77777777" w:rsidR="00475651" w:rsidRPr="009A79F5" w:rsidRDefault="00475651" w:rsidP="007C00CB">
      <w:pPr>
        <w:pStyle w:val="BodyTextIndent"/>
        <w:tabs>
          <w:tab w:val="clear" w:pos="-1080"/>
          <w:tab w:val="clear" w:pos="-720"/>
          <w:tab w:val="clear" w:pos="0"/>
          <w:tab w:val="clear" w:pos="360"/>
          <w:tab w:val="clear" w:pos="900"/>
          <w:tab w:val="clear" w:pos="1350"/>
          <w:tab w:val="clear" w:pos="1800"/>
          <w:tab w:val="clear" w:pos="2160"/>
          <w:tab w:val="clear" w:pos="261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s>
        <w:ind w:left="0"/>
        <w:rPr>
          <w:rFonts w:ascii="Arial" w:hAnsi="Arial" w:cs="Arial"/>
        </w:rPr>
      </w:pPr>
    </w:p>
    <w:p w14:paraId="03B259F0" w14:textId="77777777" w:rsidR="00475651" w:rsidRPr="009A79F5" w:rsidRDefault="00475651" w:rsidP="007C00CB">
      <w:pPr>
        <w:pStyle w:val="ManualHeading1"/>
        <w:keepNext w:val="0"/>
        <w:widowControl w:val="0"/>
        <w:tabs>
          <w:tab w:val="clear" w:pos="10440"/>
          <w:tab w:val="right" w:pos="9360"/>
        </w:tabs>
      </w:pPr>
      <w:bookmarkStart w:id="250" w:name="MPPM_102_08"/>
      <w:bookmarkStart w:id="251" w:name="_Toc106775866"/>
      <w:bookmarkStart w:id="252" w:name="_Toc370133536"/>
      <w:bookmarkStart w:id="253" w:name="_Toc63865987"/>
      <w:r w:rsidRPr="009A79F5">
        <w:t>102.08</w:t>
      </w:r>
      <w:bookmarkEnd w:id="250"/>
      <w:r w:rsidRPr="009A79F5">
        <w:tab/>
        <w:t>Application for Other Benefits</w:t>
      </w:r>
      <w:bookmarkEnd w:id="251"/>
      <w:bookmarkEnd w:id="252"/>
      <w:bookmarkEnd w:id="253"/>
    </w:p>
    <w:p w14:paraId="03B259F1" w14:textId="77777777" w:rsidR="00475651" w:rsidRPr="00CA2FF5" w:rsidRDefault="00B74CD7" w:rsidP="007C00CB">
      <w:pPr>
        <w:widowControl w:val="0"/>
        <w:jc w:val="right"/>
        <w:rPr>
          <w:rFonts w:ascii="Arial" w:hAnsi="Arial" w:cs="Arial"/>
          <w:sz w:val="16"/>
          <w:szCs w:val="16"/>
        </w:rPr>
      </w:pPr>
      <w:r w:rsidRPr="00CA2FF5">
        <w:rPr>
          <w:rFonts w:ascii="Arial" w:hAnsi="Arial" w:cs="Arial"/>
          <w:sz w:val="16"/>
          <w:szCs w:val="16"/>
        </w:rPr>
        <w:t>(Rev. 03/01/14, Eff. 01/01/14)</w:t>
      </w:r>
    </w:p>
    <w:p w14:paraId="03B259F2" w14:textId="6D1D1D17" w:rsidR="00475651" w:rsidRPr="009A79F5" w:rsidRDefault="00475651" w:rsidP="007C00CB">
      <w:pPr>
        <w:widowControl w:val="0"/>
        <w:jc w:val="both"/>
        <w:rPr>
          <w:rFonts w:ascii="Arial" w:hAnsi="Arial" w:cs="Arial"/>
          <w:b/>
          <w:bCs/>
          <w:u w:val="single"/>
        </w:rPr>
      </w:pPr>
      <w:r w:rsidRPr="00284F18">
        <w:rPr>
          <w:rFonts w:ascii="Arial" w:hAnsi="Arial" w:cs="Arial"/>
        </w:rPr>
        <w:t xml:space="preserve">As a condition of Medicaid eligibility, an applicant/beneficiary and/or his spouse must apply for and </w:t>
      </w:r>
      <w:r w:rsidR="000E3D7B" w:rsidRPr="00284F18">
        <w:rPr>
          <w:rFonts w:ascii="Arial" w:hAnsi="Arial" w:cs="Arial"/>
        </w:rPr>
        <w:t>take steps to accept any other benefits</w:t>
      </w:r>
      <w:r w:rsidR="000E3D7B" w:rsidRPr="00284F18" w:rsidDel="009A0394">
        <w:rPr>
          <w:rFonts w:ascii="Arial" w:hAnsi="Arial" w:cs="Arial"/>
        </w:rPr>
        <w:t xml:space="preserve"> </w:t>
      </w:r>
      <w:r w:rsidRPr="00284F18">
        <w:rPr>
          <w:rFonts w:ascii="Arial" w:hAnsi="Arial" w:cs="Arial"/>
        </w:rPr>
        <w:t xml:space="preserve">to which </w:t>
      </w:r>
      <w:r w:rsidR="000E3D7B" w:rsidRPr="00284F18">
        <w:rPr>
          <w:rFonts w:ascii="Arial" w:hAnsi="Arial" w:cs="Arial"/>
        </w:rPr>
        <w:t xml:space="preserve">he/she </w:t>
      </w:r>
      <w:r w:rsidRPr="00284F18">
        <w:rPr>
          <w:rFonts w:ascii="Arial" w:hAnsi="Arial" w:cs="Arial"/>
        </w:rPr>
        <w:t xml:space="preserve">may be entitled unless he can show good cause for not doing so. Such benefits </w:t>
      </w:r>
      <w:r w:rsidR="007A1D2F">
        <w:rPr>
          <w:rFonts w:ascii="Arial" w:hAnsi="Arial" w:cs="Arial"/>
        </w:rPr>
        <w:t>include, but are not limited to:</w:t>
      </w:r>
      <w:r w:rsidRPr="00284F18">
        <w:rPr>
          <w:rFonts w:ascii="Arial" w:hAnsi="Arial" w:cs="Arial"/>
        </w:rPr>
        <w:t xml:space="preserve"> Social Security, Unemployment Compensation, Railroad Re</w:t>
      </w:r>
      <w:r w:rsidR="00A67AA4" w:rsidRPr="00284F18">
        <w:rPr>
          <w:rFonts w:ascii="Arial" w:hAnsi="Arial" w:cs="Arial"/>
        </w:rPr>
        <w:t xml:space="preserve">tirement, Veterans </w:t>
      </w:r>
      <w:r w:rsidR="00A67AA4" w:rsidRPr="00284F18">
        <w:rPr>
          <w:rFonts w:ascii="Arial" w:hAnsi="Arial" w:cs="Arial"/>
        </w:rPr>
        <w:lastRenderedPageBreak/>
        <w:t>Compensation</w:t>
      </w:r>
      <w:r w:rsidRPr="00284F18">
        <w:rPr>
          <w:rFonts w:ascii="Arial" w:hAnsi="Arial" w:cs="Arial"/>
        </w:rPr>
        <w:t xml:space="preserve">. An applicant/beneficiary is not required to apply for benefits from other needs-based programs such as SSI, Family Independence, certain Veterans </w:t>
      </w:r>
      <w:r w:rsidR="00A67AA4" w:rsidRPr="00284F18">
        <w:rPr>
          <w:rFonts w:ascii="Arial" w:hAnsi="Arial" w:cs="Arial"/>
        </w:rPr>
        <w:t>Pensions, VA Aid and Attendance</w:t>
      </w:r>
      <w:r w:rsidRPr="00284F18">
        <w:rPr>
          <w:rFonts w:ascii="Arial" w:hAnsi="Arial" w:cs="Arial"/>
        </w:rPr>
        <w:t xml:space="preserve">. An applicant/beneficiary is not required to apply for reduced retirement benefits. </w:t>
      </w:r>
      <w:r w:rsidR="000E3D7B" w:rsidRPr="00284F18">
        <w:rPr>
          <w:rFonts w:ascii="Arial" w:hAnsi="Arial" w:cs="Arial"/>
        </w:rPr>
        <w:t>(</w:t>
      </w:r>
      <w:r w:rsidR="000E3D7B" w:rsidRPr="00284F18">
        <w:rPr>
          <w:rFonts w:ascii="Arial" w:hAnsi="Arial" w:cs="Arial"/>
          <w:b/>
          <w:bCs/>
          <w:u w:val="words"/>
        </w:rPr>
        <w:t>Note</w:t>
      </w:r>
      <w:r w:rsidR="000E3D7B" w:rsidRPr="00284F18">
        <w:rPr>
          <w:rFonts w:ascii="Arial" w:hAnsi="Arial" w:cs="Arial"/>
          <w:b/>
          <w:bCs/>
        </w:rPr>
        <w:t xml:space="preserve">: </w:t>
      </w:r>
      <w:r w:rsidR="000E3D7B" w:rsidRPr="00284F18">
        <w:rPr>
          <w:rFonts w:ascii="Arial" w:hAnsi="Arial" w:cs="Arial"/>
        </w:rPr>
        <w:t xml:space="preserve">An eligibility decision cannot be held up pending the application for other benefits. If otherwise eligible, approve the applicant for Medicaid and follow-up at the next annual review.) </w:t>
      </w:r>
      <w:r w:rsidRPr="00284F18">
        <w:rPr>
          <w:rFonts w:ascii="Arial" w:hAnsi="Arial" w:cs="Arial"/>
          <w:bCs/>
        </w:rPr>
        <w:t>Pregnant Woman applicants/beneficiaries are not required to apply for other benefits they</w:t>
      </w:r>
      <w:r w:rsidRPr="009A79F5">
        <w:rPr>
          <w:rFonts w:ascii="Arial" w:hAnsi="Arial" w:cs="Arial"/>
          <w:bCs/>
        </w:rPr>
        <w:t xml:space="preserve"> may be eligible to receive</w:t>
      </w:r>
      <w:r w:rsidR="007327BB" w:rsidRPr="009A79F5">
        <w:rPr>
          <w:rFonts w:ascii="Arial" w:hAnsi="Arial" w:cs="Arial"/>
          <w:bCs/>
        </w:rPr>
        <w:t>,</w:t>
      </w:r>
      <w:r w:rsidRPr="009A79F5">
        <w:rPr>
          <w:rFonts w:ascii="Arial" w:hAnsi="Arial" w:cs="Arial"/>
          <w:bCs/>
        </w:rPr>
        <w:t xml:space="preserve"> </w:t>
      </w:r>
      <w:r w:rsidR="00A67AA4" w:rsidRPr="009A79F5">
        <w:rPr>
          <w:rFonts w:ascii="Arial" w:hAnsi="Arial" w:cs="Arial"/>
          <w:bCs/>
        </w:rPr>
        <w:t>such as</w:t>
      </w:r>
      <w:r w:rsidRPr="009A79F5">
        <w:rPr>
          <w:rFonts w:ascii="Arial" w:hAnsi="Arial" w:cs="Arial"/>
          <w:bCs/>
        </w:rPr>
        <w:t xml:space="preserve"> Unemployment Compensation.</w:t>
      </w:r>
    </w:p>
    <w:p w14:paraId="03B259F3" w14:textId="77777777" w:rsidR="00475651" w:rsidRPr="009A79F5" w:rsidRDefault="00475651" w:rsidP="007C00CB">
      <w:pPr>
        <w:widowControl w:val="0"/>
        <w:jc w:val="both"/>
        <w:rPr>
          <w:rFonts w:ascii="Arial" w:hAnsi="Arial" w:cs="Arial"/>
        </w:rPr>
      </w:pPr>
    </w:p>
    <w:p w14:paraId="03B259F4" w14:textId="77777777" w:rsidR="00475651" w:rsidRPr="009A79F5" w:rsidRDefault="00475651" w:rsidP="007C00CB">
      <w:pPr>
        <w:widowControl w:val="0"/>
        <w:jc w:val="both"/>
        <w:rPr>
          <w:rFonts w:ascii="Arial" w:hAnsi="Arial" w:cs="Arial"/>
        </w:rPr>
      </w:pPr>
      <w:r w:rsidRPr="009A79F5">
        <w:rPr>
          <w:rFonts w:ascii="Arial" w:hAnsi="Arial" w:cs="Arial"/>
        </w:rPr>
        <w:t>Good cause for failure to apply for other benefits exists if:</w:t>
      </w:r>
    </w:p>
    <w:p w14:paraId="03B259F5" w14:textId="77777777" w:rsidR="00475651" w:rsidRPr="009A79F5" w:rsidRDefault="00475651" w:rsidP="007C00CB">
      <w:pPr>
        <w:widowControl w:val="0"/>
        <w:jc w:val="both"/>
        <w:rPr>
          <w:rFonts w:ascii="Arial" w:hAnsi="Arial" w:cs="Arial"/>
        </w:rPr>
      </w:pPr>
    </w:p>
    <w:p w14:paraId="03B259F6" w14:textId="77777777" w:rsidR="00475651" w:rsidRPr="009A79F5" w:rsidRDefault="00475651" w:rsidP="00FF3054">
      <w:pPr>
        <w:widowControl w:val="0"/>
        <w:numPr>
          <w:ilvl w:val="0"/>
          <w:numId w:val="33"/>
        </w:numPr>
        <w:tabs>
          <w:tab w:val="clear" w:pos="720"/>
        </w:tabs>
        <w:rPr>
          <w:rFonts w:ascii="Arial" w:hAnsi="Arial" w:cs="Arial"/>
        </w:rPr>
      </w:pPr>
      <w:r w:rsidRPr="009A79F5">
        <w:rPr>
          <w:rFonts w:ascii="Arial" w:hAnsi="Arial" w:cs="Arial"/>
        </w:rPr>
        <w:t>The individual is unable to file for other benefits because of illness, and there is no responsible party or relative to act on his behalf; or</w:t>
      </w:r>
    </w:p>
    <w:p w14:paraId="03B259F7" w14:textId="77777777" w:rsidR="00475651" w:rsidRPr="009A79F5" w:rsidRDefault="00475651" w:rsidP="00FF3054">
      <w:pPr>
        <w:widowControl w:val="0"/>
        <w:numPr>
          <w:ilvl w:val="0"/>
          <w:numId w:val="33"/>
        </w:numPr>
        <w:tabs>
          <w:tab w:val="clear" w:pos="720"/>
        </w:tabs>
        <w:rPr>
          <w:rFonts w:ascii="Arial" w:hAnsi="Arial" w:cs="Arial"/>
        </w:rPr>
      </w:pPr>
      <w:r w:rsidRPr="009A79F5">
        <w:rPr>
          <w:rFonts w:ascii="Arial" w:hAnsi="Arial" w:cs="Arial"/>
        </w:rPr>
        <w:t xml:space="preserve">The individual has previously applied for and been denied for reasons that have not changed. A copy of the denial notice or statement from the entity denying the benefit must be filed in the case record. </w:t>
      </w:r>
    </w:p>
    <w:p w14:paraId="03B259F8" w14:textId="77777777" w:rsidR="00475651" w:rsidRPr="009A79F5" w:rsidRDefault="00475651" w:rsidP="007C00CB">
      <w:pPr>
        <w:widowControl w:val="0"/>
        <w:ind w:left="720" w:hanging="360"/>
        <w:jc w:val="both"/>
        <w:rPr>
          <w:rFonts w:ascii="Arial" w:hAnsi="Arial" w:cs="Arial"/>
        </w:rPr>
      </w:pPr>
    </w:p>
    <w:p w14:paraId="03B259F9" w14:textId="2F6D238E" w:rsidR="00E0397A" w:rsidRDefault="00475651" w:rsidP="007C00CB">
      <w:pPr>
        <w:pStyle w:val="BodyTextIndent"/>
        <w:tabs>
          <w:tab w:val="clear" w:pos="-1080"/>
          <w:tab w:val="clear" w:pos="-720"/>
          <w:tab w:val="clear" w:pos="0"/>
          <w:tab w:val="clear" w:pos="360"/>
          <w:tab w:val="clear" w:pos="900"/>
          <w:tab w:val="clear" w:pos="1350"/>
          <w:tab w:val="clear" w:pos="1800"/>
          <w:tab w:val="clear" w:pos="2160"/>
          <w:tab w:val="clear" w:pos="261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s>
        <w:ind w:left="0"/>
        <w:rPr>
          <w:rFonts w:ascii="Arial" w:hAnsi="Arial" w:cs="Arial"/>
        </w:rPr>
      </w:pPr>
      <w:r w:rsidRPr="009A79F5">
        <w:rPr>
          <w:rFonts w:ascii="Arial" w:hAnsi="Arial" w:cs="Arial"/>
        </w:rPr>
        <w:t xml:space="preserve">Outlined below are guidelines for the </w:t>
      </w:r>
      <w:r w:rsidR="00281D28" w:rsidRPr="009A79F5">
        <w:rPr>
          <w:rFonts w:ascii="Arial" w:hAnsi="Arial" w:cs="Arial"/>
        </w:rPr>
        <w:t>Eligibility Worker</w:t>
      </w:r>
      <w:r w:rsidRPr="009A79F5">
        <w:rPr>
          <w:rFonts w:ascii="Arial" w:hAnsi="Arial" w:cs="Arial"/>
        </w:rPr>
        <w:t xml:space="preserve"> to determine when to refer applicants/beneficiaries to other agencies to apply for benefits to which he may be entitled. If it is determined that an applicant/beneficiary needs to apply for other benefits, the </w:t>
      </w:r>
      <w:r w:rsidR="00281D28" w:rsidRPr="009A79F5">
        <w:rPr>
          <w:rFonts w:ascii="Arial" w:hAnsi="Arial" w:cs="Arial"/>
        </w:rPr>
        <w:t>Eligibility Worker</w:t>
      </w:r>
      <w:r w:rsidRPr="009A79F5">
        <w:rPr>
          <w:rFonts w:ascii="Arial" w:hAnsi="Arial" w:cs="Arial"/>
        </w:rPr>
        <w:t xml:space="preserve"> should explain that failure to apply without good cause will result in a denial/termination of Medicaid benefits.</w:t>
      </w:r>
      <w:r w:rsidR="00EA21DC">
        <w:rPr>
          <w:rFonts w:ascii="Arial" w:hAnsi="Arial" w:cs="Arial"/>
        </w:rPr>
        <w:t xml:space="preserve"> A DHHS Form 1233 must be provided to refer the applicant</w:t>
      </w:r>
      <w:r w:rsidR="002C7054">
        <w:rPr>
          <w:rFonts w:ascii="Arial" w:hAnsi="Arial" w:cs="Arial"/>
        </w:rPr>
        <w:t>/beneficiary</w:t>
      </w:r>
      <w:r w:rsidR="00EA21DC">
        <w:rPr>
          <w:rFonts w:ascii="Arial" w:hAnsi="Arial" w:cs="Arial"/>
        </w:rPr>
        <w:t xml:space="preserve"> to apply for other benefits</w:t>
      </w:r>
      <w:r w:rsidR="00E0397A">
        <w:rPr>
          <w:rFonts w:ascii="Arial" w:hAnsi="Arial" w:cs="Arial"/>
        </w:rPr>
        <w:t>. The applicant/beneficiary must also be informed to report to the agency the status of the application within 10 days of a decision for other benefits</w:t>
      </w:r>
      <w:r w:rsidR="00EA21DC">
        <w:rPr>
          <w:rFonts w:ascii="Arial" w:hAnsi="Arial" w:cs="Arial"/>
        </w:rPr>
        <w:t>.</w:t>
      </w:r>
    </w:p>
    <w:p w14:paraId="03B259FA" w14:textId="77777777" w:rsidR="00E0397A" w:rsidRDefault="00E0397A" w:rsidP="007C00CB">
      <w:pPr>
        <w:pStyle w:val="BodyTextIndent"/>
        <w:tabs>
          <w:tab w:val="clear" w:pos="-1080"/>
          <w:tab w:val="clear" w:pos="-720"/>
          <w:tab w:val="clear" w:pos="0"/>
          <w:tab w:val="clear" w:pos="360"/>
          <w:tab w:val="clear" w:pos="900"/>
          <w:tab w:val="clear" w:pos="1350"/>
          <w:tab w:val="clear" w:pos="1800"/>
          <w:tab w:val="clear" w:pos="2160"/>
          <w:tab w:val="clear" w:pos="261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s>
        <w:ind w:left="0"/>
        <w:rPr>
          <w:rFonts w:ascii="Arial" w:hAnsi="Arial" w:cs="Arial"/>
        </w:rPr>
      </w:pPr>
    </w:p>
    <w:p w14:paraId="03B259FB" w14:textId="77777777" w:rsidR="00475651" w:rsidRPr="009A79F5" w:rsidRDefault="00EA21DC" w:rsidP="007C00CB">
      <w:pPr>
        <w:pStyle w:val="BodyTextIndent"/>
        <w:tabs>
          <w:tab w:val="clear" w:pos="-1080"/>
          <w:tab w:val="clear" w:pos="-720"/>
          <w:tab w:val="clear" w:pos="0"/>
          <w:tab w:val="clear" w:pos="360"/>
          <w:tab w:val="clear" w:pos="900"/>
          <w:tab w:val="clear" w:pos="1350"/>
          <w:tab w:val="clear" w:pos="1800"/>
          <w:tab w:val="clear" w:pos="2160"/>
          <w:tab w:val="clear" w:pos="261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s>
        <w:ind w:left="0"/>
        <w:rPr>
          <w:rFonts w:ascii="Arial" w:hAnsi="Arial" w:cs="Arial"/>
        </w:rPr>
      </w:pPr>
      <w:r>
        <w:rPr>
          <w:rFonts w:ascii="Arial" w:hAnsi="Arial" w:cs="Arial"/>
        </w:rPr>
        <w:t xml:space="preserve">If a beneficiary reports the start of benefits, rebudget the case to determine continued eligibility (if not otherwise protected.) </w:t>
      </w:r>
      <w:r w:rsidR="002C7054">
        <w:rPr>
          <w:rFonts w:ascii="Arial" w:hAnsi="Arial" w:cs="Arial"/>
        </w:rPr>
        <w:t>At annual review, check electronic data sources to determine if the beneficiary is receiving income from the referred source. If the beneficiary is not receiving income from the referred source, request an explanation. If the beneficiary failed to apply for benefits, terminate eligibility.</w:t>
      </w:r>
    </w:p>
    <w:p w14:paraId="03B259FC" w14:textId="77777777" w:rsidR="002336DF" w:rsidRPr="009A79F5" w:rsidRDefault="002336DF" w:rsidP="007C00CB">
      <w:pPr>
        <w:pStyle w:val="BodyTextIndent"/>
        <w:tabs>
          <w:tab w:val="clear" w:pos="-1080"/>
          <w:tab w:val="clear" w:pos="-720"/>
          <w:tab w:val="clear" w:pos="0"/>
          <w:tab w:val="clear" w:pos="360"/>
          <w:tab w:val="clear" w:pos="900"/>
          <w:tab w:val="clear" w:pos="1350"/>
          <w:tab w:val="clear" w:pos="1800"/>
          <w:tab w:val="clear" w:pos="2160"/>
          <w:tab w:val="clear" w:pos="261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s>
        <w:ind w:left="0"/>
        <w:rPr>
          <w:rFonts w:ascii="Arial" w:hAnsi="Arial" w:cs="Arial"/>
        </w:rPr>
      </w:pPr>
    </w:p>
    <w:p w14:paraId="03B259FD" w14:textId="77777777" w:rsidR="00F3686C" w:rsidRPr="009A79F5" w:rsidRDefault="00B74CD7" w:rsidP="007C00CB">
      <w:pPr>
        <w:pStyle w:val="ManualHeading2"/>
        <w:keepNext w:val="0"/>
        <w:rPr>
          <w:sz w:val="16"/>
        </w:rPr>
      </w:pPr>
      <w:bookmarkStart w:id="254" w:name="_Toc215978300"/>
      <w:bookmarkStart w:id="255" w:name="_Toc370133537"/>
      <w:bookmarkStart w:id="256" w:name="_Toc63865988"/>
      <w:r>
        <w:t>102.08.01</w:t>
      </w:r>
      <w:r>
        <w:tab/>
        <w:t>Unemployment Benefits</w:t>
      </w:r>
      <w:bookmarkEnd w:id="254"/>
      <w:bookmarkEnd w:id="255"/>
      <w:bookmarkEnd w:id="256"/>
    </w:p>
    <w:p w14:paraId="03B259FE" w14:textId="4D427505" w:rsidR="00B74CD7" w:rsidRPr="00781535" w:rsidRDefault="00B74CD7" w:rsidP="007C00CB">
      <w:pPr>
        <w:widowControl w:val="0"/>
        <w:jc w:val="right"/>
        <w:rPr>
          <w:rStyle w:val="Hyperlink"/>
          <w:color w:val="000000"/>
          <w:sz w:val="16"/>
          <w:szCs w:val="16"/>
        </w:rPr>
      </w:pPr>
      <w:r w:rsidRPr="00781535">
        <w:rPr>
          <w:rFonts w:ascii="Arial" w:hAnsi="Arial" w:cs="Arial"/>
          <w:bCs/>
          <w:color w:val="000000"/>
          <w:sz w:val="16"/>
          <w:szCs w:val="16"/>
        </w:rPr>
        <w:t xml:space="preserve">(Rev. </w:t>
      </w:r>
      <w:r w:rsidR="003A4352">
        <w:rPr>
          <w:rFonts w:ascii="Arial" w:hAnsi="Arial" w:cs="Arial"/>
          <w:bCs/>
          <w:color w:val="000000"/>
          <w:sz w:val="16"/>
          <w:szCs w:val="16"/>
        </w:rPr>
        <w:t>05</w:t>
      </w:r>
      <w:r w:rsidRPr="00781535">
        <w:rPr>
          <w:rFonts w:ascii="Arial" w:hAnsi="Arial" w:cs="Arial"/>
          <w:bCs/>
          <w:color w:val="000000"/>
          <w:sz w:val="16"/>
          <w:szCs w:val="16"/>
        </w:rPr>
        <w:t>/01/1</w:t>
      </w:r>
      <w:r w:rsidR="003A4352">
        <w:rPr>
          <w:rFonts w:ascii="Arial" w:hAnsi="Arial" w:cs="Arial"/>
          <w:bCs/>
          <w:color w:val="000000"/>
          <w:sz w:val="16"/>
          <w:szCs w:val="16"/>
        </w:rPr>
        <w:t>8</w:t>
      </w:r>
      <w:r w:rsidRPr="00781535">
        <w:rPr>
          <w:rFonts w:ascii="Arial" w:hAnsi="Arial" w:cs="Arial"/>
          <w:bCs/>
          <w:color w:val="000000"/>
          <w:sz w:val="16"/>
          <w:szCs w:val="16"/>
        </w:rPr>
        <w:t>)</w:t>
      </w:r>
    </w:p>
    <w:p w14:paraId="03B259FF" w14:textId="77777777" w:rsidR="00F3686C" w:rsidRPr="009A79F5" w:rsidRDefault="00D87F5B" w:rsidP="007C00CB">
      <w:pPr>
        <w:widowControl w:val="0"/>
        <w:jc w:val="right"/>
        <w:rPr>
          <w:rStyle w:val="Hyperlink"/>
        </w:rPr>
      </w:pPr>
      <w:hyperlink r:id="rId56" w:history="1">
        <w:r w:rsidR="00F3686C" w:rsidRPr="009A79F5">
          <w:rPr>
            <w:rStyle w:val="Hyperlink"/>
          </w:rPr>
          <w:t>http://www.sces.org/</w:t>
        </w:r>
      </w:hyperlink>
    </w:p>
    <w:p w14:paraId="03B25A00" w14:textId="55628B73" w:rsidR="00F3686C" w:rsidRPr="009A79F5" w:rsidRDefault="00F3686C" w:rsidP="007C00CB">
      <w:pPr>
        <w:pStyle w:val="BodyText"/>
        <w:autoSpaceDE/>
        <w:autoSpaceDN/>
        <w:adjustRightInd/>
        <w:rPr>
          <w:rFonts w:cs="Arial"/>
        </w:rPr>
      </w:pPr>
      <w:r w:rsidRPr="009A79F5">
        <w:rPr>
          <w:rFonts w:cs="Arial"/>
        </w:rPr>
        <w:t>An individual MAY be eligible to receive unemployment benefits if he was laid off through no fault of his own or if he quit the job due to a GOOD work-related reason such as</w:t>
      </w:r>
      <w:r w:rsidR="00C171B2">
        <w:rPr>
          <w:rFonts w:cs="Arial"/>
        </w:rPr>
        <w:t xml:space="preserve"> a</w:t>
      </w:r>
      <w:r w:rsidRPr="009A79F5">
        <w:rPr>
          <w:rFonts w:cs="Arial"/>
        </w:rPr>
        <w:t>:</w:t>
      </w:r>
    </w:p>
    <w:p w14:paraId="03B25A01" w14:textId="77777777" w:rsidR="00F3686C" w:rsidRPr="009A79F5" w:rsidRDefault="00F3686C" w:rsidP="007C00CB">
      <w:pPr>
        <w:widowControl w:val="0"/>
        <w:rPr>
          <w:rFonts w:ascii="Arial" w:hAnsi="Arial" w:cs="Arial"/>
        </w:rPr>
      </w:pPr>
    </w:p>
    <w:p w14:paraId="03B25A02" w14:textId="77777777" w:rsidR="00F3686C" w:rsidRPr="009A79F5" w:rsidRDefault="00F3686C" w:rsidP="00FF3054">
      <w:pPr>
        <w:widowControl w:val="0"/>
        <w:numPr>
          <w:ilvl w:val="0"/>
          <w:numId w:val="33"/>
        </w:numPr>
        <w:tabs>
          <w:tab w:val="clear" w:pos="720"/>
        </w:tabs>
        <w:jc w:val="both"/>
        <w:rPr>
          <w:rFonts w:ascii="Arial" w:hAnsi="Arial" w:cs="Arial"/>
        </w:rPr>
      </w:pPr>
      <w:r w:rsidRPr="009A79F5">
        <w:rPr>
          <w:rFonts w:ascii="Arial" w:hAnsi="Arial" w:cs="Arial"/>
        </w:rPr>
        <w:t>Change in the conditions of hire (</w:t>
      </w:r>
      <w:r w:rsidRPr="009A79F5">
        <w:rPr>
          <w:rFonts w:ascii="Arial" w:hAnsi="Arial" w:cs="Arial"/>
          <w:b/>
          <w:bCs/>
        </w:rPr>
        <w:t>Example:</w:t>
      </w:r>
      <w:r w:rsidRPr="009A79F5">
        <w:rPr>
          <w:rFonts w:ascii="Arial" w:hAnsi="Arial" w:cs="Arial"/>
        </w:rPr>
        <w:t xml:space="preserve"> A plant </w:t>
      </w:r>
      <w:proofErr w:type="gramStart"/>
      <w:r w:rsidRPr="009A79F5">
        <w:rPr>
          <w:rFonts w:ascii="Arial" w:hAnsi="Arial" w:cs="Arial"/>
        </w:rPr>
        <w:t>closes</w:t>
      </w:r>
      <w:proofErr w:type="gramEnd"/>
      <w:r w:rsidRPr="009A79F5">
        <w:rPr>
          <w:rFonts w:ascii="Arial" w:hAnsi="Arial" w:cs="Arial"/>
        </w:rPr>
        <w:t xml:space="preserve"> and an individual is offered a position at another plant that would require him/her to relocate to another area.)</w:t>
      </w:r>
    </w:p>
    <w:p w14:paraId="03B25A03" w14:textId="68EB1122" w:rsidR="00F3686C" w:rsidRPr="009A79F5" w:rsidRDefault="00F3686C" w:rsidP="00FF3054">
      <w:pPr>
        <w:widowControl w:val="0"/>
        <w:numPr>
          <w:ilvl w:val="0"/>
          <w:numId w:val="33"/>
        </w:numPr>
        <w:tabs>
          <w:tab w:val="clear" w:pos="720"/>
        </w:tabs>
        <w:jc w:val="both"/>
        <w:rPr>
          <w:rFonts w:ascii="Arial" w:hAnsi="Arial" w:cs="Arial"/>
        </w:rPr>
      </w:pPr>
      <w:r w:rsidRPr="009A79F5">
        <w:rPr>
          <w:rFonts w:ascii="Arial" w:hAnsi="Arial" w:cs="Arial"/>
        </w:rPr>
        <w:t>Material change in working conditions (</w:t>
      </w:r>
      <w:r w:rsidRPr="009A79F5">
        <w:rPr>
          <w:rFonts w:ascii="Arial" w:hAnsi="Arial" w:cs="Arial"/>
          <w:b/>
          <w:bCs/>
        </w:rPr>
        <w:t>Example:</w:t>
      </w:r>
      <w:r w:rsidRPr="009A79F5">
        <w:rPr>
          <w:rFonts w:ascii="Arial" w:hAnsi="Arial" w:cs="Arial"/>
        </w:rPr>
        <w:t xml:space="preserve"> An individual has done a certain type of work </w:t>
      </w:r>
      <w:r w:rsidR="003A4352" w:rsidRPr="009A79F5">
        <w:rPr>
          <w:rFonts w:ascii="Arial" w:hAnsi="Arial" w:cs="Arial"/>
        </w:rPr>
        <w:t>all</w:t>
      </w:r>
      <w:r w:rsidRPr="009A79F5">
        <w:rPr>
          <w:rFonts w:ascii="Arial" w:hAnsi="Arial" w:cs="Arial"/>
        </w:rPr>
        <w:t xml:space="preserve"> his life but is changed to a different type of job that does not benefit him/her.</w:t>
      </w:r>
    </w:p>
    <w:p w14:paraId="03B25A04" w14:textId="77777777" w:rsidR="00F3686C" w:rsidRPr="009A79F5" w:rsidRDefault="00F3686C" w:rsidP="007C00CB">
      <w:pPr>
        <w:widowControl w:val="0"/>
        <w:rPr>
          <w:rFonts w:ascii="Arial" w:hAnsi="Arial" w:cs="Arial"/>
        </w:rPr>
      </w:pPr>
    </w:p>
    <w:p w14:paraId="03B25A05" w14:textId="77777777" w:rsidR="000F2709" w:rsidRPr="009A79F5" w:rsidRDefault="000F2709" w:rsidP="007C00CB">
      <w:pPr>
        <w:widowControl w:val="0"/>
        <w:jc w:val="both"/>
        <w:rPr>
          <w:rFonts w:ascii="Arial" w:hAnsi="Arial" w:cs="Arial"/>
        </w:rPr>
      </w:pPr>
      <w:r w:rsidRPr="009A79F5">
        <w:rPr>
          <w:rFonts w:ascii="Arial" w:hAnsi="Arial" w:cs="Arial"/>
        </w:rPr>
        <w:t>A referral for Unemployment Benefits is not required for:</w:t>
      </w:r>
    </w:p>
    <w:p w14:paraId="03B25A06" w14:textId="77777777" w:rsidR="000F2709" w:rsidRPr="009A79F5" w:rsidRDefault="000F2709" w:rsidP="00FF3054">
      <w:pPr>
        <w:widowControl w:val="0"/>
        <w:numPr>
          <w:ilvl w:val="0"/>
          <w:numId w:val="77"/>
        </w:numPr>
        <w:jc w:val="both"/>
        <w:rPr>
          <w:rFonts w:ascii="Arial" w:hAnsi="Arial" w:cs="Arial"/>
        </w:rPr>
      </w:pPr>
      <w:r w:rsidRPr="009A79F5">
        <w:rPr>
          <w:rFonts w:ascii="Arial" w:hAnsi="Arial" w:cs="Arial"/>
          <w:bCs/>
        </w:rPr>
        <w:t>OCWI-Pregnant Woman applicants/</w:t>
      </w:r>
      <w:proofErr w:type="gramStart"/>
      <w:r w:rsidRPr="009A79F5">
        <w:rPr>
          <w:rFonts w:ascii="Arial" w:hAnsi="Arial" w:cs="Arial"/>
          <w:bCs/>
        </w:rPr>
        <w:t>beneficiaries;</w:t>
      </w:r>
      <w:proofErr w:type="gramEnd"/>
      <w:r w:rsidRPr="009A79F5">
        <w:rPr>
          <w:rFonts w:ascii="Arial" w:hAnsi="Arial" w:cs="Arial"/>
        </w:rPr>
        <w:t xml:space="preserve"> </w:t>
      </w:r>
    </w:p>
    <w:p w14:paraId="03B25A07" w14:textId="77777777" w:rsidR="00737184" w:rsidRPr="009A79F5" w:rsidRDefault="00737184" w:rsidP="00FF3054">
      <w:pPr>
        <w:widowControl w:val="0"/>
        <w:numPr>
          <w:ilvl w:val="0"/>
          <w:numId w:val="77"/>
        </w:numPr>
        <w:jc w:val="both"/>
        <w:rPr>
          <w:rFonts w:ascii="Arial" w:hAnsi="Arial" w:cs="Arial"/>
        </w:rPr>
      </w:pPr>
      <w:r w:rsidRPr="009A79F5">
        <w:rPr>
          <w:rFonts w:ascii="Arial" w:hAnsi="Arial" w:cs="Arial"/>
        </w:rPr>
        <w:t xml:space="preserve">Retired applicants who are no longer </w:t>
      </w:r>
      <w:proofErr w:type="gramStart"/>
      <w:r w:rsidRPr="009A79F5">
        <w:rPr>
          <w:rFonts w:ascii="Arial" w:hAnsi="Arial" w:cs="Arial"/>
        </w:rPr>
        <w:t>working;</w:t>
      </w:r>
      <w:proofErr w:type="gramEnd"/>
    </w:p>
    <w:p w14:paraId="03B25A08" w14:textId="77777777" w:rsidR="000F2709" w:rsidRPr="009A79F5" w:rsidRDefault="000F2709" w:rsidP="00FF3054">
      <w:pPr>
        <w:widowControl w:val="0"/>
        <w:numPr>
          <w:ilvl w:val="0"/>
          <w:numId w:val="77"/>
        </w:numPr>
        <w:jc w:val="both"/>
        <w:rPr>
          <w:rFonts w:ascii="Arial" w:hAnsi="Arial" w:cs="Arial"/>
        </w:rPr>
      </w:pPr>
      <w:r w:rsidRPr="009A79F5">
        <w:rPr>
          <w:rFonts w:ascii="Arial" w:hAnsi="Arial" w:cs="Arial"/>
        </w:rPr>
        <w:t>Full-time high school or college students not available for full-time employment. For all categories except Family Planning, school attendance must be verified.</w:t>
      </w:r>
    </w:p>
    <w:p w14:paraId="03B25A09" w14:textId="77777777" w:rsidR="000F2709" w:rsidRPr="00A869AB" w:rsidRDefault="000F2709" w:rsidP="007C00CB">
      <w:pPr>
        <w:widowControl w:val="0"/>
        <w:rPr>
          <w:rFonts w:ascii="Arial" w:hAnsi="Arial" w:cs="Arial"/>
        </w:rPr>
      </w:pPr>
    </w:p>
    <w:p w14:paraId="3E33E233" w14:textId="77777777" w:rsidR="00A869AB" w:rsidRPr="00A869AB" w:rsidRDefault="00A869AB" w:rsidP="00A869AB">
      <w:pPr>
        <w:widowControl w:val="0"/>
        <w:jc w:val="both"/>
        <w:rPr>
          <w:rFonts w:ascii="Arial" w:hAnsi="Arial" w:cs="Arial"/>
        </w:rPr>
      </w:pPr>
      <w:r w:rsidRPr="00A869AB">
        <w:rPr>
          <w:rFonts w:ascii="Arial" w:hAnsi="Arial" w:cs="Arial"/>
        </w:rPr>
        <w:t>To be potentially eligible for unemployment benefits, an individual must meet three requirements under the law with respect to wages to establish a weekly benefit amount.</w:t>
      </w:r>
    </w:p>
    <w:p w14:paraId="67798ED9" w14:textId="77137C04" w:rsidR="00A869AB" w:rsidRPr="00A869AB" w:rsidRDefault="00A869AB" w:rsidP="00FF3054">
      <w:pPr>
        <w:widowControl w:val="0"/>
        <w:numPr>
          <w:ilvl w:val="0"/>
          <w:numId w:val="67"/>
        </w:numPr>
        <w:ind w:left="711" w:hanging="357"/>
        <w:jc w:val="both"/>
        <w:rPr>
          <w:rFonts w:ascii="Arial" w:hAnsi="Arial" w:cs="Arial"/>
        </w:rPr>
      </w:pPr>
      <w:r w:rsidRPr="00A869AB">
        <w:rPr>
          <w:rFonts w:ascii="Arial" w:hAnsi="Arial" w:cs="Arial"/>
        </w:rPr>
        <w:t>An individual must have been paid wages of at least</w:t>
      </w:r>
      <w:r>
        <w:rPr>
          <w:rFonts w:ascii="Arial" w:hAnsi="Arial" w:cs="Arial"/>
        </w:rPr>
        <w:t xml:space="preserve"> </w:t>
      </w:r>
      <w:r w:rsidRPr="00A869AB">
        <w:rPr>
          <w:rFonts w:ascii="Arial" w:hAnsi="Arial" w:cs="Arial"/>
        </w:rPr>
        <w:t xml:space="preserve">$1,092 in covered employment during the high quarter of his base period. </w:t>
      </w:r>
    </w:p>
    <w:p w14:paraId="3D6A103F" w14:textId="7E70F572" w:rsidR="00A869AB" w:rsidRPr="00A869AB" w:rsidRDefault="00A869AB" w:rsidP="00FF3054">
      <w:pPr>
        <w:widowControl w:val="0"/>
        <w:numPr>
          <w:ilvl w:val="0"/>
          <w:numId w:val="67"/>
        </w:numPr>
        <w:ind w:left="711" w:hanging="357"/>
        <w:jc w:val="both"/>
        <w:rPr>
          <w:rFonts w:ascii="Arial" w:hAnsi="Arial" w:cs="Arial"/>
        </w:rPr>
      </w:pPr>
      <w:r w:rsidRPr="00A869AB">
        <w:rPr>
          <w:rFonts w:ascii="Arial" w:hAnsi="Arial" w:cs="Arial"/>
        </w:rPr>
        <w:t xml:space="preserve">An individual must have been paid a minimum of $4,455 in covered employment during his base period. </w:t>
      </w:r>
    </w:p>
    <w:p w14:paraId="28FE0C91" w14:textId="77777777" w:rsidR="00A869AB" w:rsidRPr="00A869AB" w:rsidRDefault="00A869AB" w:rsidP="00FF3054">
      <w:pPr>
        <w:widowControl w:val="0"/>
        <w:numPr>
          <w:ilvl w:val="0"/>
          <w:numId w:val="67"/>
        </w:numPr>
        <w:ind w:left="711" w:hanging="357"/>
        <w:jc w:val="both"/>
        <w:rPr>
          <w:rFonts w:ascii="Arial" w:hAnsi="Arial" w:cs="Arial"/>
        </w:rPr>
      </w:pPr>
      <w:r w:rsidRPr="00A869AB">
        <w:rPr>
          <w:rFonts w:ascii="Arial" w:hAnsi="Arial" w:cs="Arial"/>
        </w:rPr>
        <w:t>An individual's total base period wages must equal or exceed one and one-half times the total of his high quarter wages.</w:t>
      </w:r>
    </w:p>
    <w:p w14:paraId="03B25A0E" w14:textId="77777777" w:rsidR="00F3686C" w:rsidRPr="00A869AB" w:rsidRDefault="00F3686C" w:rsidP="007C00CB">
      <w:pPr>
        <w:widowControl w:val="0"/>
        <w:rPr>
          <w:rFonts w:ascii="Arial" w:hAnsi="Arial" w:cs="Arial"/>
        </w:rPr>
      </w:pPr>
    </w:p>
    <w:p w14:paraId="03B25A0F" w14:textId="0C5EF53C" w:rsidR="00F3686C" w:rsidRPr="009A79F5" w:rsidRDefault="00F3686C" w:rsidP="007C00CB">
      <w:pPr>
        <w:widowControl w:val="0"/>
        <w:jc w:val="both"/>
        <w:rPr>
          <w:rFonts w:ascii="Arial" w:hAnsi="Arial" w:cs="Arial"/>
        </w:rPr>
      </w:pPr>
      <w:r w:rsidRPr="009A79F5">
        <w:rPr>
          <w:rFonts w:ascii="Arial" w:hAnsi="Arial" w:cs="Arial"/>
        </w:rPr>
        <w:t xml:space="preserve">The base period is the first four of the last five completed calendar quarters. This is the </w:t>
      </w:r>
      <w:r w:rsidR="00FF3054" w:rsidRPr="009A79F5">
        <w:rPr>
          <w:rFonts w:ascii="Arial" w:hAnsi="Arial" w:cs="Arial"/>
        </w:rPr>
        <w:t>one-year</w:t>
      </w:r>
      <w:r w:rsidRPr="009A79F5">
        <w:rPr>
          <w:rFonts w:ascii="Arial" w:hAnsi="Arial" w:cs="Arial"/>
        </w:rPr>
        <w:t xml:space="preserve"> period used to determine how much a person may be able to receive in unemployment benefits.</w:t>
      </w:r>
    </w:p>
    <w:p w14:paraId="03B25A10" w14:textId="77777777" w:rsidR="00163FF1" w:rsidRDefault="00163FF1" w:rsidP="007C00CB">
      <w:pPr>
        <w:widowControl w:val="0"/>
        <w:jc w:val="both"/>
        <w:rPr>
          <w:rFonts w:ascii="Arial" w:hAnsi="Arial" w:cs="Arial"/>
        </w:rPr>
      </w:pPr>
    </w:p>
    <w:p w14:paraId="03B25A11" w14:textId="591FF789" w:rsidR="00F3686C" w:rsidRPr="009A79F5" w:rsidRDefault="00F3686C" w:rsidP="007C00CB">
      <w:pPr>
        <w:widowControl w:val="0"/>
        <w:jc w:val="both"/>
        <w:rPr>
          <w:rFonts w:ascii="Arial" w:hAnsi="Arial" w:cs="Arial"/>
        </w:rPr>
      </w:pPr>
      <w:r w:rsidRPr="009A79F5">
        <w:rPr>
          <w:rFonts w:ascii="Arial" w:hAnsi="Arial" w:cs="Arial"/>
        </w:rPr>
        <w:t xml:space="preserve">The base period is controlled by the effective date of a claim, not by the date the individual becomes unemployed. Using the table below, if a claim is effective during the January, February, or March of </w:t>
      </w:r>
      <w:r w:rsidRPr="009A79F5">
        <w:rPr>
          <w:rFonts w:ascii="Arial" w:hAnsi="Arial" w:cs="Arial"/>
        </w:rPr>
        <w:fldChar w:fldCharType="begin"/>
      </w:r>
      <w:r w:rsidRPr="009A79F5">
        <w:rPr>
          <w:rFonts w:ascii="Arial" w:hAnsi="Arial" w:cs="Arial"/>
        </w:rPr>
        <w:instrText xml:space="preserve"> DATE \@ "yyyy" </w:instrText>
      </w:r>
      <w:r w:rsidRPr="009A79F5">
        <w:rPr>
          <w:rFonts w:ascii="Arial" w:hAnsi="Arial" w:cs="Arial"/>
        </w:rPr>
        <w:fldChar w:fldCharType="separate"/>
      </w:r>
      <w:r w:rsidR="00D87F5B">
        <w:rPr>
          <w:rFonts w:ascii="Arial" w:hAnsi="Arial" w:cs="Arial"/>
          <w:noProof/>
        </w:rPr>
        <w:t>2023</w:t>
      </w:r>
      <w:r w:rsidRPr="009A79F5">
        <w:rPr>
          <w:rFonts w:ascii="Arial" w:hAnsi="Arial" w:cs="Arial"/>
        </w:rPr>
        <w:fldChar w:fldCharType="end"/>
      </w:r>
      <w:r w:rsidRPr="009A79F5">
        <w:rPr>
          <w:rFonts w:ascii="Arial" w:hAnsi="Arial" w:cs="Arial"/>
        </w:rPr>
        <w:t xml:space="preserve"> (Quarter 1), then the base period is Quarters 1, 2, and 3 from </w:t>
      </w:r>
      <w:r w:rsidRPr="009A79F5">
        <w:rPr>
          <w:rFonts w:ascii="Arial" w:hAnsi="Arial" w:cs="Arial"/>
        </w:rPr>
        <w:fldChar w:fldCharType="begin"/>
      </w:r>
      <w:r w:rsidRPr="009A79F5">
        <w:rPr>
          <w:rFonts w:ascii="Arial" w:hAnsi="Arial" w:cs="Arial"/>
        </w:rPr>
        <w:instrText>=</w:instrText>
      </w:r>
      <w:r w:rsidRPr="009A79F5">
        <w:rPr>
          <w:rFonts w:ascii="Arial" w:hAnsi="Arial" w:cs="Arial"/>
        </w:rPr>
        <w:fldChar w:fldCharType="begin"/>
      </w:r>
      <w:r w:rsidRPr="009A79F5">
        <w:rPr>
          <w:rFonts w:ascii="Arial" w:hAnsi="Arial" w:cs="Arial"/>
        </w:rPr>
        <w:instrText xml:space="preserve"> DATE  \@ "YYYY" </w:instrText>
      </w:r>
      <w:r w:rsidRPr="009A79F5">
        <w:rPr>
          <w:rFonts w:ascii="Arial" w:hAnsi="Arial" w:cs="Arial"/>
        </w:rPr>
        <w:fldChar w:fldCharType="separate"/>
      </w:r>
      <w:r w:rsidR="00D87F5B">
        <w:rPr>
          <w:rFonts w:ascii="Arial" w:hAnsi="Arial" w:cs="Arial"/>
          <w:noProof/>
        </w:rPr>
        <w:instrText>2023</w:instrText>
      </w:r>
      <w:r w:rsidRPr="009A79F5">
        <w:rPr>
          <w:rFonts w:ascii="Arial" w:hAnsi="Arial" w:cs="Arial"/>
        </w:rPr>
        <w:fldChar w:fldCharType="end"/>
      </w:r>
      <w:r w:rsidRPr="009A79F5">
        <w:rPr>
          <w:rFonts w:ascii="Arial" w:hAnsi="Arial" w:cs="Arial"/>
        </w:rPr>
        <w:instrText xml:space="preserve"> - 1 </w:instrText>
      </w:r>
      <w:r w:rsidRPr="009A79F5">
        <w:rPr>
          <w:rFonts w:ascii="Arial" w:hAnsi="Arial" w:cs="Arial"/>
        </w:rPr>
        <w:fldChar w:fldCharType="separate"/>
      </w:r>
      <w:r w:rsidR="00923208">
        <w:rPr>
          <w:rFonts w:ascii="Arial" w:hAnsi="Arial" w:cs="Arial"/>
          <w:noProof/>
        </w:rPr>
        <w:t>2021</w:t>
      </w:r>
      <w:r w:rsidRPr="009A79F5">
        <w:rPr>
          <w:rFonts w:ascii="Arial" w:hAnsi="Arial" w:cs="Arial"/>
        </w:rPr>
        <w:fldChar w:fldCharType="end"/>
      </w:r>
      <w:r w:rsidRPr="009A79F5">
        <w:rPr>
          <w:rFonts w:ascii="Arial" w:hAnsi="Arial" w:cs="Arial"/>
        </w:rPr>
        <w:t xml:space="preserve"> and Quarter 4 of </w:t>
      </w:r>
      <w:r w:rsidRPr="009A79F5">
        <w:rPr>
          <w:rFonts w:ascii="Arial" w:hAnsi="Arial" w:cs="Arial"/>
        </w:rPr>
        <w:fldChar w:fldCharType="begin"/>
      </w:r>
      <w:r w:rsidRPr="009A79F5">
        <w:rPr>
          <w:rFonts w:ascii="Arial" w:hAnsi="Arial" w:cs="Arial"/>
        </w:rPr>
        <w:instrText>=</w:instrText>
      </w:r>
      <w:r w:rsidRPr="009A79F5">
        <w:rPr>
          <w:rFonts w:ascii="Arial" w:hAnsi="Arial" w:cs="Arial"/>
        </w:rPr>
        <w:fldChar w:fldCharType="begin"/>
      </w:r>
      <w:r w:rsidRPr="009A79F5">
        <w:rPr>
          <w:rFonts w:ascii="Arial" w:hAnsi="Arial" w:cs="Arial"/>
        </w:rPr>
        <w:instrText xml:space="preserve"> DATE  \@ "YYYY" </w:instrText>
      </w:r>
      <w:r w:rsidRPr="009A79F5">
        <w:rPr>
          <w:rFonts w:ascii="Arial" w:hAnsi="Arial" w:cs="Arial"/>
        </w:rPr>
        <w:fldChar w:fldCharType="separate"/>
      </w:r>
      <w:r w:rsidR="00D87F5B">
        <w:rPr>
          <w:rFonts w:ascii="Arial" w:hAnsi="Arial" w:cs="Arial"/>
          <w:noProof/>
        </w:rPr>
        <w:instrText>2023</w:instrText>
      </w:r>
      <w:r w:rsidRPr="009A79F5">
        <w:rPr>
          <w:rFonts w:ascii="Arial" w:hAnsi="Arial" w:cs="Arial"/>
        </w:rPr>
        <w:fldChar w:fldCharType="end"/>
      </w:r>
      <w:r w:rsidRPr="009A79F5">
        <w:rPr>
          <w:rFonts w:ascii="Arial" w:hAnsi="Arial" w:cs="Arial"/>
        </w:rPr>
        <w:instrText xml:space="preserve"> - 2 </w:instrText>
      </w:r>
      <w:r w:rsidRPr="009A79F5">
        <w:rPr>
          <w:rFonts w:ascii="Arial" w:hAnsi="Arial" w:cs="Arial"/>
        </w:rPr>
        <w:fldChar w:fldCharType="separate"/>
      </w:r>
      <w:r w:rsidR="00923208">
        <w:rPr>
          <w:rFonts w:ascii="Arial" w:hAnsi="Arial" w:cs="Arial"/>
          <w:noProof/>
        </w:rPr>
        <w:t>2020</w:t>
      </w:r>
      <w:r w:rsidRPr="009A79F5">
        <w:rPr>
          <w:rFonts w:ascii="Arial" w:hAnsi="Arial" w:cs="Arial"/>
        </w:rPr>
        <w:fldChar w:fldCharType="end"/>
      </w:r>
      <w:r w:rsidRPr="009A79F5">
        <w:rPr>
          <w:rFonts w:ascii="Arial" w:hAnsi="Arial" w:cs="Arial"/>
        </w:rPr>
        <w:t xml:space="preserve"> as shown by the shaded area on the first line. This is true even if the claim is effective on March 31, </w:t>
      </w:r>
      <w:r w:rsidRPr="009A79F5">
        <w:rPr>
          <w:rFonts w:ascii="Arial" w:hAnsi="Arial" w:cs="Arial"/>
        </w:rPr>
        <w:fldChar w:fldCharType="begin"/>
      </w:r>
      <w:r w:rsidRPr="009A79F5">
        <w:rPr>
          <w:rFonts w:ascii="Arial" w:hAnsi="Arial" w:cs="Arial"/>
        </w:rPr>
        <w:instrText xml:space="preserve"> DATE \@ "yyyy" </w:instrText>
      </w:r>
      <w:r w:rsidRPr="009A79F5">
        <w:rPr>
          <w:rFonts w:ascii="Arial" w:hAnsi="Arial" w:cs="Arial"/>
        </w:rPr>
        <w:fldChar w:fldCharType="separate"/>
      </w:r>
      <w:r w:rsidR="00D87F5B">
        <w:rPr>
          <w:rFonts w:ascii="Arial" w:hAnsi="Arial" w:cs="Arial"/>
          <w:noProof/>
        </w:rPr>
        <w:t>2023</w:t>
      </w:r>
      <w:r w:rsidRPr="009A79F5">
        <w:rPr>
          <w:rFonts w:ascii="Arial" w:hAnsi="Arial" w:cs="Arial"/>
        </w:rPr>
        <w:fldChar w:fldCharType="end"/>
      </w:r>
      <w:r w:rsidRPr="009A79F5">
        <w:rPr>
          <w:rFonts w:ascii="Arial" w:hAnsi="Arial" w:cs="Arial"/>
        </w:rPr>
        <w:t xml:space="preserve">, the last day of the quarter. If a claim is effective during April, May, or June of </w:t>
      </w:r>
      <w:r w:rsidRPr="009A79F5">
        <w:rPr>
          <w:rFonts w:ascii="Arial" w:hAnsi="Arial" w:cs="Arial"/>
        </w:rPr>
        <w:fldChar w:fldCharType="begin"/>
      </w:r>
      <w:r w:rsidRPr="009A79F5">
        <w:rPr>
          <w:rFonts w:ascii="Arial" w:hAnsi="Arial" w:cs="Arial"/>
        </w:rPr>
        <w:instrText xml:space="preserve"> DATE \@ "yyyy" </w:instrText>
      </w:r>
      <w:r w:rsidRPr="009A79F5">
        <w:rPr>
          <w:rFonts w:ascii="Arial" w:hAnsi="Arial" w:cs="Arial"/>
        </w:rPr>
        <w:fldChar w:fldCharType="separate"/>
      </w:r>
      <w:r w:rsidR="00D87F5B">
        <w:rPr>
          <w:rFonts w:ascii="Arial" w:hAnsi="Arial" w:cs="Arial"/>
          <w:noProof/>
        </w:rPr>
        <w:t>2023</w:t>
      </w:r>
      <w:r w:rsidRPr="009A79F5">
        <w:rPr>
          <w:rFonts w:ascii="Arial" w:hAnsi="Arial" w:cs="Arial"/>
        </w:rPr>
        <w:fldChar w:fldCharType="end"/>
      </w:r>
      <w:r w:rsidRPr="009A79F5">
        <w:rPr>
          <w:rFonts w:ascii="Arial" w:hAnsi="Arial" w:cs="Arial"/>
        </w:rPr>
        <w:t xml:space="preserve"> (Quarter 2), the base period is Quarters 1, 2, 3, and 4 of </w:t>
      </w:r>
      <w:r w:rsidRPr="009A79F5">
        <w:rPr>
          <w:rFonts w:ascii="Arial" w:hAnsi="Arial" w:cs="Arial"/>
        </w:rPr>
        <w:fldChar w:fldCharType="begin"/>
      </w:r>
      <w:r w:rsidRPr="009A79F5">
        <w:rPr>
          <w:rFonts w:ascii="Arial" w:hAnsi="Arial" w:cs="Arial"/>
        </w:rPr>
        <w:instrText>=</w:instrText>
      </w:r>
      <w:r w:rsidRPr="009A79F5">
        <w:rPr>
          <w:rFonts w:ascii="Arial" w:hAnsi="Arial" w:cs="Arial"/>
        </w:rPr>
        <w:fldChar w:fldCharType="begin"/>
      </w:r>
      <w:r w:rsidRPr="009A79F5">
        <w:rPr>
          <w:rFonts w:ascii="Arial" w:hAnsi="Arial" w:cs="Arial"/>
        </w:rPr>
        <w:instrText xml:space="preserve"> DATE  \@ "YYYY" </w:instrText>
      </w:r>
      <w:r w:rsidRPr="009A79F5">
        <w:rPr>
          <w:rFonts w:ascii="Arial" w:hAnsi="Arial" w:cs="Arial"/>
        </w:rPr>
        <w:fldChar w:fldCharType="separate"/>
      </w:r>
      <w:r w:rsidR="00D87F5B">
        <w:rPr>
          <w:rFonts w:ascii="Arial" w:hAnsi="Arial" w:cs="Arial"/>
          <w:noProof/>
        </w:rPr>
        <w:instrText>2023</w:instrText>
      </w:r>
      <w:r w:rsidRPr="009A79F5">
        <w:rPr>
          <w:rFonts w:ascii="Arial" w:hAnsi="Arial" w:cs="Arial"/>
        </w:rPr>
        <w:fldChar w:fldCharType="end"/>
      </w:r>
      <w:r w:rsidRPr="009A79F5">
        <w:rPr>
          <w:rFonts w:ascii="Arial" w:hAnsi="Arial" w:cs="Arial"/>
        </w:rPr>
        <w:instrText xml:space="preserve"> - 1 </w:instrText>
      </w:r>
      <w:r w:rsidRPr="009A79F5">
        <w:rPr>
          <w:rFonts w:ascii="Arial" w:hAnsi="Arial" w:cs="Arial"/>
        </w:rPr>
        <w:fldChar w:fldCharType="separate"/>
      </w:r>
      <w:r w:rsidR="00923208">
        <w:rPr>
          <w:rFonts w:ascii="Arial" w:hAnsi="Arial" w:cs="Arial"/>
          <w:noProof/>
        </w:rPr>
        <w:t>2021</w:t>
      </w:r>
      <w:r w:rsidRPr="009A79F5">
        <w:rPr>
          <w:rFonts w:ascii="Arial" w:hAnsi="Arial" w:cs="Arial"/>
        </w:rPr>
        <w:fldChar w:fldCharType="end"/>
      </w:r>
      <w:r w:rsidRPr="009A79F5">
        <w:rPr>
          <w:rFonts w:ascii="Arial" w:hAnsi="Arial" w:cs="Arial"/>
        </w:rPr>
        <w:t xml:space="preserve">. </w:t>
      </w:r>
    </w:p>
    <w:p w14:paraId="03B25A12" w14:textId="77777777" w:rsidR="00F3686C" w:rsidRPr="009A79F5" w:rsidRDefault="00F3686C" w:rsidP="007C00CB">
      <w:pPr>
        <w:widowControl w:val="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1027"/>
        <w:gridCol w:w="1030"/>
        <w:gridCol w:w="1029"/>
        <w:gridCol w:w="1029"/>
        <w:gridCol w:w="1029"/>
        <w:gridCol w:w="1030"/>
        <w:gridCol w:w="1029"/>
        <w:gridCol w:w="1030"/>
      </w:tblGrid>
      <w:tr w:rsidR="00F3686C" w:rsidRPr="009A79F5" w14:paraId="03B25A14" w14:textId="77777777" w:rsidTr="002D4733">
        <w:tc>
          <w:tcPr>
            <w:tcW w:w="5000" w:type="pct"/>
            <w:gridSpan w:val="9"/>
            <w:tcBorders>
              <w:top w:val="single" w:sz="4" w:space="0" w:color="auto"/>
              <w:bottom w:val="single" w:sz="4" w:space="0" w:color="auto"/>
              <w:right w:val="single" w:sz="4" w:space="0" w:color="auto"/>
            </w:tcBorders>
            <w:shd w:val="clear" w:color="auto" w:fill="auto"/>
          </w:tcPr>
          <w:p w14:paraId="03B25A13" w14:textId="77777777" w:rsidR="00F3686C" w:rsidRPr="009A79F5" w:rsidRDefault="00F3686C" w:rsidP="008264F1">
            <w:pPr>
              <w:widowControl w:val="0"/>
              <w:jc w:val="center"/>
              <w:rPr>
                <w:rFonts w:ascii="Arial" w:hAnsi="Arial" w:cs="Arial"/>
                <w:b/>
                <w:noProof/>
                <w:sz w:val="22"/>
                <w:szCs w:val="22"/>
              </w:rPr>
            </w:pPr>
            <w:r w:rsidRPr="009A79F5">
              <w:rPr>
                <w:rFonts w:ascii="Arial" w:hAnsi="Arial" w:cs="Arial"/>
                <w:b/>
                <w:noProof/>
                <w:sz w:val="22"/>
                <w:szCs w:val="22"/>
              </w:rPr>
              <w:t>Quarter</w:t>
            </w:r>
          </w:p>
        </w:tc>
      </w:tr>
      <w:tr w:rsidR="00F3686C" w:rsidRPr="009A79F5" w14:paraId="03B25A1E" w14:textId="77777777" w:rsidTr="002D4733">
        <w:tc>
          <w:tcPr>
            <w:tcW w:w="598" w:type="pct"/>
            <w:tcBorders>
              <w:top w:val="single" w:sz="4" w:space="0" w:color="auto"/>
              <w:bottom w:val="single" w:sz="4" w:space="0" w:color="auto"/>
              <w:right w:val="single" w:sz="18" w:space="0" w:color="auto"/>
            </w:tcBorders>
            <w:shd w:val="clear" w:color="auto" w:fill="auto"/>
            <w:vAlign w:val="center"/>
          </w:tcPr>
          <w:p w14:paraId="03B25A15" w14:textId="77777777" w:rsidR="00F3686C" w:rsidRPr="009A79F5" w:rsidRDefault="00F3686C" w:rsidP="007C00CB">
            <w:pPr>
              <w:widowControl w:val="0"/>
              <w:jc w:val="center"/>
              <w:rPr>
                <w:rFonts w:ascii="Arial" w:hAnsi="Arial" w:cs="Arial"/>
                <w:b/>
                <w:sz w:val="22"/>
                <w:szCs w:val="22"/>
              </w:rPr>
            </w:pPr>
            <w:r w:rsidRPr="009A79F5">
              <w:rPr>
                <w:rFonts w:ascii="Arial" w:hAnsi="Arial" w:cs="Arial"/>
                <w:b/>
                <w:sz w:val="22"/>
                <w:szCs w:val="22"/>
              </w:rPr>
              <w:t>4</w:t>
            </w:r>
          </w:p>
        </w:tc>
        <w:tc>
          <w:tcPr>
            <w:tcW w:w="549" w:type="pct"/>
            <w:tcBorders>
              <w:top w:val="single" w:sz="4" w:space="0" w:color="auto"/>
              <w:left w:val="single" w:sz="18" w:space="0" w:color="auto"/>
              <w:bottom w:val="single" w:sz="4" w:space="0" w:color="auto"/>
              <w:right w:val="single" w:sz="4" w:space="0" w:color="auto"/>
            </w:tcBorders>
            <w:shd w:val="clear" w:color="auto" w:fill="auto"/>
            <w:vAlign w:val="center"/>
          </w:tcPr>
          <w:p w14:paraId="03B25A16" w14:textId="77777777" w:rsidR="00F3686C" w:rsidRPr="009A79F5" w:rsidRDefault="00F3686C" w:rsidP="007C00CB">
            <w:pPr>
              <w:widowControl w:val="0"/>
              <w:jc w:val="center"/>
              <w:rPr>
                <w:rFonts w:ascii="Arial" w:hAnsi="Arial" w:cs="Arial"/>
                <w:b/>
                <w:sz w:val="22"/>
                <w:szCs w:val="22"/>
              </w:rPr>
            </w:pPr>
            <w:r w:rsidRPr="009A79F5">
              <w:rPr>
                <w:rFonts w:ascii="Arial" w:hAnsi="Arial" w:cs="Arial"/>
                <w:b/>
                <w:sz w:val="22"/>
                <w:szCs w:val="22"/>
              </w:rPr>
              <w:t>1</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03B25A17" w14:textId="77777777" w:rsidR="00F3686C" w:rsidRPr="009A79F5" w:rsidRDefault="00F3686C" w:rsidP="007C00CB">
            <w:pPr>
              <w:widowControl w:val="0"/>
              <w:jc w:val="center"/>
              <w:rPr>
                <w:rFonts w:ascii="Arial" w:hAnsi="Arial" w:cs="Arial"/>
                <w:b/>
                <w:sz w:val="22"/>
                <w:szCs w:val="22"/>
              </w:rPr>
            </w:pPr>
            <w:r w:rsidRPr="009A79F5">
              <w:rPr>
                <w:rFonts w:ascii="Arial" w:hAnsi="Arial" w:cs="Arial"/>
                <w:b/>
                <w:sz w:val="22"/>
                <w:szCs w:val="22"/>
              </w:rPr>
              <w:t>2</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03B25A18" w14:textId="77777777" w:rsidR="00F3686C" w:rsidRPr="009A79F5" w:rsidRDefault="00F3686C" w:rsidP="007C00CB">
            <w:pPr>
              <w:widowControl w:val="0"/>
              <w:jc w:val="center"/>
              <w:rPr>
                <w:rFonts w:ascii="Arial" w:hAnsi="Arial" w:cs="Arial"/>
                <w:b/>
                <w:sz w:val="22"/>
                <w:szCs w:val="22"/>
              </w:rPr>
            </w:pPr>
            <w:r w:rsidRPr="009A79F5">
              <w:rPr>
                <w:rFonts w:ascii="Arial" w:hAnsi="Arial" w:cs="Arial"/>
                <w:b/>
                <w:sz w:val="22"/>
                <w:szCs w:val="22"/>
              </w:rPr>
              <w:t>3</w:t>
            </w:r>
          </w:p>
        </w:tc>
        <w:tc>
          <w:tcPr>
            <w:tcW w:w="550" w:type="pct"/>
            <w:tcBorders>
              <w:top w:val="single" w:sz="4" w:space="0" w:color="auto"/>
              <w:left w:val="single" w:sz="4" w:space="0" w:color="auto"/>
              <w:bottom w:val="single" w:sz="4" w:space="0" w:color="auto"/>
              <w:right w:val="single" w:sz="18" w:space="0" w:color="auto"/>
            </w:tcBorders>
            <w:shd w:val="clear" w:color="auto" w:fill="auto"/>
            <w:vAlign w:val="center"/>
          </w:tcPr>
          <w:p w14:paraId="03B25A19" w14:textId="77777777" w:rsidR="00F3686C" w:rsidRPr="009A79F5" w:rsidRDefault="00F3686C" w:rsidP="007C00CB">
            <w:pPr>
              <w:widowControl w:val="0"/>
              <w:jc w:val="center"/>
              <w:rPr>
                <w:rFonts w:ascii="Arial" w:hAnsi="Arial" w:cs="Arial"/>
                <w:b/>
                <w:sz w:val="22"/>
                <w:szCs w:val="22"/>
              </w:rPr>
            </w:pPr>
            <w:r w:rsidRPr="009A79F5">
              <w:rPr>
                <w:rFonts w:ascii="Arial" w:hAnsi="Arial" w:cs="Arial"/>
                <w:b/>
                <w:sz w:val="22"/>
                <w:szCs w:val="22"/>
              </w:rPr>
              <w:t>4</w:t>
            </w:r>
          </w:p>
        </w:tc>
        <w:tc>
          <w:tcPr>
            <w:tcW w:w="550" w:type="pct"/>
            <w:tcBorders>
              <w:top w:val="single" w:sz="4" w:space="0" w:color="auto"/>
              <w:left w:val="single" w:sz="18" w:space="0" w:color="auto"/>
              <w:bottom w:val="single" w:sz="4" w:space="0" w:color="auto"/>
              <w:right w:val="single" w:sz="4" w:space="0" w:color="auto"/>
            </w:tcBorders>
            <w:shd w:val="clear" w:color="auto" w:fill="auto"/>
            <w:vAlign w:val="center"/>
          </w:tcPr>
          <w:p w14:paraId="03B25A1A" w14:textId="77777777" w:rsidR="00F3686C" w:rsidRPr="009A79F5" w:rsidRDefault="00F3686C" w:rsidP="007C00CB">
            <w:pPr>
              <w:widowControl w:val="0"/>
              <w:jc w:val="center"/>
              <w:rPr>
                <w:rFonts w:ascii="Arial" w:hAnsi="Arial" w:cs="Arial"/>
                <w:b/>
                <w:sz w:val="22"/>
                <w:szCs w:val="22"/>
              </w:rPr>
            </w:pPr>
            <w:r w:rsidRPr="009A79F5">
              <w:rPr>
                <w:rFonts w:ascii="Arial" w:hAnsi="Arial" w:cs="Arial"/>
                <w:b/>
                <w:sz w:val="22"/>
                <w:szCs w:val="22"/>
              </w:rPr>
              <w:t>1</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03B25A1B" w14:textId="77777777" w:rsidR="00F3686C" w:rsidRPr="009A79F5" w:rsidRDefault="00F3686C" w:rsidP="007C00CB">
            <w:pPr>
              <w:widowControl w:val="0"/>
              <w:jc w:val="center"/>
              <w:rPr>
                <w:rFonts w:ascii="Arial" w:hAnsi="Arial" w:cs="Arial"/>
                <w:b/>
                <w:noProof/>
                <w:sz w:val="22"/>
                <w:szCs w:val="22"/>
              </w:rPr>
            </w:pPr>
            <w:r w:rsidRPr="009A79F5">
              <w:rPr>
                <w:rFonts w:ascii="Arial" w:hAnsi="Arial" w:cs="Arial"/>
                <w:b/>
                <w:noProof/>
                <w:sz w:val="22"/>
                <w:szCs w:val="22"/>
              </w:rPr>
              <w:t>2</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03B25A1C" w14:textId="77777777" w:rsidR="00F3686C" w:rsidRPr="009A79F5" w:rsidRDefault="00F3686C" w:rsidP="007C00CB">
            <w:pPr>
              <w:widowControl w:val="0"/>
              <w:jc w:val="center"/>
              <w:rPr>
                <w:rFonts w:ascii="Arial" w:hAnsi="Arial" w:cs="Arial"/>
                <w:b/>
                <w:noProof/>
                <w:sz w:val="22"/>
                <w:szCs w:val="22"/>
              </w:rPr>
            </w:pPr>
            <w:r w:rsidRPr="009A79F5">
              <w:rPr>
                <w:rFonts w:ascii="Arial" w:hAnsi="Arial" w:cs="Arial"/>
                <w:b/>
                <w:noProof/>
                <w:sz w:val="22"/>
                <w:szCs w:val="22"/>
              </w:rPr>
              <w:t>3</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03B25A1D" w14:textId="77777777" w:rsidR="00F3686C" w:rsidRPr="009A79F5" w:rsidRDefault="00F3686C" w:rsidP="007C00CB">
            <w:pPr>
              <w:widowControl w:val="0"/>
              <w:jc w:val="center"/>
              <w:rPr>
                <w:rFonts w:ascii="Arial" w:hAnsi="Arial" w:cs="Arial"/>
                <w:b/>
                <w:noProof/>
                <w:sz w:val="22"/>
                <w:szCs w:val="22"/>
              </w:rPr>
            </w:pPr>
            <w:r w:rsidRPr="009A79F5">
              <w:rPr>
                <w:rFonts w:ascii="Arial" w:hAnsi="Arial" w:cs="Arial"/>
                <w:b/>
                <w:noProof/>
                <w:sz w:val="22"/>
                <w:szCs w:val="22"/>
              </w:rPr>
              <w:t>4</w:t>
            </w:r>
          </w:p>
        </w:tc>
      </w:tr>
      <w:tr w:rsidR="00F3686C" w:rsidRPr="009A79F5" w14:paraId="03B25A31" w14:textId="77777777" w:rsidTr="002D4733">
        <w:tc>
          <w:tcPr>
            <w:tcW w:w="598" w:type="pct"/>
            <w:tcBorders>
              <w:top w:val="single" w:sz="4" w:space="0" w:color="auto"/>
              <w:bottom w:val="single" w:sz="4" w:space="0" w:color="auto"/>
              <w:right w:val="single" w:sz="18" w:space="0" w:color="auto"/>
            </w:tcBorders>
            <w:shd w:val="clear" w:color="auto" w:fill="CCFFFF"/>
          </w:tcPr>
          <w:p w14:paraId="03B25A1F"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Oct</w:t>
            </w:r>
          </w:p>
          <w:p w14:paraId="03B25A20"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Nov</w:t>
            </w:r>
          </w:p>
          <w:p w14:paraId="03B25A21"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Dec</w:t>
            </w:r>
          </w:p>
        </w:tc>
        <w:tc>
          <w:tcPr>
            <w:tcW w:w="549" w:type="pct"/>
            <w:tcBorders>
              <w:top w:val="single" w:sz="4" w:space="0" w:color="auto"/>
              <w:left w:val="single" w:sz="18" w:space="0" w:color="auto"/>
              <w:bottom w:val="single" w:sz="4" w:space="0" w:color="auto"/>
            </w:tcBorders>
            <w:shd w:val="clear" w:color="auto" w:fill="CCFFFF"/>
          </w:tcPr>
          <w:p w14:paraId="03B25A22"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Jan</w:t>
            </w:r>
          </w:p>
          <w:p w14:paraId="03B25A23"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Feb</w:t>
            </w:r>
          </w:p>
          <w:p w14:paraId="03B25A24"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Mar</w:t>
            </w:r>
          </w:p>
        </w:tc>
        <w:tc>
          <w:tcPr>
            <w:tcW w:w="551" w:type="pct"/>
            <w:tcBorders>
              <w:top w:val="single" w:sz="4" w:space="0" w:color="auto"/>
              <w:bottom w:val="single" w:sz="4" w:space="0" w:color="auto"/>
            </w:tcBorders>
            <w:shd w:val="clear" w:color="auto" w:fill="CCFFFF"/>
          </w:tcPr>
          <w:p w14:paraId="03B25A25"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April</w:t>
            </w:r>
          </w:p>
          <w:p w14:paraId="03B25A26"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May</w:t>
            </w:r>
          </w:p>
          <w:p w14:paraId="03B25A27"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June</w:t>
            </w:r>
          </w:p>
        </w:tc>
        <w:tc>
          <w:tcPr>
            <w:tcW w:w="550" w:type="pct"/>
            <w:tcBorders>
              <w:top w:val="single" w:sz="4" w:space="0" w:color="auto"/>
              <w:bottom w:val="single" w:sz="4" w:space="0" w:color="auto"/>
            </w:tcBorders>
            <w:shd w:val="clear" w:color="auto" w:fill="CCFFFF"/>
          </w:tcPr>
          <w:p w14:paraId="03B25A28"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July</w:t>
            </w:r>
          </w:p>
          <w:p w14:paraId="03B25A29"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Aug</w:t>
            </w:r>
          </w:p>
          <w:p w14:paraId="03B25A2A"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Sept</w:t>
            </w:r>
          </w:p>
        </w:tc>
        <w:tc>
          <w:tcPr>
            <w:tcW w:w="550" w:type="pct"/>
            <w:tcBorders>
              <w:top w:val="single" w:sz="4" w:space="0" w:color="auto"/>
              <w:bottom w:val="single" w:sz="4" w:space="0" w:color="auto"/>
              <w:right w:val="single" w:sz="18" w:space="0" w:color="auto"/>
            </w:tcBorders>
          </w:tcPr>
          <w:p w14:paraId="03B25A2B" w14:textId="77777777" w:rsidR="00F3686C" w:rsidRPr="009A79F5" w:rsidRDefault="00F3686C" w:rsidP="007C00CB">
            <w:pPr>
              <w:widowControl w:val="0"/>
              <w:rPr>
                <w:rFonts w:ascii="Arial" w:hAnsi="Arial" w:cs="Arial"/>
                <w:sz w:val="18"/>
                <w:szCs w:val="18"/>
              </w:rPr>
            </w:pPr>
          </w:p>
        </w:tc>
        <w:tc>
          <w:tcPr>
            <w:tcW w:w="550" w:type="pct"/>
            <w:tcBorders>
              <w:top w:val="single" w:sz="4" w:space="0" w:color="auto"/>
              <w:left w:val="single" w:sz="18" w:space="0" w:color="auto"/>
            </w:tcBorders>
          </w:tcPr>
          <w:p w14:paraId="03B25A2C"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Jan</w:t>
            </w:r>
          </w:p>
          <w:p w14:paraId="03B25A2D"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Feb</w:t>
            </w:r>
          </w:p>
          <w:p w14:paraId="03B25A2E" w14:textId="77777777" w:rsidR="00F3686C" w:rsidRPr="009A79F5" w:rsidRDefault="00C602F3" w:rsidP="007C00CB">
            <w:pPr>
              <w:widowControl w:val="0"/>
              <w:rPr>
                <w:rFonts w:ascii="Arial" w:hAnsi="Arial" w:cs="Arial"/>
                <w:sz w:val="18"/>
                <w:szCs w:val="18"/>
              </w:rPr>
            </w:pPr>
            <w:r w:rsidRPr="009A79F5">
              <w:rPr>
                <w:rFonts w:ascii="Arial" w:hAnsi="Arial" w:cs="Arial"/>
                <w:noProof/>
                <w:sz w:val="18"/>
                <w:szCs w:val="18"/>
              </w:rPr>
              <mc:AlternateContent>
                <mc:Choice Requires="wps">
                  <w:drawing>
                    <wp:anchor distT="0" distB="0" distL="114300" distR="114300" simplePos="0" relativeHeight="251656192" behindDoc="0" locked="0" layoutInCell="1" allowOverlap="1" wp14:anchorId="03B25CFB" wp14:editId="03B25CFC">
                      <wp:simplePos x="0" y="0"/>
                      <wp:positionH relativeFrom="column">
                        <wp:posOffset>269240</wp:posOffset>
                      </wp:positionH>
                      <wp:positionV relativeFrom="paragraph">
                        <wp:posOffset>16510</wp:posOffset>
                      </wp:positionV>
                      <wp:extent cx="1989455" cy="0"/>
                      <wp:effectExtent l="15240" t="57785" r="5080" b="56515"/>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94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4AC3E" id="Line 16"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pt,1.3pt" to="177.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">
                      <v:stroke endarrow="block"/>
                    </v:line>
                  </w:pict>
                </mc:Fallback>
              </mc:AlternateContent>
            </w:r>
            <w:r w:rsidR="00F3686C" w:rsidRPr="009A79F5">
              <w:rPr>
                <w:rFonts w:ascii="Arial" w:hAnsi="Arial" w:cs="Arial"/>
                <w:sz w:val="18"/>
                <w:szCs w:val="18"/>
              </w:rPr>
              <w:t>Mar</w:t>
            </w:r>
          </w:p>
        </w:tc>
        <w:tc>
          <w:tcPr>
            <w:tcW w:w="551" w:type="pct"/>
            <w:tcBorders>
              <w:top w:val="single" w:sz="4" w:space="0" w:color="auto"/>
              <w:right w:val="nil"/>
            </w:tcBorders>
          </w:tcPr>
          <w:p w14:paraId="03B25A2F" w14:textId="77777777" w:rsidR="00F3686C" w:rsidRPr="009A79F5" w:rsidRDefault="00C602F3" w:rsidP="007C00CB">
            <w:pPr>
              <w:widowControl w:val="0"/>
              <w:rPr>
                <w:rFonts w:ascii="Arial" w:hAnsi="Arial" w:cs="Arial"/>
                <w:sz w:val="18"/>
                <w:szCs w:val="18"/>
              </w:rPr>
            </w:pPr>
            <w:r w:rsidRPr="009A79F5">
              <w:rPr>
                <w:rFonts w:ascii="Arial" w:hAnsi="Arial" w:cs="Arial"/>
                <w:noProof/>
                <w:sz w:val="18"/>
                <w:szCs w:val="18"/>
              </w:rPr>
              <mc:AlternateContent>
                <mc:Choice Requires="wps">
                  <w:drawing>
                    <wp:anchor distT="0" distB="0" distL="114300" distR="114300" simplePos="0" relativeHeight="251657216" behindDoc="0" locked="0" layoutInCell="1" allowOverlap="1" wp14:anchorId="03B25CFD" wp14:editId="03B25CFE">
                      <wp:simplePos x="0" y="0"/>
                      <wp:positionH relativeFrom="column">
                        <wp:posOffset>365760</wp:posOffset>
                      </wp:positionH>
                      <wp:positionV relativeFrom="paragraph">
                        <wp:posOffset>279400</wp:posOffset>
                      </wp:positionV>
                      <wp:extent cx="1224280" cy="228600"/>
                      <wp:effectExtent l="27940" t="10160" r="5080" b="5651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428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ABF60" id="Line 1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22pt" to="125.2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9yXNgIAAFo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">
                      <v:stroke endarrow="block"/>
                    </v:line>
                  </w:pict>
                </mc:Fallback>
              </mc:AlternateContent>
            </w:r>
          </w:p>
        </w:tc>
        <w:tc>
          <w:tcPr>
            <w:tcW w:w="1101" w:type="pct"/>
            <w:gridSpan w:val="2"/>
            <w:tcBorders>
              <w:top w:val="single" w:sz="4" w:space="0" w:color="auto"/>
              <w:left w:val="nil"/>
              <w:bottom w:val="nil"/>
              <w:right w:val="single" w:sz="4" w:space="0" w:color="auto"/>
            </w:tcBorders>
          </w:tcPr>
          <w:p w14:paraId="03B25A30" w14:textId="77777777" w:rsidR="00F3686C" w:rsidRPr="009A79F5" w:rsidRDefault="00C602F3" w:rsidP="007C00CB">
            <w:pPr>
              <w:widowControl w:val="0"/>
              <w:rPr>
                <w:rFonts w:ascii="Arial" w:hAnsi="Arial" w:cs="Arial"/>
                <w:sz w:val="22"/>
                <w:szCs w:val="22"/>
              </w:rPr>
            </w:pPr>
            <w:r w:rsidRPr="009A79F5">
              <w:rPr>
                <w:rFonts w:ascii="Arial" w:hAnsi="Arial" w:cs="Arial"/>
                <w:noProof/>
                <w:sz w:val="22"/>
                <w:szCs w:val="22"/>
              </w:rPr>
              <mc:AlternateContent>
                <mc:Choice Requires="wps">
                  <w:drawing>
                    <wp:anchor distT="0" distB="0" distL="114300" distR="114300" simplePos="0" relativeHeight="251658240" behindDoc="0" locked="0" layoutInCell="1" allowOverlap="1" wp14:anchorId="03B25CFF" wp14:editId="03B25D00">
                      <wp:simplePos x="0" y="0"/>
                      <wp:positionH relativeFrom="column">
                        <wp:posOffset>308610</wp:posOffset>
                      </wp:positionH>
                      <wp:positionV relativeFrom="paragraph">
                        <wp:posOffset>283210</wp:posOffset>
                      </wp:positionV>
                      <wp:extent cx="612140" cy="685800"/>
                      <wp:effectExtent l="50165" t="13970" r="13970" b="5270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BC96F" id="Line 1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3pt" to="72.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">
                      <v:stroke endarrow="block"/>
                    </v:line>
                  </w:pict>
                </mc:Fallback>
              </mc:AlternateContent>
            </w:r>
            <w:r w:rsidRPr="009A79F5">
              <w:rPr>
                <w:rFonts w:ascii="Arial" w:hAnsi="Arial" w:cs="Arial"/>
                <w:noProof/>
                <w:sz w:val="22"/>
                <w:szCs w:val="22"/>
              </w:rPr>
              <mc:AlternateContent>
                <mc:Choice Requires="wps">
                  <w:drawing>
                    <wp:anchor distT="0" distB="0" distL="114300" distR="114300" simplePos="0" relativeHeight="251659264" behindDoc="0" locked="0" layoutInCell="1" allowOverlap="1" wp14:anchorId="03B25D01" wp14:editId="03B25D02">
                      <wp:simplePos x="0" y="0"/>
                      <wp:positionH relativeFrom="column">
                        <wp:posOffset>920115</wp:posOffset>
                      </wp:positionH>
                      <wp:positionV relativeFrom="paragraph">
                        <wp:posOffset>279400</wp:posOffset>
                      </wp:positionV>
                      <wp:extent cx="0" cy="1028700"/>
                      <wp:effectExtent l="61595" t="10160" r="52705" b="1841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97BA7" id="Line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22pt" to="72.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h3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">
                      <v:stroke endarrow="block"/>
                    </v:line>
                  </w:pict>
                </mc:Fallback>
              </mc:AlternateContent>
            </w:r>
            <w:r w:rsidRPr="009A79F5">
              <w:rPr>
                <w:rFonts w:ascii="Arial" w:hAnsi="Arial" w:cs="Arial"/>
                <w:noProof/>
                <w:sz w:val="22"/>
                <w:szCs w:val="22"/>
              </w:rPr>
              <mc:AlternateContent>
                <mc:Choice Requires="wps">
                  <w:drawing>
                    <wp:anchor distT="0" distB="0" distL="114300" distR="114300" simplePos="0" relativeHeight="251655168" behindDoc="0" locked="0" layoutInCell="1" allowOverlap="1" wp14:anchorId="03B25D03" wp14:editId="03B25D04">
                      <wp:simplePos x="0" y="0"/>
                      <wp:positionH relativeFrom="column">
                        <wp:posOffset>778510</wp:posOffset>
                      </wp:positionH>
                      <wp:positionV relativeFrom="paragraph">
                        <wp:posOffset>237490</wp:posOffset>
                      </wp:positionV>
                      <wp:extent cx="0" cy="0"/>
                      <wp:effectExtent l="5715" t="53975" r="22860" b="6032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8F2D0" id="Line 1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pt,18.7pt" to="61.3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Zl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">
                      <v:stroke endarrow="block"/>
                    </v:line>
                  </w:pict>
                </mc:Fallback>
              </mc:AlternateContent>
            </w:r>
            <w:r w:rsidR="00F3686C" w:rsidRPr="009A79F5">
              <w:rPr>
                <w:rFonts w:ascii="Arial" w:hAnsi="Arial" w:cs="Arial"/>
                <w:sz w:val="22"/>
                <w:szCs w:val="22"/>
              </w:rPr>
              <w:t>If claim’s effective date is in:</w:t>
            </w:r>
          </w:p>
        </w:tc>
      </w:tr>
      <w:tr w:rsidR="00F3686C" w:rsidRPr="009A79F5" w14:paraId="03B25A45" w14:textId="77777777" w:rsidTr="002D4733">
        <w:tc>
          <w:tcPr>
            <w:tcW w:w="598" w:type="pct"/>
            <w:tcBorders>
              <w:bottom w:val="nil"/>
              <w:right w:val="single" w:sz="18" w:space="0" w:color="auto"/>
            </w:tcBorders>
          </w:tcPr>
          <w:p w14:paraId="03B25A32" w14:textId="77777777" w:rsidR="00F3686C" w:rsidRPr="009A79F5" w:rsidRDefault="00F3686C" w:rsidP="007C00CB">
            <w:pPr>
              <w:widowControl w:val="0"/>
              <w:rPr>
                <w:rFonts w:ascii="Arial" w:hAnsi="Arial" w:cs="Arial"/>
                <w:sz w:val="18"/>
                <w:szCs w:val="18"/>
              </w:rPr>
            </w:pPr>
          </w:p>
        </w:tc>
        <w:tc>
          <w:tcPr>
            <w:tcW w:w="549" w:type="pct"/>
            <w:tcBorders>
              <w:left w:val="single" w:sz="18" w:space="0" w:color="auto"/>
              <w:bottom w:val="single" w:sz="4" w:space="0" w:color="auto"/>
            </w:tcBorders>
            <w:shd w:val="clear" w:color="auto" w:fill="CCFFFF"/>
          </w:tcPr>
          <w:p w14:paraId="03B25A33"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Jan</w:t>
            </w:r>
          </w:p>
          <w:p w14:paraId="03B25A34"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Feb</w:t>
            </w:r>
          </w:p>
          <w:p w14:paraId="03B25A35"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Mar</w:t>
            </w:r>
          </w:p>
        </w:tc>
        <w:tc>
          <w:tcPr>
            <w:tcW w:w="551" w:type="pct"/>
            <w:tcBorders>
              <w:bottom w:val="single" w:sz="4" w:space="0" w:color="auto"/>
            </w:tcBorders>
            <w:shd w:val="clear" w:color="auto" w:fill="CCFFFF"/>
          </w:tcPr>
          <w:p w14:paraId="03B25A36"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April</w:t>
            </w:r>
          </w:p>
          <w:p w14:paraId="03B25A37"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May</w:t>
            </w:r>
          </w:p>
          <w:p w14:paraId="03B25A38"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June</w:t>
            </w:r>
          </w:p>
        </w:tc>
        <w:tc>
          <w:tcPr>
            <w:tcW w:w="550" w:type="pct"/>
            <w:tcBorders>
              <w:bottom w:val="single" w:sz="4" w:space="0" w:color="auto"/>
            </w:tcBorders>
            <w:shd w:val="clear" w:color="auto" w:fill="CCFFFF"/>
          </w:tcPr>
          <w:p w14:paraId="03B25A39"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July</w:t>
            </w:r>
          </w:p>
          <w:p w14:paraId="03B25A3A"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Aug</w:t>
            </w:r>
          </w:p>
          <w:p w14:paraId="03B25A3B"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Sept</w:t>
            </w:r>
          </w:p>
        </w:tc>
        <w:tc>
          <w:tcPr>
            <w:tcW w:w="550" w:type="pct"/>
            <w:tcBorders>
              <w:bottom w:val="single" w:sz="4" w:space="0" w:color="auto"/>
              <w:right w:val="single" w:sz="18" w:space="0" w:color="auto"/>
            </w:tcBorders>
            <w:shd w:val="clear" w:color="auto" w:fill="CCFFFF"/>
          </w:tcPr>
          <w:p w14:paraId="03B25A3C"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Oct</w:t>
            </w:r>
          </w:p>
          <w:p w14:paraId="03B25A3D"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Nov</w:t>
            </w:r>
          </w:p>
          <w:p w14:paraId="03B25A3E"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Dec</w:t>
            </w:r>
          </w:p>
        </w:tc>
        <w:tc>
          <w:tcPr>
            <w:tcW w:w="550" w:type="pct"/>
            <w:tcBorders>
              <w:left w:val="single" w:sz="18" w:space="0" w:color="auto"/>
              <w:bottom w:val="single" w:sz="4" w:space="0" w:color="auto"/>
            </w:tcBorders>
          </w:tcPr>
          <w:p w14:paraId="03B25A3F" w14:textId="77777777" w:rsidR="00F3686C" w:rsidRPr="009A79F5" w:rsidRDefault="00F3686C" w:rsidP="007C00CB">
            <w:pPr>
              <w:widowControl w:val="0"/>
              <w:rPr>
                <w:rFonts w:ascii="Arial" w:hAnsi="Arial" w:cs="Arial"/>
                <w:sz w:val="18"/>
                <w:szCs w:val="18"/>
              </w:rPr>
            </w:pPr>
          </w:p>
        </w:tc>
        <w:tc>
          <w:tcPr>
            <w:tcW w:w="551" w:type="pct"/>
          </w:tcPr>
          <w:p w14:paraId="03B25A40"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April</w:t>
            </w:r>
          </w:p>
          <w:p w14:paraId="03B25A41"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May</w:t>
            </w:r>
          </w:p>
          <w:p w14:paraId="03B25A42"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June</w:t>
            </w:r>
          </w:p>
        </w:tc>
        <w:tc>
          <w:tcPr>
            <w:tcW w:w="550" w:type="pct"/>
            <w:tcBorders>
              <w:top w:val="nil"/>
              <w:right w:val="nil"/>
            </w:tcBorders>
          </w:tcPr>
          <w:p w14:paraId="03B25A43" w14:textId="77777777" w:rsidR="00F3686C" w:rsidRPr="009A79F5" w:rsidRDefault="00F3686C" w:rsidP="007C00CB">
            <w:pPr>
              <w:widowControl w:val="0"/>
              <w:rPr>
                <w:rFonts w:ascii="Arial" w:hAnsi="Arial" w:cs="Arial"/>
                <w:sz w:val="18"/>
                <w:szCs w:val="18"/>
              </w:rPr>
            </w:pPr>
          </w:p>
        </w:tc>
        <w:tc>
          <w:tcPr>
            <w:tcW w:w="550" w:type="pct"/>
            <w:tcBorders>
              <w:top w:val="nil"/>
              <w:left w:val="nil"/>
              <w:bottom w:val="nil"/>
              <w:right w:val="single" w:sz="4" w:space="0" w:color="auto"/>
            </w:tcBorders>
          </w:tcPr>
          <w:p w14:paraId="03B25A44" w14:textId="77777777" w:rsidR="00F3686C" w:rsidRPr="009A79F5" w:rsidRDefault="00F3686C" w:rsidP="007C00CB">
            <w:pPr>
              <w:widowControl w:val="0"/>
              <w:rPr>
                <w:rFonts w:ascii="Arial" w:hAnsi="Arial" w:cs="Arial"/>
                <w:sz w:val="18"/>
                <w:szCs w:val="18"/>
              </w:rPr>
            </w:pPr>
          </w:p>
        </w:tc>
      </w:tr>
      <w:tr w:rsidR="00F3686C" w:rsidRPr="009A79F5" w14:paraId="03B25A59" w14:textId="77777777" w:rsidTr="002D4733">
        <w:tc>
          <w:tcPr>
            <w:tcW w:w="598" w:type="pct"/>
            <w:vMerge w:val="restart"/>
            <w:tcBorders>
              <w:top w:val="nil"/>
              <w:right w:val="single" w:sz="18" w:space="0" w:color="auto"/>
            </w:tcBorders>
            <w:vAlign w:val="bottom"/>
          </w:tcPr>
          <w:p w14:paraId="03B25A46" w14:textId="5AF7CEE8" w:rsidR="00F3686C" w:rsidRPr="009A79F5" w:rsidRDefault="00F3686C" w:rsidP="007C00CB">
            <w:pPr>
              <w:widowControl w:val="0"/>
              <w:jc w:val="center"/>
              <w:rPr>
                <w:rFonts w:ascii="Arial" w:hAnsi="Arial" w:cs="Arial"/>
                <w:b/>
                <w:sz w:val="22"/>
                <w:szCs w:val="22"/>
              </w:rPr>
            </w:pPr>
            <w:r w:rsidRPr="009A79F5">
              <w:rPr>
                <w:rFonts w:ascii="Arial" w:hAnsi="Arial" w:cs="Arial"/>
              </w:rPr>
              <w:fldChar w:fldCharType="begin"/>
            </w:r>
            <w:r w:rsidRPr="009A79F5">
              <w:rPr>
                <w:rFonts w:ascii="Arial" w:hAnsi="Arial" w:cs="Arial"/>
              </w:rPr>
              <w:instrText>=</w:instrText>
            </w:r>
            <w:r w:rsidRPr="009A79F5">
              <w:rPr>
                <w:rFonts w:ascii="Arial" w:hAnsi="Arial" w:cs="Arial"/>
              </w:rPr>
              <w:fldChar w:fldCharType="begin"/>
            </w:r>
            <w:r w:rsidRPr="009A79F5">
              <w:rPr>
                <w:rFonts w:ascii="Arial" w:hAnsi="Arial" w:cs="Arial"/>
              </w:rPr>
              <w:instrText xml:space="preserve"> DATE  \@ "YYYY" </w:instrText>
            </w:r>
            <w:r w:rsidRPr="009A79F5">
              <w:rPr>
                <w:rFonts w:ascii="Arial" w:hAnsi="Arial" w:cs="Arial"/>
              </w:rPr>
              <w:fldChar w:fldCharType="separate"/>
            </w:r>
            <w:r w:rsidR="00D87F5B">
              <w:rPr>
                <w:rFonts w:ascii="Arial" w:hAnsi="Arial" w:cs="Arial"/>
                <w:noProof/>
              </w:rPr>
              <w:instrText>2023</w:instrText>
            </w:r>
            <w:r w:rsidRPr="009A79F5">
              <w:rPr>
                <w:rFonts w:ascii="Arial" w:hAnsi="Arial" w:cs="Arial"/>
              </w:rPr>
              <w:fldChar w:fldCharType="end"/>
            </w:r>
            <w:r w:rsidRPr="009A79F5">
              <w:rPr>
                <w:rFonts w:ascii="Arial" w:hAnsi="Arial" w:cs="Arial"/>
              </w:rPr>
              <w:instrText xml:space="preserve"> - 2 </w:instrText>
            </w:r>
            <w:r w:rsidRPr="009A79F5">
              <w:rPr>
                <w:rFonts w:ascii="Arial" w:hAnsi="Arial" w:cs="Arial"/>
              </w:rPr>
              <w:fldChar w:fldCharType="separate"/>
            </w:r>
            <w:r w:rsidR="00923208">
              <w:rPr>
                <w:rFonts w:ascii="Arial" w:hAnsi="Arial" w:cs="Arial"/>
                <w:noProof/>
              </w:rPr>
              <w:t>2020</w:t>
            </w:r>
            <w:r w:rsidRPr="009A79F5">
              <w:rPr>
                <w:rFonts w:ascii="Arial" w:hAnsi="Arial" w:cs="Arial"/>
              </w:rPr>
              <w:fldChar w:fldCharType="end"/>
            </w:r>
          </w:p>
        </w:tc>
        <w:tc>
          <w:tcPr>
            <w:tcW w:w="549" w:type="pct"/>
            <w:tcBorders>
              <w:left w:val="single" w:sz="18" w:space="0" w:color="auto"/>
              <w:bottom w:val="nil"/>
            </w:tcBorders>
          </w:tcPr>
          <w:p w14:paraId="03B25A47" w14:textId="77777777" w:rsidR="00F3686C" w:rsidRPr="009A79F5" w:rsidRDefault="00F3686C" w:rsidP="007C00CB">
            <w:pPr>
              <w:widowControl w:val="0"/>
              <w:rPr>
                <w:rFonts w:ascii="Arial" w:hAnsi="Arial" w:cs="Arial"/>
                <w:sz w:val="18"/>
                <w:szCs w:val="18"/>
              </w:rPr>
            </w:pPr>
          </w:p>
        </w:tc>
        <w:tc>
          <w:tcPr>
            <w:tcW w:w="551" w:type="pct"/>
            <w:tcBorders>
              <w:bottom w:val="single" w:sz="4" w:space="0" w:color="auto"/>
            </w:tcBorders>
            <w:shd w:val="clear" w:color="auto" w:fill="CCFFFF"/>
          </w:tcPr>
          <w:p w14:paraId="03B25A48"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April</w:t>
            </w:r>
          </w:p>
          <w:p w14:paraId="03B25A49"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May</w:t>
            </w:r>
          </w:p>
          <w:p w14:paraId="03B25A4A"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June</w:t>
            </w:r>
          </w:p>
        </w:tc>
        <w:tc>
          <w:tcPr>
            <w:tcW w:w="550" w:type="pct"/>
            <w:tcBorders>
              <w:bottom w:val="single" w:sz="4" w:space="0" w:color="auto"/>
            </w:tcBorders>
            <w:shd w:val="clear" w:color="auto" w:fill="CCFFFF"/>
          </w:tcPr>
          <w:p w14:paraId="03B25A4B"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July</w:t>
            </w:r>
          </w:p>
          <w:p w14:paraId="03B25A4C"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Aug</w:t>
            </w:r>
          </w:p>
          <w:p w14:paraId="03B25A4D"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Sept</w:t>
            </w:r>
          </w:p>
        </w:tc>
        <w:tc>
          <w:tcPr>
            <w:tcW w:w="550" w:type="pct"/>
            <w:tcBorders>
              <w:bottom w:val="single" w:sz="4" w:space="0" w:color="auto"/>
              <w:right w:val="single" w:sz="18" w:space="0" w:color="auto"/>
            </w:tcBorders>
            <w:shd w:val="clear" w:color="auto" w:fill="CCFFFF"/>
          </w:tcPr>
          <w:p w14:paraId="03B25A4E"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Oct</w:t>
            </w:r>
          </w:p>
          <w:p w14:paraId="03B25A4F"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Nov</w:t>
            </w:r>
          </w:p>
          <w:p w14:paraId="03B25A50"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Dec</w:t>
            </w:r>
          </w:p>
        </w:tc>
        <w:tc>
          <w:tcPr>
            <w:tcW w:w="550" w:type="pct"/>
            <w:tcBorders>
              <w:left w:val="single" w:sz="18" w:space="0" w:color="auto"/>
              <w:bottom w:val="single" w:sz="4" w:space="0" w:color="auto"/>
            </w:tcBorders>
            <w:shd w:val="clear" w:color="auto" w:fill="CCFFFF"/>
          </w:tcPr>
          <w:p w14:paraId="03B25A51"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Jan</w:t>
            </w:r>
          </w:p>
          <w:p w14:paraId="03B25A52"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Feb</w:t>
            </w:r>
          </w:p>
          <w:p w14:paraId="03B25A53"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Mar</w:t>
            </w:r>
          </w:p>
        </w:tc>
        <w:tc>
          <w:tcPr>
            <w:tcW w:w="551" w:type="pct"/>
            <w:tcBorders>
              <w:bottom w:val="single" w:sz="4" w:space="0" w:color="auto"/>
            </w:tcBorders>
          </w:tcPr>
          <w:p w14:paraId="03B25A54" w14:textId="77777777" w:rsidR="00F3686C" w:rsidRPr="009A79F5" w:rsidRDefault="00F3686C" w:rsidP="007C00CB">
            <w:pPr>
              <w:widowControl w:val="0"/>
              <w:rPr>
                <w:rFonts w:ascii="Arial" w:hAnsi="Arial" w:cs="Arial"/>
                <w:sz w:val="18"/>
                <w:szCs w:val="18"/>
              </w:rPr>
            </w:pPr>
          </w:p>
        </w:tc>
        <w:tc>
          <w:tcPr>
            <w:tcW w:w="550" w:type="pct"/>
          </w:tcPr>
          <w:p w14:paraId="03B25A55"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July</w:t>
            </w:r>
          </w:p>
          <w:p w14:paraId="03B25A56"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Aug</w:t>
            </w:r>
          </w:p>
          <w:p w14:paraId="03B25A57"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Sept</w:t>
            </w:r>
          </w:p>
        </w:tc>
        <w:tc>
          <w:tcPr>
            <w:tcW w:w="550" w:type="pct"/>
            <w:tcBorders>
              <w:top w:val="nil"/>
              <w:right w:val="single" w:sz="4" w:space="0" w:color="auto"/>
            </w:tcBorders>
          </w:tcPr>
          <w:p w14:paraId="03B25A58" w14:textId="77777777" w:rsidR="00F3686C" w:rsidRPr="009A79F5" w:rsidRDefault="00F3686C" w:rsidP="007C00CB">
            <w:pPr>
              <w:widowControl w:val="0"/>
              <w:rPr>
                <w:rFonts w:ascii="Arial" w:hAnsi="Arial" w:cs="Arial"/>
                <w:sz w:val="18"/>
                <w:szCs w:val="18"/>
              </w:rPr>
            </w:pPr>
          </w:p>
        </w:tc>
      </w:tr>
      <w:tr w:rsidR="00F3686C" w:rsidRPr="009A79F5" w14:paraId="03B25A6D" w14:textId="77777777" w:rsidTr="002D4733">
        <w:tc>
          <w:tcPr>
            <w:tcW w:w="598" w:type="pct"/>
            <w:vMerge/>
            <w:tcBorders>
              <w:top w:val="nil"/>
              <w:right w:val="single" w:sz="18" w:space="0" w:color="auto"/>
            </w:tcBorders>
          </w:tcPr>
          <w:p w14:paraId="03B25A5A" w14:textId="77777777" w:rsidR="00F3686C" w:rsidRPr="009A79F5" w:rsidRDefault="00F3686C" w:rsidP="007C00CB">
            <w:pPr>
              <w:widowControl w:val="0"/>
              <w:jc w:val="center"/>
              <w:rPr>
                <w:rFonts w:ascii="Arial" w:hAnsi="Arial" w:cs="Arial"/>
                <w:sz w:val="18"/>
                <w:szCs w:val="18"/>
              </w:rPr>
            </w:pPr>
          </w:p>
        </w:tc>
        <w:tc>
          <w:tcPr>
            <w:tcW w:w="549" w:type="pct"/>
            <w:tcBorders>
              <w:top w:val="nil"/>
              <w:left w:val="single" w:sz="18" w:space="0" w:color="auto"/>
              <w:bottom w:val="single" w:sz="4" w:space="0" w:color="auto"/>
              <w:right w:val="nil"/>
            </w:tcBorders>
          </w:tcPr>
          <w:p w14:paraId="03B25A5B" w14:textId="77777777" w:rsidR="00F3686C" w:rsidRPr="009A79F5" w:rsidRDefault="00F3686C" w:rsidP="007C00CB">
            <w:pPr>
              <w:widowControl w:val="0"/>
              <w:rPr>
                <w:rFonts w:ascii="Arial" w:hAnsi="Arial" w:cs="Arial"/>
                <w:sz w:val="18"/>
                <w:szCs w:val="18"/>
              </w:rPr>
            </w:pPr>
          </w:p>
        </w:tc>
        <w:tc>
          <w:tcPr>
            <w:tcW w:w="551" w:type="pct"/>
            <w:tcBorders>
              <w:left w:val="nil"/>
              <w:bottom w:val="single" w:sz="4" w:space="0" w:color="auto"/>
            </w:tcBorders>
          </w:tcPr>
          <w:p w14:paraId="03B25A5C" w14:textId="77777777" w:rsidR="00F3686C" w:rsidRPr="009A79F5" w:rsidRDefault="00F3686C" w:rsidP="007C00CB">
            <w:pPr>
              <w:widowControl w:val="0"/>
              <w:rPr>
                <w:rFonts w:ascii="Arial" w:hAnsi="Arial" w:cs="Arial"/>
                <w:sz w:val="18"/>
                <w:szCs w:val="18"/>
              </w:rPr>
            </w:pPr>
          </w:p>
        </w:tc>
        <w:tc>
          <w:tcPr>
            <w:tcW w:w="550" w:type="pct"/>
            <w:tcBorders>
              <w:bottom w:val="single" w:sz="4" w:space="0" w:color="auto"/>
            </w:tcBorders>
            <w:shd w:val="clear" w:color="auto" w:fill="CCFFFF"/>
          </w:tcPr>
          <w:p w14:paraId="03B25A5D"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July</w:t>
            </w:r>
          </w:p>
          <w:p w14:paraId="03B25A5E"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Aug</w:t>
            </w:r>
          </w:p>
          <w:p w14:paraId="03B25A5F"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Sept</w:t>
            </w:r>
          </w:p>
        </w:tc>
        <w:tc>
          <w:tcPr>
            <w:tcW w:w="550" w:type="pct"/>
            <w:tcBorders>
              <w:bottom w:val="single" w:sz="4" w:space="0" w:color="auto"/>
              <w:right w:val="single" w:sz="18" w:space="0" w:color="auto"/>
            </w:tcBorders>
            <w:shd w:val="clear" w:color="auto" w:fill="CCFFFF"/>
          </w:tcPr>
          <w:p w14:paraId="03B25A60"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Oct</w:t>
            </w:r>
          </w:p>
          <w:p w14:paraId="03B25A61"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Nov</w:t>
            </w:r>
          </w:p>
          <w:p w14:paraId="03B25A62"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Dec</w:t>
            </w:r>
          </w:p>
        </w:tc>
        <w:tc>
          <w:tcPr>
            <w:tcW w:w="550" w:type="pct"/>
            <w:tcBorders>
              <w:left w:val="single" w:sz="18" w:space="0" w:color="auto"/>
              <w:bottom w:val="single" w:sz="4" w:space="0" w:color="auto"/>
            </w:tcBorders>
            <w:shd w:val="clear" w:color="auto" w:fill="CCFFFF"/>
          </w:tcPr>
          <w:p w14:paraId="03B25A63"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Jan</w:t>
            </w:r>
          </w:p>
          <w:p w14:paraId="03B25A64"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Feb</w:t>
            </w:r>
          </w:p>
          <w:p w14:paraId="03B25A65"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Mar</w:t>
            </w:r>
          </w:p>
        </w:tc>
        <w:tc>
          <w:tcPr>
            <w:tcW w:w="551" w:type="pct"/>
            <w:tcBorders>
              <w:bottom w:val="single" w:sz="4" w:space="0" w:color="auto"/>
            </w:tcBorders>
            <w:shd w:val="clear" w:color="auto" w:fill="CCFFFF"/>
          </w:tcPr>
          <w:p w14:paraId="03B25A66"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April</w:t>
            </w:r>
          </w:p>
          <w:p w14:paraId="03B25A67"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May</w:t>
            </w:r>
          </w:p>
          <w:p w14:paraId="03B25A68"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June</w:t>
            </w:r>
          </w:p>
        </w:tc>
        <w:tc>
          <w:tcPr>
            <w:tcW w:w="550" w:type="pct"/>
            <w:tcBorders>
              <w:bottom w:val="single" w:sz="4" w:space="0" w:color="auto"/>
            </w:tcBorders>
          </w:tcPr>
          <w:p w14:paraId="03B25A69" w14:textId="77777777" w:rsidR="00F3686C" w:rsidRPr="009A79F5" w:rsidRDefault="00F3686C" w:rsidP="007C00CB">
            <w:pPr>
              <w:widowControl w:val="0"/>
              <w:rPr>
                <w:rFonts w:ascii="Arial" w:hAnsi="Arial" w:cs="Arial"/>
                <w:sz w:val="18"/>
                <w:szCs w:val="18"/>
              </w:rPr>
            </w:pPr>
          </w:p>
        </w:tc>
        <w:tc>
          <w:tcPr>
            <w:tcW w:w="550" w:type="pct"/>
            <w:tcBorders>
              <w:bottom w:val="single" w:sz="4" w:space="0" w:color="auto"/>
              <w:right w:val="single" w:sz="4" w:space="0" w:color="auto"/>
            </w:tcBorders>
          </w:tcPr>
          <w:p w14:paraId="03B25A6A"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Oct</w:t>
            </w:r>
          </w:p>
          <w:p w14:paraId="03B25A6B"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Nov</w:t>
            </w:r>
          </w:p>
          <w:p w14:paraId="03B25A6C" w14:textId="77777777" w:rsidR="00F3686C" w:rsidRPr="009A79F5" w:rsidRDefault="00F3686C" w:rsidP="007C00CB">
            <w:pPr>
              <w:widowControl w:val="0"/>
              <w:rPr>
                <w:rFonts w:ascii="Arial" w:hAnsi="Arial" w:cs="Arial"/>
                <w:sz w:val="18"/>
                <w:szCs w:val="18"/>
              </w:rPr>
            </w:pPr>
            <w:r w:rsidRPr="009A79F5">
              <w:rPr>
                <w:rFonts w:ascii="Arial" w:hAnsi="Arial" w:cs="Arial"/>
                <w:sz w:val="18"/>
                <w:szCs w:val="18"/>
              </w:rPr>
              <w:t>Dec</w:t>
            </w:r>
          </w:p>
        </w:tc>
      </w:tr>
      <w:tr w:rsidR="00F3686C" w:rsidRPr="009A79F5" w14:paraId="03B25A71" w14:textId="77777777" w:rsidTr="002D4733">
        <w:tc>
          <w:tcPr>
            <w:tcW w:w="598" w:type="pct"/>
            <w:vMerge/>
            <w:tcBorders>
              <w:top w:val="nil"/>
              <w:bottom w:val="single" w:sz="4" w:space="0" w:color="auto"/>
              <w:right w:val="single" w:sz="18" w:space="0" w:color="auto"/>
            </w:tcBorders>
            <w:vAlign w:val="center"/>
          </w:tcPr>
          <w:p w14:paraId="03B25A6E" w14:textId="77777777" w:rsidR="00F3686C" w:rsidRPr="009A79F5" w:rsidRDefault="00F3686C" w:rsidP="007C00CB">
            <w:pPr>
              <w:widowControl w:val="0"/>
              <w:jc w:val="center"/>
              <w:rPr>
                <w:rFonts w:ascii="Arial" w:hAnsi="Arial" w:cs="Arial"/>
                <w:sz w:val="22"/>
                <w:szCs w:val="22"/>
              </w:rPr>
            </w:pPr>
          </w:p>
        </w:tc>
        <w:tc>
          <w:tcPr>
            <w:tcW w:w="2200" w:type="pct"/>
            <w:gridSpan w:val="4"/>
            <w:tcBorders>
              <w:left w:val="single" w:sz="18" w:space="0" w:color="auto"/>
              <w:bottom w:val="single" w:sz="4" w:space="0" w:color="auto"/>
              <w:right w:val="single" w:sz="18" w:space="0" w:color="auto"/>
            </w:tcBorders>
            <w:vAlign w:val="center"/>
          </w:tcPr>
          <w:p w14:paraId="03B25A6F" w14:textId="2FB1C5D4" w:rsidR="00F3686C" w:rsidRPr="009A79F5" w:rsidRDefault="00F3686C" w:rsidP="007C00CB">
            <w:pPr>
              <w:widowControl w:val="0"/>
              <w:jc w:val="center"/>
              <w:rPr>
                <w:rFonts w:ascii="Arial" w:hAnsi="Arial" w:cs="Arial"/>
                <w:b/>
                <w:sz w:val="22"/>
                <w:szCs w:val="22"/>
              </w:rPr>
            </w:pPr>
            <w:r w:rsidRPr="009A79F5">
              <w:rPr>
                <w:rFonts w:ascii="Arial" w:hAnsi="Arial" w:cs="Arial"/>
              </w:rPr>
              <w:fldChar w:fldCharType="begin"/>
            </w:r>
            <w:r w:rsidRPr="009A79F5">
              <w:rPr>
                <w:rFonts w:ascii="Arial" w:hAnsi="Arial" w:cs="Arial"/>
              </w:rPr>
              <w:instrText>=</w:instrText>
            </w:r>
            <w:r w:rsidRPr="009A79F5">
              <w:rPr>
                <w:rFonts w:ascii="Arial" w:hAnsi="Arial" w:cs="Arial"/>
              </w:rPr>
              <w:fldChar w:fldCharType="begin"/>
            </w:r>
            <w:r w:rsidRPr="009A79F5">
              <w:rPr>
                <w:rFonts w:ascii="Arial" w:hAnsi="Arial" w:cs="Arial"/>
              </w:rPr>
              <w:instrText xml:space="preserve"> DATE  \@ "YYYY" </w:instrText>
            </w:r>
            <w:r w:rsidRPr="009A79F5">
              <w:rPr>
                <w:rFonts w:ascii="Arial" w:hAnsi="Arial" w:cs="Arial"/>
              </w:rPr>
              <w:fldChar w:fldCharType="separate"/>
            </w:r>
            <w:r w:rsidR="00D87F5B">
              <w:rPr>
                <w:rFonts w:ascii="Arial" w:hAnsi="Arial" w:cs="Arial"/>
                <w:noProof/>
              </w:rPr>
              <w:instrText>2023</w:instrText>
            </w:r>
            <w:r w:rsidRPr="009A79F5">
              <w:rPr>
                <w:rFonts w:ascii="Arial" w:hAnsi="Arial" w:cs="Arial"/>
              </w:rPr>
              <w:fldChar w:fldCharType="end"/>
            </w:r>
            <w:r w:rsidRPr="009A79F5">
              <w:rPr>
                <w:rFonts w:ascii="Arial" w:hAnsi="Arial" w:cs="Arial"/>
              </w:rPr>
              <w:instrText xml:space="preserve"> - 1 </w:instrText>
            </w:r>
            <w:r w:rsidRPr="009A79F5">
              <w:rPr>
                <w:rFonts w:ascii="Arial" w:hAnsi="Arial" w:cs="Arial"/>
              </w:rPr>
              <w:fldChar w:fldCharType="separate"/>
            </w:r>
            <w:r w:rsidR="00923208">
              <w:rPr>
                <w:rFonts w:ascii="Arial" w:hAnsi="Arial" w:cs="Arial"/>
                <w:noProof/>
              </w:rPr>
              <w:t>2021</w:t>
            </w:r>
            <w:r w:rsidRPr="009A79F5">
              <w:rPr>
                <w:rFonts w:ascii="Arial" w:hAnsi="Arial" w:cs="Arial"/>
              </w:rPr>
              <w:fldChar w:fldCharType="end"/>
            </w:r>
          </w:p>
        </w:tc>
        <w:tc>
          <w:tcPr>
            <w:tcW w:w="2201" w:type="pct"/>
            <w:gridSpan w:val="4"/>
            <w:tcBorders>
              <w:left w:val="single" w:sz="18" w:space="0" w:color="auto"/>
              <w:bottom w:val="single" w:sz="4" w:space="0" w:color="auto"/>
            </w:tcBorders>
            <w:vAlign w:val="center"/>
          </w:tcPr>
          <w:p w14:paraId="03B25A70" w14:textId="06F1D144" w:rsidR="00F3686C" w:rsidRPr="009A79F5" w:rsidRDefault="00F3686C" w:rsidP="007C00CB">
            <w:pPr>
              <w:widowControl w:val="0"/>
              <w:jc w:val="center"/>
              <w:rPr>
                <w:rFonts w:ascii="Arial" w:hAnsi="Arial" w:cs="Arial"/>
                <w:b/>
                <w:sz w:val="22"/>
                <w:szCs w:val="22"/>
              </w:rPr>
            </w:pPr>
            <w:r w:rsidRPr="009A79F5">
              <w:rPr>
                <w:rFonts w:ascii="Arial" w:hAnsi="Arial" w:cs="Arial"/>
              </w:rPr>
              <w:fldChar w:fldCharType="begin"/>
            </w:r>
            <w:r w:rsidRPr="009A79F5">
              <w:rPr>
                <w:rFonts w:ascii="Arial" w:hAnsi="Arial" w:cs="Arial"/>
              </w:rPr>
              <w:instrText xml:space="preserve"> DATE \@ "yyyy" </w:instrText>
            </w:r>
            <w:r w:rsidRPr="009A79F5">
              <w:rPr>
                <w:rFonts w:ascii="Arial" w:hAnsi="Arial" w:cs="Arial"/>
              </w:rPr>
              <w:fldChar w:fldCharType="separate"/>
            </w:r>
            <w:r w:rsidR="00D87F5B">
              <w:rPr>
                <w:rFonts w:ascii="Arial" w:hAnsi="Arial" w:cs="Arial"/>
                <w:noProof/>
              </w:rPr>
              <w:t>2023</w:t>
            </w:r>
            <w:r w:rsidRPr="009A79F5">
              <w:rPr>
                <w:rFonts w:ascii="Arial" w:hAnsi="Arial" w:cs="Arial"/>
              </w:rPr>
              <w:fldChar w:fldCharType="end"/>
            </w:r>
          </w:p>
        </w:tc>
      </w:tr>
    </w:tbl>
    <w:p w14:paraId="03B25A72" w14:textId="77777777" w:rsidR="00F3686C" w:rsidRPr="009A79F5" w:rsidRDefault="00F3686C" w:rsidP="007C00CB">
      <w:pPr>
        <w:widowControl w:val="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E27D6" w:rsidRPr="009A79F5" w14:paraId="03B25A74" w14:textId="77777777" w:rsidTr="007B05ED">
        <w:tc>
          <w:tcPr>
            <w:tcW w:w="5000" w:type="pct"/>
          </w:tcPr>
          <w:p w14:paraId="03B25A73" w14:textId="77777777" w:rsidR="006E27D6" w:rsidRPr="009A79F5" w:rsidRDefault="006E27D6" w:rsidP="007C00CB">
            <w:pPr>
              <w:widowControl w:val="0"/>
              <w:jc w:val="both"/>
              <w:rPr>
                <w:rFonts w:ascii="Arial" w:hAnsi="Arial" w:cs="Arial"/>
                <w:b/>
                <w:sz w:val="22"/>
                <w:szCs w:val="22"/>
              </w:rPr>
            </w:pPr>
            <w:r w:rsidRPr="009A79F5">
              <w:rPr>
                <w:rFonts w:ascii="Arial" w:hAnsi="Arial" w:cs="Arial"/>
                <w:b/>
                <w:sz w:val="22"/>
                <w:szCs w:val="22"/>
              </w:rPr>
              <w:t>Procedure for Determining Unemployment Benefits</w:t>
            </w:r>
          </w:p>
        </w:tc>
      </w:tr>
      <w:tr w:rsidR="00F3686C" w:rsidRPr="009A79F5" w14:paraId="03B25A8E" w14:textId="77777777" w:rsidTr="007B05ED">
        <w:tc>
          <w:tcPr>
            <w:tcW w:w="5000" w:type="pct"/>
          </w:tcPr>
          <w:p w14:paraId="03B25A75" w14:textId="77777777" w:rsidR="00F3686C" w:rsidRPr="009A79F5" w:rsidRDefault="00F3686C" w:rsidP="007C00CB">
            <w:pPr>
              <w:widowControl w:val="0"/>
              <w:jc w:val="both"/>
              <w:rPr>
                <w:rFonts w:ascii="Arial" w:hAnsi="Arial" w:cs="Arial"/>
                <w:sz w:val="22"/>
                <w:szCs w:val="22"/>
              </w:rPr>
            </w:pPr>
          </w:p>
          <w:p w14:paraId="03B25A76" w14:textId="77777777" w:rsidR="00F3686C" w:rsidRPr="009A79F5" w:rsidRDefault="00F3686C" w:rsidP="00FF3054">
            <w:pPr>
              <w:widowControl w:val="0"/>
              <w:numPr>
                <w:ilvl w:val="0"/>
                <w:numId w:val="66"/>
              </w:numPr>
              <w:jc w:val="both"/>
              <w:rPr>
                <w:rFonts w:ascii="Arial" w:hAnsi="Arial" w:cs="Arial"/>
                <w:sz w:val="22"/>
                <w:szCs w:val="22"/>
              </w:rPr>
            </w:pPr>
            <w:r w:rsidRPr="009A79F5">
              <w:rPr>
                <w:rFonts w:ascii="Arial" w:hAnsi="Arial" w:cs="Arial"/>
                <w:sz w:val="22"/>
                <w:szCs w:val="22"/>
              </w:rPr>
              <w:t xml:space="preserve">Check the application for any applicant who is currently not working nor receiving a </w:t>
            </w:r>
            <w:r w:rsidRPr="009A79F5">
              <w:rPr>
                <w:rFonts w:ascii="Arial" w:hAnsi="Arial" w:cs="Arial"/>
                <w:sz w:val="22"/>
                <w:szCs w:val="22"/>
              </w:rPr>
              <w:lastRenderedPageBreak/>
              <w:t xml:space="preserve">retirement or disability </w:t>
            </w:r>
            <w:proofErr w:type="gramStart"/>
            <w:r w:rsidRPr="009A79F5">
              <w:rPr>
                <w:rFonts w:ascii="Arial" w:hAnsi="Arial" w:cs="Arial"/>
                <w:sz w:val="22"/>
                <w:szCs w:val="22"/>
              </w:rPr>
              <w:t>benefit</w:t>
            </w:r>
            <w:proofErr w:type="gramEnd"/>
          </w:p>
          <w:p w14:paraId="03B25A77" w14:textId="77777777" w:rsidR="00F3686C" w:rsidRPr="009A79F5" w:rsidRDefault="00F3686C" w:rsidP="00FF3054">
            <w:pPr>
              <w:widowControl w:val="0"/>
              <w:numPr>
                <w:ilvl w:val="0"/>
                <w:numId w:val="66"/>
              </w:numPr>
              <w:jc w:val="both"/>
              <w:rPr>
                <w:rFonts w:ascii="Arial" w:hAnsi="Arial" w:cs="Arial"/>
                <w:sz w:val="22"/>
                <w:szCs w:val="22"/>
              </w:rPr>
            </w:pPr>
            <w:r w:rsidRPr="009A79F5">
              <w:rPr>
                <w:rFonts w:ascii="Arial" w:hAnsi="Arial" w:cs="Arial"/>
                <w:sz w:val="22"/>
                <w:szCs w:val="22"/>
              </w:rPr>
              <w:t xml:space="preserve">Check </w:t>
            </w:r>
            <w:r w:rsidR="0049421A" w:rsidRPr="009A79F5">
              <w:rPr>
                <w:rFonts w:ascii="Arial" w:hAnsi="Arial" w:cs="Arial"/>
                <w:sz w:val="22"/>
                <w:szCs w:val="22"/>
              </w:rPr>
              <w:t xml:space="preserve">SCDEW </w:t>
            </w:r>
            <w:r w:rsidRPr="009A79F5">
              <w:rPr>
                <w:rFonts w:ascii="Arial" w:hAnsi="Arial" w:cs="Arial"/>
                <w:sz w:val="22"/>
                <w:szCs w:val="22"/>
              </w:rPr>
              <w:t xml:space="preserve">Wage Match to see if the applicant has wages. If the applicant/beneficiary has any wages, a copy of the </w:t>
            </w:r>
            <w:r w:rsidR="0049421A" w:rsidRPr="009A79F5">
              <w:rPr>
                <w:rFonts w:ascii="Arial" w:hAnsi="Arial" w:cs="Arial"/>
                <w:sz w:val="22"/>
                <w:szCs w:val="22"/>
              </w:rPr>
              <w:t xml:space="preserve">SCDEW </w:t>
            </w:r>
            <w:r w:rsidRPr="009A79F5">
              <w:rPr>
                <w:rFonts w:ascii="Arial" w:hAnsi="Arial" w:cs="Arial"/>
                <w:sz w:val="22"/>
                <w:szCs w:val="22"/>
              </w:rPr>
              <w:t xml:space="preserve">Wage Match screen must be printed for the </w:t>
            </w:r>
            <w:proofErr w:type="gramStart"/>
            <w:r w:rsidRPr="009A79F5">
              <w:rPr>
                <w:rFonts w:ascii="Arial" w:hAnsi="Arial" w:cs="Arial"/>
                <w:sz w:val="22"/>
                <w:szCs w:val="22"/>
              </w:rPr>
              <w:t>record</w:t>
            </w:r>
            <w:proofErr w:type="gramEnd"/>
          </w:p>
          <w:p w14:paraId="03B25A78" w14:textId="77777777" w:rsidR="00F3686C" w:rsidRPr="009A79F5" w:rsidRDefault="00F3686C" w:rsidP="00FF3054">
            <w:pPr>
              <w:widowControl w:val="0"/>
              <w:numPr>
                <w:ilvl w:val="0"/>
                <w:numId w:val="66"/>
              </w:numPr>
              <w:jc w:val="both"/>
              <w:rPr>
                <w:rFonts w:ascii="Arial" w:hAnsi="Arial" w:cs="Arial"/>
                <w:sz w:val="22"/>
                <w:szCs w:val="22"/>
              </w:rPr>
            </w:pPr>
            <w:r w:rsidRPr="009A79F5">
              <w:rPr>
                <w:rFonts w:ascii="Arial" w:hAnsi="Arial" w:cs="Arial"/>
                <w:sz w:val="22"/>
                <w:szCs w:val="22"/>
              </w:rPr>
              <w:t xml:space="preserve">Determine the base period assuming the claim effective date is in the current </w:t>
            </w:r>
            <w:proofErr w:type="gramStart"/>
            <w:r w:rsidRPr="009A79F5">
              <w:rPr>
                <w:rFonts w:ascii="Arial" w:hAnsi="Arial" w:cs="Arial"/>
                <w:sz w:val="22"/>
                <w:szCs w:val="22"/>
              </w:rPr>
              <w:t>quarter</w:t>
            </w:r>
            <w:proofErr w:type="gramEnd"/>
          </w:p>
          <w:p w14:paraId="03B25A79" w14:textId="77777777" w:rsidR="00F3686C" w:rsidRPr="009A79F5" w:rsidRDefault="00F3686C" w:rsidP="00FF3054">
            <w:pPr>
              <w:widowControl w:val="0"/>
              <w:numPr>
                <w:ilvl w:val="0"/>
                <w:numId w:val="66"/>
              </w:numPr>
              <w:jc w:val="both"/>
              <w:rPr>
                <w:rFonts w:ascii="Arial" w:hAnsi="Arial" w:cs="Arial"/>
                <w:sz w:val="22"/>
                <w:szCs w:val="22"/>
              </w:rPr>
            </w:pPr>
            <w:r w:rsidRPr="009A79F5">
              <w:rPr>
                <w:rFonts w:ascii="Arial" w:hAnsi="Arial" w:cs="Arial"/>
                <w:sz w:val="22"/>
                <w:szCs w:val="22"/>
              </w:rPr>
              <w:t xml:space="preserve">If the applicant/beneficiary has income in at least two quarters of the base period, the </w:t>
            </w:r>
            <w:r w:rsidR="00281D28" w:rsidRPr="009A79F5">
              <w:rPr>
                <w:rFonts w:ascii="Arial" w:hAnsi="Arial" w:cs="Arial"/>
                <w:sz w:val="22"/>
                <w:szCs w:val="22"/>
              </w:rPr>
              <w:t>Eligibility Worker</w:t>
            </w:r>
            <w:r w:rsidRPr="009A79F5">
              <w:rPr>
                <w:rFonts w:ascii="Arial" w:hAnsi="Arial" w:cs="Arial"/>
                <w:sz w:val="22"/>
                <w:szCs w:val="22"/>
              </w:rPr>
              <w:t xml:space="preserve"> must determine if a referral to </w:t>
            </w:r>
            <w:r w:rsidR="00916689" w:rsidRPr="009A79F5">
              <w:rPr>
                <w:rFonts w:ascii="Arial" w:hAnsi="Arial" w:cs="Arial"/>
                <w:sz w:val="22"/>
                <w:szCs w:val="22"/>
              </w:rPr>
              <w:t xml:space="preserve">the </w:t>
            </w:r>
            <w:r w:rsidR="0049421A" w:rsidRPr="009A79F5">
              <w:rPr>
                <w:rFonts w:ascii="Arial" w:hAnsi="Arial" w:cs="Arial"/>
                <w:sz w:val="22"/>
                <w:szCs w:val="22"/>
              </w:rPr>
              <w:t xml:space="preserve">South Carolina </w:t>
            </w:r>
            <w:r w:rsidR="00916689" w:rsidRPr="009A79F5">
              <w:rPr>
                <w:rFonts w:ascii="Arial" w:hAnsi="Arial" w:cs="Arial"/>
                <w:sz w:val="22"/>
                <w:szCs w:val="22"/>
              </w:rPr>
              <w:t>Department of Employment and Workforce (</w:t>
            </w:r>
            <w:r w:rsidR="0049421A" w:rsidRPr="009A79F5">
              <w:rPr>
                <w:rFonts w:ascii="Arial" w:hAnsi="Arial" w:cs="Arial"/>
                <w:sz w:val="22"/>
                <w:szCs w:val="22"/>
              </w:rPr>
              <w:t>SC</w:t>
            </w:r>
            <w:r w:rsidR="00916689" w:rsidRPr="009A79F5">
              <w:rPr>
                <w:rFonts w:ascii="Arial" w:hAnsi="Arial" w:cs="Arial"/>
                <w:sz w:val="22"/>
                <w:szCs w:val="22"/>
              </w:rPr>
              <w:t>DEW)</w:t>
            </w:r>
            <w:r w:rsidRPr="009A79F5">
              <w:rPr>
                <w:rFonts w:ascii="Arial" w:hAnsi="Arial" w:cs="Arial"/>
                <w:sz w:val="22"/>
                <w:szCs w:val="22"/>
              </w:rPr>
              <w:t xml:space="preserve"> is appropriate. The case record must be documented to show worker’s determination and </w:t>
            </w:r>
            <w:proofErr w:type="gramStart"/>
            <w:r w:rsidRPr="009A79F5">
              <w:rPr>
                <w:rFonts w:ascii="Arial" w:hAnsi="Arial" w:cs="Arial"/>
                <w:sz w:val="22"/>
                <w:szCs w:val="22"/>
              </w:rPr>
              <w:t>decision</w:t>
            </w:r>
            <w:proofErr w:type="gramEnd"/>
            <w:r w:rsidRPr="009A79F5">
              <w:rPr>
                <w:rFonts w:ascii="Arial" w:hAnsi="Arial" w:cs="Arial"/>
                <w:sz w:val="22"/>
                <w:szCs w:val="22"/>
              </w:rPr>
              <w:t xml:space="preserve"> </w:t>
            </w:r>
          </w:p>
          <w:p w14:paraId="03B25A7A" w14:textId="1A6C0D9F" w:rsidR="00F3686C" w:rsidRPr="009A79F5" w:rsidRDefault="00F3686C" w:rsidP="00FF3054">
            <w:pPr>
              <w:widowControl w:val="0"/>
              <w:numPr>
                <w:ilvl w:val="0"/>
                <w:numId w:val="66"/>
              </w:numPr>
              <w:jc w:val="both"/>
              <w:rPr>
                <w:rFonts w:ascii="Arial" w:hAnsi="Arial" w:cs="Arial"/>
                <w:sz w:val="22"/>
                <w:szCs w:val="22"/>
              </w:rPr>
            </w:pPr>
            <w:r w:rsidRPr="009A79F5">
              <w:rPr>
                <w:rFonts w:ascii="Arial" w:hAnsi="Arial" w:cs="Arial"/>
                <w:sz w:val="22"/>
                <w:szCs w:val="22"/>
              </w:rPr>
              <w:t xml:space="preserve">The </w:t>
            </w:r>
            <w:hyperlink r:id="rId57" w:history="1">
              <w:r w:rsidR="00053A7E">
                <w:rPr>
                  <w:rStyle w:val="Hyperlink"/>
                  <w:sz w:val="22"/>
                  <w:szCs w:val="22"/>
                </w:rPr>
                <w:t>DHHS Form 3301</w:t>
              </w:r>
            </w:hyperlink>
            <w:r w:rsidRPr="009A79F5">
              <w:rPr>
                <w:rFonts w:ascii="Arial" w:hAnsi="Arial" w:cs="Arial"/>
                <w:sz w:val="22"/>
                <w:szCs w:val="22"/>
              </w:rPr>
              <w:t>, Unemployment Compensation Benefits Referral Worksheet, can be used to determine if a referral is appropriate and a printed copy of the form in the case record can serve as documentation</w:t>
            </w:r>
          </w:p>
          <w:p w14:paraId="03B25A7B" w14:textId="1E9CEA40" w:rsidR="00F3686C" w:rsidRPr="009A79F5" w:rsidRDefault="00F3686C" w:rsidP="00FF3054">
            <w:pPr>
              <w:widowControl w:val="0"/>
              <w:numPr>
                <w:ilvl w:val="0"/>
                <w:numId w:val="66"/>
              </w:numPr>
              <w:jc w:val="both"/>
              <w:rPr>
                <w:rFonts w:ascii="Arial" w:hAnsi="Arial" w:cs="Arial"/>
                <w:sz w:val="22"/>
                <w:szCs w:val="22"/>
              </w:rPr>
            </w:pPr>
            <w:r w:rsidRPr="009A79F5">
              <w:rPr>
                <w:rFonts w:ascii="Arial" w:hAnsi="Arial" w:cs="Arial"/>
                <w:sz w:val="22"/>
                <w:szCs w:val="22"/>
              </w:rPr>
              <w:t xml:space="preserve">If the </w:t>
            </w:r>
            <w:r w:rsidR="00281D28" w:rsidRPr="009A79F5">
              <w:rPr>
                <w:rFonts w:ascii="Arial" w:hAnsi="Arial" w:cs="Arial"/>
                <w:sz w:val="22"/>
                <w:szCs w:val="22"/>
              </w:rPr>
              <w:t>Eligibility Worker</w:t>
            </w:r>
            <w:r w:rsidRPr="009A79F5">
              <w:rPr>
                <w:rFonts w:ascii="Arial" w:hAnsi="Arial" w:cs="Arial"/>
                <w:sz w:val="22"/>
                <w:szCs w:val="22"/>
              </w:rPr>
              <w:t xml:space="preserve"> determines that the applicant/beneficiary must be referred to </w:t>
            </w:r>
            <w:r w:rsidR="0049421A" w:rsidRPr="009A79F5">
              <w:rPr>
                <w:rFonts w:ascii="Arial" w:hAnsi="Arial" w:cs="Arial"/>
                <w:sz w:val="22"/>
                <w:szCs w:val="22"/>
              </w:rPr>
              <w:t>SC</w:t>
            </w:r>
            <w:r w:rsidR="00916689" w:rsidRPr="009A79F5">
              <w:rPr>
                <w:rFonts w:ascii="Arial" w:hAnsi="Arial" w:cs="Arial"/>
                <w:sz w:val="22"/>
                <w:szCs w:val="22"/>
              </w:rPr>
              <w:t>DEW</w:t>
            </w:r>
            <w:r w:rsidRPr="009A79F5">
              <w:rPr>
                <w:rFonts w:ascii="Arial" w:hAnsi="Arial" w:cs="Arial"/>
                <w:sz w:val="22"/>
                <w:szCs w:val="22"/>
              </w:rPr>
              <w:t xml:space="preserve">, complete a </w:t>
            </w:r>
            <w:r w:rsidR="00281D28" w:rsidRPr="009A79F5">
              <w:rPr>
                <w:rFonts w:ascii="Arial" w:hAnsi="Arial" w:cs="Arial"/>
                <w:sz w:val="22"/>
                <w:szCs w:val="22"/>
              </w:rPr>
              <w:t>DHHS</w:t>
            </w:r>
            <w:r w:rsidRPr="009A79F5">
              <w:rPr>
                <w:rFonts w:ascii="Arial" w:hAnsi="Arial" w:cs="Arial"/>
                <w:sz w:val="22"/>
                <w:szCs w:val="22"/>
              </w:rPr>
              <w:t xml:space="preserve"> Form 1233 instructing the applicant/beneficiary to apply for </w:t>
            </w:r>
            <w:proofErr w:type="gramStart"/>
            <w:r w:rsidRPr="009A79F5">
              <w:rPr>
                <w:rFonts w:ascii="Arial" w:hAnsi="Arial" w:cs="Arial"/>
                <w:sz w:val="22"/>
                <w:szCs w:val="22"/>
              </w:rPr>
              <w:t>benefits</w:t>
            </w:r>
            <w:proofErr w:type="gramEnd"/>
          </w:p>
          <w:p w14:paraId="03B25A7C" w14:textId="77777777" w:rsidR="00F3686C" w:rsidRPr="009A79F5" w:rsidRDefault="00F3686C" w:rsidP="00FF3054">
            <w:pPr>
              <w:widowControl w:val="0"/>
              <w:numPr>
                <w:ilvl w:val="0"/>
                <w:numId w:val="66"/>
              </w:numPr>
              <w:jc w:val="both"/>
              <w:rPr>
                <w:rFonts w:ascii="Arial" w:hAnsi="Arial" w:cs="Arial"/>
                <w:sz w:val="22"/>
                <w:szCs w:val="22"/>
              </w:rPr>
            </w:pPr>
            <w:r w:rsidRPr="009A79F5">
              <w:rPr>
                <w:rFonts w:ascii="Arial" w:hAnsi="Arial" w:cs="Arial"/>
                <w:sz w:val="22"/>
                <w:szCs w:val="22"/>
              </w:rPr>
              <w:t xml:space="preserve">If an applicant/beneficiary indicates she was working in another state prior to moving to South Carolina, refer to </w:t>
            </w:r>
            <w:r w:rsidR="00916689" w:rsidRPr="009A79F5">
              <w:rPr>
                <w:rFonts w:ascii="Arial" w:hAnsi="Arial" w:cs="Arial"/>
                <w:sz w:val="22"/>
                <w:szCs w:val="22"/>
              </w:rPr>
              <w:t>DEW</w:t>
            </w:r>
            <w:r w:rsidRPr="009A79F5">
              <w:rPr>
                <w:rFonts w:ascii="Arial" w:hAnsi="Arial" w:cs="Arial"/>
                <w:sz w:val="22"/>
                <w:szCs w:val="22"/>
              </w:rPr>
              <w:t xml:space="preserve"> for an interstate unemployment </w:t>
            </w:r>
            <w:proofErr w:type="gramStart"/>
            <w:r w:rsidRPr="009A79F5">
              <w:rPr>
                <w:rFonts w:ascii="Arial" w:hAnsi="Arial" w:cs="Arial"/>
                <w:sz w:val="22"/>
                <w:szCs w:val="22"/>
              </w:rPr>
              <w:t>claim</w:t>
            </w:r>
            <w:proofErr w:type="gramEnd"/>
          </w:p>
          <w:p w14:paraId="03B25A7D" w14:textId="77777777" w:rsidR="00F3686C" w:rsidRPr="009A79F5" w:rsidRDefault="00F3686C" w:rsidP="007C00CB">
            <w:pPr>
              <w:widowControl w:val="0"/>
              <w:jc w:val="both"/>
              <w:rPr>
                <w:rFonts w:ascii="Arial" w:hAnsi="Arial" w:cs="Arial"/>
                <w:sz w:val="22"/>
                <w:szCs w:val="22"/>
              </w:rPr>
            </w:pPr>
          </w:p>
          <w:p w14:paraId="03B25A7E" w14:textId="77777777" w:rsidR="00F3686C" w:rsidRPr="009A79F5" w:rsidRDefault="002C2004" w:rsidP="007C00CB">
            <w:pPr>
              <w:widowControl w:val="0"/>
              <w:tabs>
                <w:tab w:val="left" w:pos="8178"/>
              </w:tabs>
              <w:ind w:left="723" w:hanging="723"/>
              <w:jc w:val="both"/>
              <w:rPr>
                <w:rFonts w:ascii="Arial" w:hAnsi="Arial" w:cs="Arial"/>
                <w:sz w:val="22"/>
                <w:szCs w:val="22"/>
              </w:rPr>
            </w:pPr>
            <w:r w:rsidRPr="009A79F5">
              <w:rPr>
                <w:rFonts w:ascii="Arial" w:hAnsi="Arial" w:cs="Arial"/>
                <w:sz w:val="22"/>
                <w:szCs w:val="22"/>
                <w:u w:val="words"/>
              </w:rPr>
              <w:t>Note</w:t>
            </w:r>
            <w:r w:rsidR="00F3686C" w:rsidRPr="009A79F5">
              <w:rPr>
                <w:rFonts w:ascii="Arial" w:hAnsi="Arial" w:cs="Arial"/>
                <w:b/>
                <w:sz w:val="22"/>
                <w:szCs w:val="22"/>
              </w:rPr>
              <w:t>:</w:t>
            </w:r>
            <w:r w:rsidR="00F3686C" w:rsidRPr="009A79F5">
              <w:rPr>
                <w:rFonts w:ascii="Arial" w:hAnsi="Arial" w:cs="Arial"/>
                <w:b/>
                <w:sz w:val="22"/>
                <w:szCs w:val="22"/>
              </w:rPr>
              <w:tab/>
            </w:r>
            <w:r w:rsidR="00F3686C" w:rsidRPr="009A79F5">
              <w:rPr>
                <w:rFonts w:ascii="Arial" w:hAnsi="Arial" w:cs="Arial"/>
                <w:sz w:val="22"/>
                <w:szCs w:val="22"/>
              </w:rPr>
              <w:t xml:space="preserve">Once someone is entered into MEDS, information about South Carolina wages is immediately available on </w:t>
            </w:r>
            <w:r w:rsidR="0049421A" w:rsidRPr="009A79F5">
              <w:rPr>
                <w:rFonts w:ascii="Arial" w:hAnsi="Arial" w:cs="Arial"/>
                <w:sz w:val="22"/>
                <w:szCs w:val="22"/>
              </w:rPr>
              <w:t xml:space="preserve">SCDEW </w:t>
            </w:r>
            <w:r w:rsidR="00F3686C" w:rsidRPr="009A79F5">
              <w:rPr>
                <w:rFonts w:ascii="Arial" w:hAnsi="Arial" w:cs="Arial"/>
                <w:sz w:val="22"/>
                <w:szCs w:val="22"/>
              </w:rPr>
              <w:t>Wage Match.</w:t>
            </w:r>
          </w:p>
          <w:p w14:paraId="03B25A7F" w14:textId="77777777" w:rsidR="00F3686C" w:rsidRPr="009A79F5" w:rsidRDefault="00F3686C" w:rsidP="007C00CB">
            <w:pPr>
              <w:widowControl w:val="0"/>
              <w:tabs>
                <w:tab w:val="left" w:pos="8178"/>
              </w:tabs>
              <w:jc w:val="both"/>
              <w:rPr>
                <w:rFonts w:ascii="Arial" w:hAnsi="Arial" w:cs="Arial"/>
                <w:sz w:val="22"/>
                <w:szCs w:val="22"/>
              </w:rPr>
            </w:pPr>
          </w:p>
          <w:p w14:paraId="03B25A80" w14:textId="7DFA2A4D" w:rsidR="00F3686C" w:rsidRPr="009A79F5" w:rsidRDefault="00F3686C" w:rsidP="007C00CB">
            <w:pPr>
              <w:widowControl w:val="0"/>
              <w:jc w:val="both"/>
              <w:rPr>
                <w:rFonts w:ascii="Arial" w:hAnsi="Arial" w:cs="Arial"/>
                <w:sz w:val="22"/>
                <w:szCs w:val="22"/>
              </w:rPr>
            </w:pPr>
            <w:r w:rsidRPr="009A79F5">
              <w:rPr>
                <w:rFonts w:ascii="Arial" w:hAnsi="Arial" w:cs="Arial"/>
                <w:b/>
                <w:sz w:val="22"/>
                <w:szCs w:val="22"/>
              </w:rPr>
              <w:t>Example 1:</w:t>
            </w:r>
            <w:r w:rsidRPr="009A79F5">
              <w:rPr>
                <w:rFonts w:ascii="Arial" w:hAnsi="Arial" w:cs="Arial"/>
                <w:sz w:val="22"/>
                <w:szCs w:val="22"/>
              </w:rPr>
              <w:t xml:space="preserve"> Sarah Berry applies for Medicaid on May 15, </w:t>
            </w:r>
            <w:r w:rsidRPr="009A79F5">
              <w:rPr>
                <w:rFonts w:ascii="Arial" w:hAnsi="Arial" w:cs="Arial"/>
                <w:sz w:val="22"/>
                <w:szCs w:val="22"/>
              </w:rPr>
              <w:fldChar w:fldCharType="begin"/>
            </w:r>
            <w:r w:rsidRPr="009A79F5">
              <w:rPr>
                <w:rFonts w:ascii="Arial" w:hAnsi="Arial" w:cs="Arial"/>
                <w:sz w:val="22"/>
                <w:szCs w:val="22"/>
              </w:rPr>
              <w:instrText xml:space="preserve"> DATE \@ "yyyy" </w:instrText>
            </w:r>
            <w:r w:rsidRPr="009A79F5">
              <w:rPr>
                <w:rFonts w:ascii="Arial" w:hAnsi="Arial" w:cs="Arial"/>
                <w:sz w:val="22"/>
                <w:szCs w:val="22"/>
              </w:rPr>
              <w:fldChar w:fldCharType="separate"/>
            </w:r>
            <w:r w:rsidR="00D87F5B">
              <w:rPr>
                <w:rFonts w:ascii="Arial" w:hAnsi="Arial" w:cs="Arial"/>
                <w:noProof/>
                <w:sz w:val="22"/>
                <w:szCs w:val="22"/>
              </w:rPr>
              <w:t>2023</w:t>
            </w:r>
            <w:r w:rsidRPr="009A79F5">
              <w:rPr>
                <w:rFonts w:ascii="Arial" w:hAnsi="Arial" w:cs="Arial"/>
                <w:sz w:val="22"/>
                <w:szCs w:val="22"/>
              </w:rPr>
              <w:fldChar w:fldCharType="end"/>
            </w:r>
            <w:r w:rsidRPr="009A79F5">
              <w:rPr>
                <w:rFonts w:ascii="Arial" w:hAnsi="Arial" w:cs="Arial"/>
                <w:sz w:val="22"/>
                <w:szCs w:val="22"/>
              </w:rPr>
              <w:t>. On the application she indicates she is not currently working. Ms. Berry’s base period is January through December of last year. ESC Wage Match shows the following income:</w:t>
            </w:r>
          </w:p>
          <w:p w14:paraId="03B25A81" w14:textId="77777777" w:rsidR="00F3686C" w:rsidRPr="009A79F5" w:rsidRDefault="00F3686C" w:rsidP="007C00CB">
            <w:pPr>
              <w:widowControl w:val="0"/>
              <w:jc w:val="both"/>
              <w:rPr>
                <w:rFonts w:ascii="Arial" w:hAnsi="Arial" w:cs="Arial"/>
                <w:sz w:val="22"/>
                <w:szCs w:val="22"/>
              </w:rPr>
            </w:pPr>
          </w:p>
          <w:p w14:paraId="03B25A82" w14:textId="4A4DB93A" w:rsidR="00F3686C" w:rsidRPr="009A79F5" w:rsidRDefault="00F3686C" w:rsidP="007C00CB">
            <w:pPr>
              <w:widowControl w:val="0"/>
              <w:jc w:val="both"/>
              <w:rPr>
                <w:rFonts w:ascii="Arial" w:hAnsi="Arial" w:cs="Arial"/>
                <w:sz w:val="22"/>
                <w:szCs w:val="22"/>
              </w:rPr>
            </w:pPr>
            <w:r w:rsidRPr="009A79F5">
              <w:rPr>
                <w:rFonts w:ascii="Arial" w:hAnsi="Arial" w:cs="Arial"/>
                <w:sz w:val="22"/>
                <w:szCs w:val="22"/>
              </w:rPr>
              <w:tab/>
              <w:t>Quarter 1/</w:t>
            </w:r>
            <w:r w:rsidRPr="009A79F5">
              <w:rPr>
                <w:rFonts w:ascii="Arial" w:hAnsi="Arial" w:cs="Arial"/>
                <w:sz w:val="22"/>
                <w:szCs w:val="22"/>
              </w:rPr>
              <w:fldChar w:fldCharType="begin"/>
            </w:r>
            <w:r w:rsidRPr="009A79F5">
              <w:rPr>
                <w:rFonts w:ascii="Arial" w:hAnsi="Arial" w:cs="Arial"/>
                <w:sz w:val="22"/>
                <w:szCs w:val="22"/>
              </w:rPr>
              <w:instrText>=</w:instrText>
            </w:r>
            <w:r w:rsidRPr="009A79F5">
              <w:rPr>
                <w:rFonts w:ascii="Arial" w:hAnsi="Arial" w:cs="Arial"/>
                <w:sz w:val="22"/>
                <w:szCs w:val="22"/>
              </w:rPr>
              <w:fldChar w:fldCharType="begin"/>
            </w:r>
            <w:r w:rsidRPr="009A79F5">
              <w:rPr>
                <w:rFonts w:ascii="Arial" w:hAnsi="Arial" w:cs="Arial"/>
                <w:sz w:val="22"/>
                <w:szCs w:val="22"/>
              </w:rPr>
              <w:instrText xml:space="preserve"> DATE  \@ "YYYY" </w:instrText>
            </w:r>
            <w:r w:rsidRPr="009A79F5">
              <w:rPr>
                <w:rFonts w:ascii="Arial" w:hAnsi="Arial" w:cs="Arial"/>
                <w:sz w:val="22"/>
                <w:szCs w:val="22"/>
              </w:rPr>
              <w:fldChar w:fldCharType="separate"/>
            </w:r>
            <w:r w:rsidR="00D87F5B">
              <w:rPr>
                <w:rFonts w:ascii="Arial" w:hAnsi="Arial" w:cs="Arial"/>
                <w:noProof/>
                <w:sz w:val="22"/>
                <w:szCs w:val="22"/>
              </w:rPr>
              <w:instrText>2023</w:instrText>
            </w:r>
            <w:r w:rsidRPr="009A79F5">
              <w:rPr>
                <w:rFonts w:ascii="Arial" w:hAnsi="Arial" w:cs="Arial"/>
                <w:sz w:val="22"/>
                <w:szCs w:val="22"/>
              </w:rPr>
              <w:fldChar w:fldCharType="end"/>
            </w:r>
            <w:r w:rsidRPr="009A79F5">
              <w:rPr>
                <w:rFonts w:ascii="Arial" w:hAnsi="Arial" w:cs="Arial"/>
                <w:sz w:val="22"/>
                <w:szCs w:val="22"/>
              </w:rPr>
              <w:instrText xml:space="preserve"> - 1 </w:instrText>
            </w:r>
            <w:r w:rsidRPr="009A79F5">
              <w:rPr>
                <w:rFonts w:ascii="Arial" w:hAnsi="Arial" w:cs="Arial"/>
                <w:sz w:val="22"/>
                <w:szCs w:val="22"/>
              </w:rPr>
              <w:fldChar w:fldCharType="separate"/>
            </w:r>
            <w:r w:rsidR="00923208">
              <w:rPr>
                <w:rFonts w:ascii="Arial" w:hAnsi="Arial" w:cs="Arial"/>
                <w:noProof/>
                <w:sz w:val="22"/>
                <w:szCs w:val="22"/>
              </w:rPr>
              <w:t>2021</w:t>
            </w:r>
            <w:r w:rsidRPr="009A79F5">
              <w:rPr>
                <w:rFonts w:ascii="Arial" w:hAnsi="Arial" w:cs="Arial"/>
                <w:sz w:val="22"/>
                <w:szCs w:val="22"/>
              </w:rPr>
              <w:fldChar w:fldCharType="end"/>
            </w:r>
            <w:r w:rsidRPr="009A79F5">
              <w:rPr>
                <w:rFonts w:ascii="Arial" w:hAnsi="Arial" w:cs="Arial"/>
                <w:sz w:val="22"/>
                <w:szCs w:val="22"/>
              </w:rPr>
              <w:t>:</w:t>
            </w:r>
            <w:r w:rsidRPr="009A79F5">
              <w:rPr>
                <w:rFonts w:ascii="Arial" w:hAnsi="Arial" w:cs="Arial"/>
                <w:sz w:val="22"/>
                <w:szCs w:val="22"/>
              </w:rPr>
              <w:tab/>
            </w:r>
            <w:r w:rsidR="003A4352">
              <w:rPr>
                <w:rFonts w:ascii="Arial" w:hAnsi="Arial" w:cs="Arial"/>
                <w:sz w:val="22"/>
                <w:szCs w:val="22"/>
              </w:rPr>
              <w:t>1,</w:t>
            </w:r>
            <w:r w:rsidRPr="009A79F5">
              <w:rPr>
                <w:rFonts w:ascii="Arial" w:hAnsi="Arial" w:cs="Arial"/>
                <w:sz w:val="22"/>
                <w:szCs w:val="22"/>
              </w:rPr>
              <w:t>125.52</w:t>
            </w:r>
            <w:r w:rsidRPr="009A79F5">
              <w:rPr>
                <w:rFonts w:ascii="Arial" w:hAnsi="Arial" w:cs="Arial"/>
                <w:sz w:val="22"/>
                <w:szCs w:val="22"/>
              </w:rPr>
              <w:tab/>
            </w:r>
            <w:r w:rsidRPr="009A79F5">
              <w:rPr>
                <w:rFonts w:ascii="Arial" w:hAnsi="Arial" w:cs="Arial"/>
                <w:sz w:val="22"/>
                <w:szCs w:val="22"/>
              </w:rPr>
              <w:tab/>
              <w:t>Quarter 2/</w:t>
            </w:r>
            <w:r w:rsidRPr="009A79F5">
              <w:rPr>
                <w:rFonts w:ascii="Arial" w:hAnsi="Arial" w:cs="Arial"/>
                <w:sz w:val="22"/>
                <w:szCs w:val="22"/>
              </w:rPr>
              <w:fldChar w:fldCharType="begin"/>
            </w:r>
            <w:r w:rsidRPr="009A79F5">
              <w:rPr>
                <w:rFonts w:ascii="Arial" w:hAnsi="Arial" w:cs="Arial"/>
                <w:sz w:val="22"/>
                <w:szCs w:val="22"/>
              </w:rPr>
              <w:instrText>=</w:instrText>
            </w:r>
            <w:r w:rsidRPr="009A79F5">
              <w:rPr>
                <w:rFonts w:ascii="Arial" w:hAnsi="Arial" w:cs="Arial"/>
                <w:sz w:val="22"/>
                <w:szCs w:val="22"/>
              </w:rPr>
              <w:fldChar w:fldCharType="begin"/>
            </w:r>
            <w:r w:rsidRPr="009A79F5">
              <w:rPr>
                <w:rFonts w:ascii="Arial" w:hAnsi="Arial" w:cs="Arial"/>
                <w:sz w:val="22"/>
                <w:szCs w:val="22"/>
              </w:rPr>
              <w:instrText xml:space="preserve"> DATE  \@ "YYYY" </w:instrText>
            </w:r>
            <w:r w:rsidRPr="009A79F5">
              <w:rPr>
                <w:rFonts w:ascii="Arial" w:hAnsi="Arial" w:cs="Arial"/>
                <w:sz w:val="22"/>
                <w:szCs w:val="22"/>
              </w:rPr>
              <w:fldChar w:fldCharType="separate"/>
            </w:r>
            <w:r w:rsidR="00D87F5B">
              <w:rPr>
                <w:rFonts w:ascii="Arial" w:hAnsi="Arial" w:cs="Arial"/>
                <w:noProof/>
                <w:sz w:val="22"/>
                <w:szCs w:val="22"/>
              </w:rPr>
              <w:instrText>2023</w:instrText>
            </w:r>
            <w:r w:rsidRPr="009A79F5">
              <w:rPr>
                <w:rFonts w:ascii="Arial" w:hAnsi="Arial" w:cs="Arial"/>
                <w:sz w:val="22"/>
                <w:szCs w:val="22"/>
              </w:rPr>
              <w:fldChar w:fldCharType="end"/>
            </w:r>
            <w:r w:rsidRPr="009A79F5">
              <w:rPr>
                <w:rFonts w:ascii="Arial" w:hAnsi="Arial" w:cs="Arial"/>
                <w:sz w:val="22"/>
                <w:szCs w:val="22"/>
              </w:rPr>
              <w:instrText xml:space="preserve"> - 1 </w:instrText>
            </w:r>
            <w:r w:rsidRPr="009A79F5">
              <w:rPr>
                <w:rFonts w:ascii="Arial" w:hAnsi="Arial" w:cs="Arial"/>
                <w:sz w:val="22"/>
                <w:szCs w:val="22"/>
              </w:rPr>
              <w:fldChar w:fldCharType="separate"/>
            </w:r>
            <w:r w:rsidR="00923208">
              <w:rPr>
                <w:rFonts w:ascii="Arial" w:hAnsi="Arial" w:cs="Arial"/>
                <w:noProof/>
                <w:sz w:val="22"/>
                <w:szCs w:val="22"/>
              </w:rPr>
              <w:t>2021</w:t>
            </w:r>
            <w:r w:rsidRPr="009A79F5">
              <w:rPr>
                <w:rFonts w:ascii="Arial" w:hAnsi="Arial" w:cs="Arial"/>
                <w:sz w:val="22"/>
                <w:szCs w:val="22"/>
              </w:rPr>
              <w:fldChar w:fldCharType="end"/>
            </w:r>
            <w:r w:rsidRPr="009A79F5">
              <w:rPr>
                <w:rFonts w:ascii="Arial" w:hAnsi="Arial" w:cs="Arial"/>
                <w:sz w:val="22"/>
                <w:szCs w:val="22"/>
              </w:rPr>
              <w:t>:</w:t>
            </w:r>
            <w:r w:rsidRPr="009A79F5">
              <w:rPr>
                <w:rFonts w:ascii="Arial" w:hAnsi="Arial" w:cs="Arial"/>
                <w:sz w:val="22"/>
                <w:szCs w:val="22"/>
              </w:rPr>
              <w:tab/>
            </w:r>
            <w:r w:rsidR="003A4352">
              <w:rPr>
                <w:rFonts w:ascii="Arial" w:hAnsi="Arial" w:cs="Arial"/>
                <w:sz w:val="22"/>
                <w:szCs w:val="22"/>
              </w:rPr>
              <w:t xml:space="preserve">   </w:t>
            </w:r>
            <w:r w:rsidRPr="009A79F5">
              <w:rPr>
                <w:rFonts w:ascii="Arial" w:hAnsi="Arial" w:cs="Arial"/>
                <w:sz w:val="22"/>
                <w:szCs w:val="22"/>
              </w:rPr>
              <w:t>925.25</w:t>
            </w:r>
          </w:p>
          <w:p w14:paraId="03B25A83" w14:textId="0078DC7F" w:rsidR="00F3686C" w:rsidRPr="009A79F5" w:rsidRDefault="00F3686C" w:rsidP="007C00CB">
            <w:pPr>
              <w:widowControl w:val="0"/>
              <w:jc w:val="both"/>
              <w:rPr>
                <w:rFonts w:ascii="Arial" w:hAnsi="Arial" w:cs="Arial"/>
                <w:sz w:val="22"/>
                <w:szCs w:val="22"/>
              </w:rPr>
            </w:pPr>
            <w:r w:rsidRPr="009A79F5">
              <w:rPr>
                <w:rFonts w:ascii="Arial" w:hAnsi="Arial" w:cs="Arial"/>
                <w:sz w:val="22"/>
                <w:szCs w:val="22"/>
              </w:rPr>
              <w:tab/>
              <w:t>Quarter 3/</w:t>
            </w:r>
            <w:r w:rsidRPr="009A79F5">
              <w:rPr>
                <w:rFonts w:ascii="Arial" w:hAnsi="Arial" w:cs="Arial"/>
                <w:sz w:val="22"/>
                <w:szCs w:val="22"/>
              </w:rPr>
              <w:fldChar w:fldCharType="begin"/>
            </w:r>
            <w:r w:rsidRPr="009A79F5">
              <w:rPr>
                <w:rFonts w:ascii="Arial" w:hAnsi="Arial" w:cs="Arial"/>
                <w:sz w:val="22"/>
                <w:szCs w:val="22"/>
              </w:rPr>
              <w:instrText>=</w:instrText>
            </w:r>
            <w:r w:rsidRPr="009A79F5">
              <w:rPr>
                <w:rFonts w:ascii="Arial" w:hAnsi="Arial" w:cs="Arial"/>
                <w:sz w:val="22"/>
                <w:szCs w:val="22"/>
              </w:rPr>
              <w:fldChar w:fldCharType="begin"/>
            </w:r>
            <w:r w:rsidRPr="009A79F5">
              <w:rPr>
                <w:rFonts w:ascii="Arial" w:hAnsi="Arial" w:cs="Arial"/>
                <w:sz w:val="22"/>
                <w:szCs w:val="22"/>
              </w:rPr>
              <w:instrText xml:space="preserve"> DATE  \@ "YYYY" </w:instrText>
            </w:r>
            <w:r w:rsidRPr="009A79F5">
              <w:rPr>
                <w:rFonts w:ascii="Arial" w:hAnsi="Arial" w:cs="Arial"/>
                <w:sz w:val="22"/>
                <w:szCs w:val="22"/>
              </w:rPr>
              <w:fldChar w:fldCharType="separate"/>
            </w:r>
            <w:r w:rsidR="00D87F5B">
              <w:rPr>
                <w:rFonts w:ascii="Arial" w:hAnsi="Arial" w:cs="Arial"/>
                <w:noProof/>
                <w:sz w:val="22"/>
                <w:szCs w:val="22"/>
              </w:rPr>
              <w:instrText>2023</w:instrText>
            </w:r>
            <w:r w:rsidRPr="009A79F5">
              <w:rPr>
                <w:rFonts w:ascii="Arial" w:hAnsi="Arial" w:cs="Arial"/>
                <w:sz w:val="22"/>
                <w:szCs w:val="22"/>
              </w:rPr>
              <w:fldChar w:fldCharType="end"/>
            </w:r>
            <w:r w:rsidRPr="009A79F5">
              <w:rPr>
                <w:rFonts w:ascii="Arial" w:hAnsi="Arial" w:cs="Arial"/>
                <w:sz w:val="22"/>
                <w:szCs w:val="22"/>
              </w:rPr>
              <w:instrText xml:space="preserve"> - 1 </w:instrText>
            </w:r>
            <w:r w:rsidRPr="009A79F5">
              <w:rPr>
                <w:rFonts w:ascii="Arial" w:hAnsi="Arial" w:cs="Arial"/>
                <w:sz w:val="22"/>
                <w:szCs w:val="22"/>
              </w:rPr>
              <w:fldChar w:fldCharType="separate"/>
            </w:r>
            <w:r w:rsidR="00923208">
              <w:rPr>
                <w:rFonts w:ascii="Arial" w:hAnsi="Arial" w:cs="Arial"/>
                <w:noProof/>
                <w:sz w:val="22"/>
                <w:szCs w:val="22"/>
              </w:rPr>
              <w:t>2021</w:t>
            </w:r>
            <w:r w:rsidRPr="009A79F5">
              <w:rPr>
                <w:rFonts w:ascii="Arial" w:hAnsi="Arial" w:cs="Arial"/>
                <w:sz w:val="22"/>
                <w:szCs w:val="22"/>
              </w:rPr>
              <w:fldChar w:fldCharType="end"/>
            </w:r>
            <w:r w:rsidRPr="009A79F5">
              <w:rPr>
                <w:rFonts w:ascii="Arial" w:hAnsi="Arial" w:cs="Arial"/>
                <w:sz w:val="22"/>
                <w:szCs w:val="22"/>
              </w:rPr>
              <w:t>:</w:t>
            </w:r>
            <w:r w:rsidRPr="009A79F5">
              <w:rPr>
                <w:rFonts w:ascii="Arial" w:hAnsi="Arial" w:cs="Arial"/>
                <w:sz w:val="22"/>
                <w:szCs w:val="22"/>
              </w:rPr>
              <w:tab/>
            </w:r>
            <w:r w:rsidR="003A4352">
              <w:rPr>
                <w:rFonts w:ascii="Arial" w:hAnsi="Arial" w:cs="Arial"/>
                <w:sz w:val="22"/>
                <w:szCs w:val="22"/>
              </w:rPr>
              <w:t>1,</w:t>
            </w:r>
            <w:r w:rsidRPr="009A79F5">
              <w:rPr>
                <w:rFonts w:ascii="Arial" w:hAnsi="Arial" w:cs="Arial"/>
                <w:sz w:val="22"/>
                <w:szCs w:val="22"/>
              </w:rPr>
              <w:t>268.85</w:t>
            </w:r>
            <w:r w:rsidRPr="009A79F5">
              <w:rPr>
                <w:rFonts w:ascii="Arial" w:hAnsi="Arial" w:cs="Arial"/>
                <w:sz w:val="22"/>
                <w:szCs w:val="22"/>
              </w:rPr>
              <w:tab/>
            </w:r>
            <w:r w:rsidRPr="009A79F5">
              <w:rPr>
                <w:rFonts w:ascii="Arial" w:hAnsi="Arial" w:cs="Arial"/>
                <w:sz w:val="22"/>
                <w:szCs w:val="22"/>
              </w:rPr>
              <w:tab/>
              <w:t>Quarter 4/</w:t>
            </w:r>
            <w:r w:rsidRPr="009A79F5">
              <w:rPr>
                <w:rFonts w:ascii="Arial" w:hAnsi="Arial" w:cs="Arial"/>
                <w:sz w:val="22"/>
                <w:szCs w:val="22"/>
              </w:rPr>
              <w:fldChar w:fldCharType="begin"/>
            </w:r>
            <w:r w:rsidRPr="009A79F5">
              <w:rPr>
                <w:rFonts w:ascii="Arial" w:hAnsi="Arial" w:cs="Arial"/>
                <w:sz w:val="22"/>
                <w:szCs w:val="22"/>
              </w:rPr>
              <w:instrText>=</w:instrText>
            </w:r>
            <w:r w:rsidRPr="009A79F5">
              <w:rPr>
                <w:rFonts w:ascii="Arial" w:hAnsi="Arial" w:cs="Arial"/>
                <w:sz w:val="22"/>
                <w:szCs w:val="22"/>
              </w:rPr>
              <w:fldChar w:fldCharType="begin"/>
            </w:r>
            <w:r w:rsidRPr="009A79F5">
              <w:rPr>
                <w:rFonts w:ascii="Arial" w:hAnsi="Arial" w:cs="Arial"/>
                <w:sz w:val="22"/>
                <w:szCs w:val="22"/>
              </w:rPr>
              <w:instrText xml:space="preserve"> DATE  \@ "YYYY" </w:instrText>
            </w:r>
            <w:r w:rsidRPr="009A79F5">
              <w:rPr>
                <w:rFonts w:ascii="Arial" w:hAnsi="Arial" w:cs="Arial"/>
                <w:sz w:val="22"/>
                <w:szCs w:val="22"/>
              </w:rPr>
              <w:fldChar w:fldCharType="separate"/>
            </w:r>
            <w:r w:rsidR="00D87F5B">
              <w:rPr>
                <w:rFonts w:ascii="Arial" w:hAnsi="Arial" w:cs="Arial"/>
                <w:noProof/>
                <w:sz w:val="22"/>
                <w:szCs w:val="22"/>
              </w:rPr>
              <w:instrText>2023</w:instrText>
            </w:r>
            <w:r w:rsidRPr="009A79F5">
              <w:rPr>
                <w:rFonts w:ascii="Arial" w:hAnsi="Arial" w:cs="Arial"/>
                <w:sz w:val="22"/>
                <w:szCs w:val="22"/>
              </w:rPr>
              <w:fldChar w:fldCharType="end"/>
            </w:r>
            <w:r w:rsidRPr="009A79F5">
              <w:rPr>
                <w:rFonts w:ascii="Arial" w:hAnsi="Arial" w:cs="Arial"/>
                <w:sz w:val="22"/>
                <w:szCs w:val="22"/>
              </w:rPr>
              <w:instrText xml:space="preserve"> - 1 </w:instrText>
            </w:r>
            <w:r w:rsidRPr="009A79F5">
              <w:rPr>
                <w:rFonts w:ascii="Arial" w:hAnsi="Arial" w:cs="Arial"/>
                <w:sz w:val="22"/>
                <w:szCs w:val="22"/>
              </w:rPr>
              <w:fldChar w:fldCharType="separate"/>
            </w:r>
            <w:r w:rsidR="00923208">
              <w:rPr>
                <w:rFonts w:ascii="Arial" w:hAnsi="Arial" w:cs="Arial"/>
                <w:noProof/>
                <w:sz w:val="22"/>
                <w:szCs w:val="22"/>
              </w:rPr>
              <w:t>2021</w:t>
            </w:r>
            <w:r w:rsidRPr="009A79F5">
              <w:rPr>
                <w:rFonts w:ascii="Arial" w:hAnsi="Arial" w:cs="Arial"/>
                <w:sz w:val="22"/>
                <w:szCs w:val="22"/>
              </w:rPr>
              <w:fldChar w:fldCharType="end"/>
            </w:r>
            <w:r w:rsidRPr="009A79F5">
              <w:rPr>
                <w:rFonts w:ascii="Arial" w:hAnsi="Arial" w:cs="Arial"/>
                <w:sz w:val="22"/>
                <w:szCs w:val="22"/>
              </w:rPr>
              <w:t>:</w:t>
            </w:r>
            <w:r w:rsidRPr="009A79F5">
              <w:rPr>
                <w:rFonts w:ascii="Arial" w:hAnsi="Arial" w:cs="Arial"/>
                <w:sz w:val="22"/>
                <w:szCs w:val="22"/>
              </w:rPr>
              <w:tab/>
            </w:r>
            <w:r w:rsidR="003A4352">
              <w:rPr>
                <w:rFonts w:ascii="Arial" w:hAnsi="Arial" w:cs="Arial"/>
                <w:sz w:val="22"/>
                <w:szCs w:val="22"/>
              </w:rPr>
              <w:t>1,</w:t>
            </w:r>
            <w:r w:rsidRPr="009A79F5">
              <w:rPr>
                <w:rFonts w:ascii="Arial" w:hAnsi="Arial" w:cs="Arial"/>
                <w:sz w:val="22"/>
                <w:szCs w:val="22"/>
              </w:rPr>
              <w:t>365.98</w:t>
            </w:r>
          </w:p>
          <w:p w14:paraId="03B25A84" w14:textId="77777777" w:rsidR="00F3686C" w:rsidRPr="009A79F5" w:rsidRDefault="00F3686C" w:rsidP="007C00CB">
            <w:pPr>
              <w:widowControl w:val="0"/>
              <w:jc w:val="both"/>
              <w:rPr>
                <w:rFonts w:ascii="Arial" w:hAnsi="Arial" w:cs="Arial"/>
                <w:sz w:val="22"/>
                <w:szCs w:val="22"/>
              </w:rPr>
            </w:pPr>
          </w:p>
          <w:p w14:paraId="03B25A85" w14:textId="5BC39A25" w:rsidR="00F3686C" w:rsidRPr="009A79F5" w:rsidRDefault="00F3686C" w:rsidP="007C00CB">
            <w:pPr>
              <w:widowControl w:val="0"/>
              <w:jc w:val="both"/>
              <w:rPr>
                <w:rFonts w:ascii="Arial" w:hAnsi="Arial" w:cs="Arial"/>
                <w:sz w:val="22"/>
                <w:szCs w:val="22"/>
              </w:rPr>
            </w:pPr>
            <w:r w:rsidRPr="009A79F5">
              <w:rPr>
                <w:rFonts w:ascii="Arial" w:hAnsi="Arial" w:cs="Arial"/>
                <w:sz w:val="22"/>
                <w:szCs w:val="22"/>
              </w:rPr>
              <w:t>Quarter 2/</w:t>
            </w:r>
            <w:r w:rsidRPr="009A79F5">
              <w:rPr>
                <w:rFonts w:ascii="Arial" w:hAnsi="Arial" w:cs="Arial"/>
                <w:sz w:val="22"/>
                <w:szCs w:val="22"/>
              </w:rPr>
              <w:fldChar w:fldCharType="begin"/>
            </w:r>
            <w:r w:rsidRPr="009A79F5">
              <w:rPr>
                <w:rFonts w:ascii="Arial" w:hAnsi="Arial" w:cs="Arial"/>
                <w:sz w:val="22"/>
                <w:szCs w:val="22"/>
              </w:rPr>
              <w:instrText>=</w:instrText>
            </w:r>
            <w:r w:rsidRPr="009A79F5">
              <w:rPr>
                <w:rFonts w:ascii="Arial" w:hAnsi="Arial" w:cs="Arial"/>
                <w:sz w:val="22"/>
                <w:szCs w:val="22"/>
              </w:rPr>
              <w:fldChar w:fldCharType="begin"/>
            </w:r>
            <w:r w:rsidRPr="009A79F5">
              <w:rPr>
                <w:rFonts w:ascii="Arial" w:hAnsi="Arial" w:cs="Arial"/>
                <w:sz w:val="22"/>
                <w:szCs w:val="22"/>
              </w:rPr>
              <w:instrText xml:space="preserve"> DATE  \@ "YYYY" </w:instrText>
            </w:r>
            <w:r w:rsidRPr="009A79F5">
              <w:rPr>
                <w:rFonts w:ascii="Arial" w:hAnsi="Arial" w:cs="Arial"/>
                <w:sz w:val="22"/>
                <w:szCs w:val="22"/>
              </w:rPr>
              <w:fldChar w:fldCharType="separate"/>
            </w:r>
            <w:r w:rsidR="00D87F5B">
              <w:rPr>
                <w:rFonts w:ascii="Arial" w:hAnsi="Arial" w:cs="Arial"/>
                <w:noProof/>
                <w:sz w:val="22"/>
                <w:szCs w:val="22"/>
              </w:rPr>
              <w:instrText>2023</w:instrText>
            </w:r>
            <w:r w:rsidRPr="009A79F5">
              <w:rPr>
                <w:rFonts w:ascii="Arial" w:hAnsi="Arial" w:cs="Arial"/>
                <w:sz w:val="22"/>
                <w:szCs w:val="22"/>
              </w:rPr>
              <w:fldChar w:fldCharType="end"/>
            </w:r>
            <w:r w:rsidRPr="009A79F5">
              <w:rPr>
                <w:rFonts w:ascii="Arial" w:hAnsi="Arial" w:cs="Arial"/>
                <w:sz w:val="22"/>
                <w:szCs w:val="22"/>
              </w:rPr>
              <w:instrText xml:space="preserve"> - 1 </w:instrText>
            </w:r>
            <w:r w:rsidRPr="009A79F5">
              <w:rPr>
                <w:rFonts w:ascii="Arial" w:hAnsi="Arial" w:cs="Arial"/>
                <w:sz w:val="22"/>
                <w:szCs w:val="22"/>
              </w:rPr>
              <w:fldChar w:fldCharType="separate"/>
            </w:r>
            <w:r w:rsidR="00FF3054">
              <w:rPr>
                <w:rFonts w:ascii="Arial" w:hAnsi="Arial" w:cs="Arial"/>
                <w:noProof/>
                <w:sz w:val="22"/>
                <w:szCs w:val="22"/>
              </w:rPr>
              <w:t>2020</w:t>
            </w:r>
            <w:r w:rsidRPr="009A79F5">
              <w:rPr>
                <w:rFonts w:ascii="Arial" w:hAnsi="Arial" w:cs="Arial"/>
                <w:sz w:val="22"/>
                <w:szCs w:val="22"/>
              </w:rPr>
              <w:fldChar w:fldCharType="end"/>
            </w:r>
            <w:r w:rsidRPr="009A79F5">
              <w:rPr>
                <w:rFonts w:ascii="Arial" w:hAnsi="Arial" w:cs="Arial"/>
                <w:sz w:val="22"/>
                <w:szCs w:val="22"/>
              </w:rPr>
              <w:t xml:space="preserve"> is her highest quarter at $</w:t>
            </w:r>
            <w:r w:rsidR="003A4352">
              <w:rPr>
                <w:rFonts w:ascii="Arial" w:hAnsi="Arial" w:cs="Arial"/>
                <w:sz w:val="22"/>
                <w:szCs w:val="22"/>
              </w:rPr>
              <w:t>1,365</w:t>
            </w:r>
            <w:r w:rsidRPr="009A79F5">
              <w:rPr>
                <w:rFonts w:ascii="Arial" w:hAnsi="Arial" w:cs="Arial"/>
                <w:sz w:val="22"/>
                <w:szCs w:val="22"/>
              </w:rPr>
              <w:t>.</w:t>
            </w:r>
            <w:r w:rsidR="003A4352">
              <w:rPr>
                <w:rFonts w:ascii="Arial" w:hAnsi="Arial" w:cs="Arial"/>
                <w:sz w:val="22"/>
                <w:szCs w:val="22"/>
              </w:rPr>
              <w:t>98</w:t>
            </w:r>
            <w:r w:rsidRPr="009A79F5">
              <w:rPr>
                <w:rFonts w:ascii="Arial" w:hAnsi="Arial" w:cs="Arial"/>
                <w:sz w:val="22"/>
                <w:szCs w:val="22"/>
              </w:rPr>
              <w:t>, which is greater than $</w:t>
            </w:r>
            <w:r w:rsidR="003A4352">
              <w:rPr>
                <w:rFonts w:ascii="Arial" w:hAnsi="Arial" w:cs="Arial"/>
                <w:sz w:val="22"/>
                <w:szCs w:val="22"/>
              </w:rPr>
              <w:t>1,092</w:t>
            </w:r>
            <w:r w:rsidRPr="009A79F5">
              <w:rPr>
                <w:rFonts w:ascii="Arial" w:hAnsi="Arial" w:cs="Arial"/>
                <w:sz w:val="22"/>
                <w:szCs w:val="22"/>
              </w:rPr>
              <w:t xml:space="preserve">.00. Her total income for the four quarters is </w:t>
            </w:r>
            <w:r w:rsidR="003A4352" w:rsidRPr="003A4352">
              <w:rPr>
                <w:rFonts w:ascii="Arial" w:hAnsi="Arial" w:cs="Arial"/>
                <w:sz w:val="22"/>
                <w:szCs w:val="22"/>
              </w:rPr>
              <w:t>$4,685.60</w:t>
            </w:r>
            <w:r w:rsidRPr="009A79F5">
              <w:rPr>
                <w:rFonts w:ascii="Arial" w:hAnsi="Arial" w:cs="Arial"/>
                <w:sz w:val="22"/>
                <w:szCs w:val="22"/>
              </w:rPr>
              <w:t>, which is greater than $</w:t>
            </w:r>
            <w:r w:rsidR="003A4352">
              <w:rPr>
                <w:rFonts w:ascii="Arial" w:hAnsi="Arial" w:cs="Arial"/>
                <w:sz w:val="22"/>
                <w:szCs w:val="22"/>
              </w:rPr>
              <w:t>4,455</w:t>
            </w:r>
            <w:r w:rsidRPr="009A79F5">
              <w:rPr>
                <w:rFonts w:ascii="Arial" w:hAnsi="Arial" w:cs="Arial"/>
                <w:sz w:val="22"/>
                <w:szCs w:val="22"/>
              </w:rPr>
              <w:t xml:space="preserve">.00; and the total is greater than 1 and one-half times the highest quarter </w:t>
            </w:r>
            <w:r w:rsidR="003A4352" w:rsidRPr="003A4352">
              <w:rPr>
                <w:rFonts w:ascii="Arial" w:hAnsi="Arial" w:cs="Arial"/>
                <w:sz w:val="22"/>
                <w:szCs w:val="22"/>
              </w:rPr>
              <w:t xml:space="preserve">($1,365.98 </w:t>
            </w:r>
            <w:r w:rsidR="003A4352">
              <w:rPr>
                <w:rFonts w:ascii="Arial" w:hAnsi="Arial" w:cs="Arial"/>
                <w:sz w:val="22"/>
                <w:szCs w:val="22"/>
              </w:rPr>
              <w:t>×</w:t>
            </w:r>
            <w:r w:rsidR="003A4352" w:rsidRPr="003A4352">
              <w:rPr>
                <w:rFonts w:ascii="Arial" w:hAnsi="Arial" w:cs="Arial"/>
                <w:sz w:val="22"/>
                <w:szCs w:val="22"/>
              </w:rPr>
              <w:t xml:space="preserve"> 1.5 = $2,048.97.) </w:t>
            </w:r>
            <w:r w:rsidRPr="009A79F5">
              <w:rPr>
                <w:rFonts w:ascii="Arial" w:hAnsi="Arial" w:cs="Arial"/>
                <w:sz w:val="22"/>
                <w:szCs w:val="22"/>
              </w:rPr>
              <w:t xml:space="preserve">Ms. Berry is referred to </w:t>
            </w:r>
            <w:r w:rsidR="0049421A" w:rsidRPr="009A79F5">
              <w:rPr>
                <w:rFonts w:ascii="Arial" w:hAnsi="Arial" w:cs="Arial"/>
                <w:sz w:val="22"/>
                <w:szCs w:val="22"/>
              </w:rPr>
              <w:t>SC</w:t>
            </w:r>
            <w:r w:rsidR="00916689" w:rsidRPr="009A79F5">
              <w:rPr>
                <w:rFonts w:ascii="Arial" w:hAnsi="Arial" w:cs="Arial"/>
                <w:sz w:val="22"/>
                <w:szCs w:val="22"/>
              </w:rPr>
              <w:t>DEW</w:t>
            </w:r>
            <w:r w:rsidRPr="009A79F5">
              <w:rPr>
                <w:rFonts w:ascii="Arial" w:hAnsi="Arial" w:cs="Arial"/>
                <w:sz w:val="22"/>
                <w:szCs w:val="22"/>
              </w:rPr>
              <w:t xml:space="preserve"> to apply for unemployment.</w:t>
            </w:r>
          </w:p>
          <w:p w14:paraId="03B25A86" w14:textId="77777777" w:rsidR="00F3686C" w:rsidRPr="009A79F5" w:rsidRDefault="00F3686C" w:rsidP="007C00CB">
            <w:pPr>
              <w:widowControl w:val="0"/>
              <w:jc w:val="both"/>
              <w:rPr>
                <w:rFonts w:ascii="Arial" w:hAnsi="Arial" w:cs="Arial"/>
                <w:sz w:val="22"/>
                <w:szCs w:val="22"/>
              </w:rPr>
            </w:pPr>
          </w:p>
          <w:p w14:paraId="03B25A87" w14:textId="20682FD8" w:rsidR="00F3686C" w:rsidRPr="009A79F5" w:rsidRDefault="00F3686C" w:rsidP="007C00CB">
            <w:pPr>
              <w:widowControl w:val="0"/>
              <w:jc w:val="both"/>
              <w:rPr>
                <w:rFonts w:ascii="Arial" w:hAnsi="Arial" w:cs="Arial"/>
                <w:sz w:val="22"/>
                <w:szCs w:val="22"/>
              </w:rPr>
            </w:pPr>
            <w:r w:rsidRPr="009A79F5">
              <w:rPr>
                <w:rFonts w:ascii="Arial" w:hAnsi="Arial" w:cs="Arial"/>
                <w:b/>
                <w:sz w:val="22"/>
                <w:szCs w:val="22"/>
              </w:rPr>
              <w:t>Example 2:</w:t>
            </w:r>
            <w:r w:rsidRPr="009A79F5">
              <w:rPr>
                <w:rFonts w:ascii="Arial" w:hAnsi="Arial" w:cs="Arial"/>
                <w:sz w:val="22"/>
                <w:szCs w:val="22"/>
              </w:rPr>
              <w:t xml:space="preserve"> Jean Green applies for Medicaid on August 31, </w:t>
            </w:r>
            <w:r w:rsidRPr="009A79F5">
              <w:rPr>
                <w:rFonts w:ascii="Arial" w:hAnsi="Arial" w:cs="Arial"/>
                <w:sz w:val="22"/>
                <w:szCs w:val="22"/>
              </w:rPr>
              <w:fldChar w:fldCharType="begin"/>
            </w:r>
            <w:r w:rsidRPr="009A79F5">
              <w:rPr>
                <w:rFonts w:ascii="Arial" w:hAnsi="Arial" w:cs="Arial"/>
                <w:sz w:val="22"/>
                <w:szCs w:val="22"/>
              </w:rPr>
              <w:instrText xml:space="preserve"> DATE \@ "yyyy" </w:instrText>
            </w:r>
            <w:r w:rsidRPr="009A79F5">
              <w:rPr>
                <w:rFonts w:ascii="Arial" w:hAnsi="Arial" w:cs="Arial"/>
                <w:sz w:val="22"/>
                <w:szCs w:val="22"/>
              </w:rPr>
              <w:fldChar w:fldCharType="separate"/>
            </w:r>
            <w:r w:rsidR="00D87F5B">
              <w:rPr>
                <w:rFonts w:ascii="Arial" w:hAnsi="Arial" w:cs="Arial"/>
                <w:noProof/>
                <w:sz w:val="22"/>
                <w:szCs w:val="22"/>
              </w:rPr>
              <w:t>2023</w:t>
            </w:r>
            <w:r w:rsidRPr="009A79F5">
              <w:rPr>
                <w:rFonts w:ascii="Arial" w:hAnsi="Arial" w:cs="Arial"/>
                <w:sz w:val="22"/>
                <w:szCs w:val="22"/>
              </w:rPr>
              <w:fldChar w:fldCharType="end"/>
            </w:r>
            <w:r w:rsidRPr="009A79F5">
              <w:rPr>
                <w:rFonts w:ascii="Arial" w:hAnsi="Arial" w:cs="Arial"/>
                <w:sz w:val="22"/>
                <w:szCs w:val="22"/>
              </w:rPr>
              <w:t xml:space="preserve">. On the application he indicates he is not currently working. Mr. Green’s base period is April </w:t>
            </w:r>
            <w:r w:rsidR="003A4352" w:rsidRPr="009A79F5">
              <w:rPr>
                <w:rFonts w:ascii="Arial" w:hAnsi="Arial" w:cs="Arial"/>
                <w:sz w:val="22"/>
                <w:szCs w:val="22"/>
              </w:rPr>
              <w:t>through</w:t>
            </w:r>
            <w:r w:rsidRPr="009A79F5">
              <w:rPr>
                <w:rFonts w:ascii="Arial" w:hAnsi="Arial" w:cs="Arial"/>
                <w:sz w:val="22"/>
                <w:szCs w:val="22"/>
              </w:rPr>
              <w:t xml:space="preserve"> December of last year and January through March of this year. ESC Wage Match shows the following income:</w:t>
            </w:r>
          </w:p>
          <w:p w14:paraId="03B25A88" w14:textId="77777777" w:rsidR="00F3686C" w:rsidRPr="009A79F5" w:rsidRDefault="00F3686C" w:rsidP="007C00CB">
            <w:pPr>
              <w:widowControl w:val="0"/>
              <w:jc w:val="both"/>
              <w:rPr>
                <w:rFonts w:ascii="Arial" w:hAnsi="Arial" w:cs="Arial"/>
                <w:sz w:val="22"/>
                <w:szCs w:val="22"/>
              </w:rPr>
            </w:pPr>
          </w:p>
          <w:p w14:paraId="03B25A89" w14:textId="1B977724" w:rsidR="00F3686C" w:rsidRPr="009A79F5" w:rsidRDefault="00F3686C" w:rsidP="007C00CB">
            <w:pPr>
              <w:widowControl w:val="0"/>
              <w:jc w:val="both"/>
              <w:rPr>
                <w:rFonts w:ascii="Arial" w:hAnsi="Arial" w:cs="Arial"/>
                <w:sz w:val="22"/>
                <w:szCs w:val="22"/>
              </w:rPr>
            </w:pPr>
            <w:r w:rsidRPr="009A79F5">
              <w:rPr>
                <w:rFonts w:ascii="Arial" w:hAnsi="Arial" w:cs="Arial"/>
                <w:sz w:val="22"/>
                <w:szCs w:val="22"/>
              </w:rPr>
              <w:tab/>
              <w:t>Quarter 2/</w:t>
            </w:r>
            <w:r w:rsidRPr="009A79F5">
              <w:rPr>
                <w:rFonts w:ascii="Arial" w:hAnsi="Arial" w:cs="Arial"/>
                <w:sz w:val="22"/>
                <w:szCs w:val="22"/>
              </w:rPr>
              <w:fldChar w:fldCharType="begin"/>
            </w:r>
            <w:r w:rsidRPr="009A79F5">
              <w:rPr>
                <w:rFonts w:ascii="Arial" w:hAnsi="Arial" w:cs="Arial"/>
                <w:sz w:val="22"/>
                <w:szCs w:val="22"/>
              </w:rPr>
              <w:instrText>=</w:instrText>
            </w:r>
            <w:r w:rsidRPr="009A79F5">
              <w:rPr>
                <w:rFonts w:ascii="Arial" w:hAnsi="Arial" w:cs="Arial"/>
                <w:sz w:val="22"/>
                <w:szCs w:val="22"/>
              </w:rPr>
              <w:fldChar w:fldCharType="begin"/>
            </w:r>
            <w:r w:rsidRPr="009A79F5">
              <w:rPr>
                <w:rFonts w:ascii="Arial" w:hAnsi="Arial" w:cs="Arial"/>
                <w:sz w:val="22"/>
                <w:szCs w:val="22"/>
              </w:rPr>
              <w:instrText xml:space="preserve"> DATE  \@ "YYYY" </w:instrText>
            </w:r>
            <w:r w:rsidRPr="009A79F5">
              <w:rPr>
                <w:rFonts w:ascii="Arial" w:hAnsi="Arial" w:cs="Arial"/>
                <w:sz w:val="22"/>
                <w:szCs w:val="22"/>
              </w:rPr>
              <w:fldChar w:fldCharType="separate"/>
            </w:r>
            <w:r w:rsidR="00D87F5B">
              <w:rPr>
                <w:rFonts w:ascii="Arial" w:hAnsi="Arial" w:cs="Arial"/>
                <w:noProof/>
                <w:sz w:val="22"/>
                <w:szCs w:val="22"/>
              </w:rPr>
              <w:instrText>2023</w:instrText>
            </w:r>
            <w:r w:rsidRPr="009A79F5">
              <w:rPr>
                <w:rFonts w:ascii="Arial" w:hAnsi="Arial" w:cs="Arial"/>
                <w:sz w:val="22"/>
                <w:szCs w:val="22"/>
              </w:rPr>
              <w:fldChar w:fldCharType="end"/>
            </w:r>
            <w:r w:rsidRPr="009A79F5">
              <w:rPr>
                <w:rFonts w:ascii="Arial" w:hAnsi="Arial" w:cs="Arial"/>
                <w:sz w:val="22"/>
                <w:szCs w:val="22"/>
              </w:rPr>
              <w:instrText xml:space="preserve"> - 1 </w:instrText>
            </w:r>
            <w:r w:rsidRPr="009A79F5">
              <w:rPr>
                <w:rFonts w:ascii="Arial" w:hAnsi="Arial" w:cs="Arial"/>
                <w:sz w:val="22"/>
                <w:szCs w:val="22"/>
              </w:rPr>
              <w:fldChar w:fldCharType="separate"/>
            </w:r>
            <w:r w:rsidR="00923208">
              <w:rPr>
                <w:rFonts w:ascii="Arial" w:hAnsi="Arial" w:cs="Arial"/>
                <w:noProof/>
                <w:sz w:val="22"/>
                <w:szCs w:val="22"/>
              </w:rPr>
              <w:t>2021</w:t>
            </w:r>
            <w:r w:rsidRPr="009A79F5">
              <w:rPr>
                <w:rFonts w:ascii="Arial" w:hAnsi="Arial" w:cs="Arial"/>
                <w:sz w:val="22"/>
                <w:szCs w:val="22"/>
              </w:rPr>
              <w:fldChar w:fldCharType="end"/>
            </w:r>
            <w:r w:rsidRPr="009A79F5">
              <w:rPr>
                <w:rFonts w:ascii="Arial" w:hAnsi="Arial" w:cs="Arial"/>
                <w:sz w:val="22"/>
                <w:szCs w:val="22"/>
              </w:rPr>
              <w:t>:</w:t>
            </w:r>
            <w:r w:rsidRPr="009A79F5">
              <w:rPr>
                <w:rFonts w:ascii="Arial" w:hAnsi="Arial" w:cs="Arial"/>
                <w:sz w:val="22"/>
                <w:szCs w:val="22"/>
              </w:rPr>
              <w:tab/>
            </w:r>
            <w:r w:rsidR="003A4352">
              <w:rPr>
                <w:rFonts w:ascii="Arial" w:hAnsi="Arial" w:cs="Arial"/>
                <w:sz w:val="22"/>
                <w:szCs w:val="22"/>
              </w:rPr>
              <w:t>1,</w:t>
            </w:r>
            <w:r w:rsidRPr="009A79F5">
              <w:rPr>
                <w:rFonts w:ascii="Arial" w:hAnsi="Arial" w:cs="Arial"/>
                <w:sz w:val="22"/>
                <w:szCs w:val="22"/>
              </w:rPr>
              <w:t>125.25</w:t>
            </w:r>
            <w:r w:rsidRPr="009A79F5">
              <w:rPr>
                <w:rFonts w:ascii="Arial" w:hAnsi="Arial" w:cs="Arial"/>
                <w:sz w:val="22"/>
                <w:szCs w:val="22"/>
              </w:rPr>
              <w:tab/>
            </w:r>
            <w:r w:rsidRPr="009A79F5">
              <w:rPr>
                <w:rFonts w:ascii="Arial" w:hAnsi="Arial" w:cs="Arial"/>
                <w:sz w:val="22"/>
                <w:szCs w:val="22"/>
              </w:rPr>
              <w:tab/>
              <w:t>Quarter 3/</w:t>
            </w:r>
            <w:r w:rsidRPr="009A79F5">
              <w:rPr>
                <w:rFonts w:ascii="Arial" w:hAnsi="Arial" w:cs="Arial"/>
                <w:sz w:val="22"/>
                <w:szCs w:val="22"/>
              </w:rPr>
              <w:fldChar w:fldCharType="begin"/>
            </w:r>
            <w:r w:rsidRPr="009A79F5">
              <w:rPr>
                <w:rFonts w:ascii="Arial" w:hAnsi="Arial" w:cs="Arial"/>
                <w:sz w:val="22"/>
                <w:szCs w:val="22"/>
              </w:rPr>
              <w:instrText>=</w:instrText>
            </w:r>
            <w:r w:rsidRPr="009A79F5">
              <w:rPr>
                <w:rFonts w:ascii="Arial" w:hAnsi="Arial" w:cs="Arial"/>
                <w:sz w:val="22"/>
                <w:szCs w:val="22"/>
              </w:rPr>
              <w:fldChar w:fldCharType="begin"/>
            </w:r>
            <w:r w:rsidRPr="009A79F5">
              <w:rPr>
                <w:rFonts w:ascii="Arial" w:hAnsi="Arial" w:cs="Arial"/>
                <w:sz w:val="22"/>
                <w:szCs w:val="22"/>
              </w:rPr>
              <w:instrText xml:space="preserve"> DATE  \@ "YYYY" </w:instrText>
            </w:r>
            <w:r w:rsidRPr="009A79F5">
              <w:rPr>
                <w:rFonts w:ascii="Arial" w:hAnsi="Arial" w:cs="Arial"/>
                <w:sz w:val="22"/>
                <w:szCs w:val="22"/>
              </w:rPr>
              <w:fldChar w:fldCharType="separate"/>
            </w:r>
            <w:r w:rsidR="00D87F5B">
              <w:rPr>
                <w:rFonts w:ascii="Arial" w:hAnsi="Arial" w:cs="Arial"/>
                <w:noProof/>
                <w:sz w:val="22"/>
                <w:szCs w:val="22"/>
              </w:rPr>
              <w:instrText>2023</w:instrText>
            </w:r>
            <w:r w:rsidRPr="009A79F5">
              <w:rPr>
                <w:rFonts w:ascii="Arial" w:hAnsi="Arial" w:cs="Arial"/>
                <w:sz w:val="22"/>
                <w:szCs w:val="22"/>
              </w:rPr>
              <w:fldChar w:fldCharType="end"/>
            </w:r>
            <w:r w:rsidRPr="009A79F5">
              <w:rPr>
                <w:rFonts w:ascii="Arial" w:hAnsi="Arial" w:cs="Arial"/>
                <w:sz w:val="22"/>
                <w:szCs w:val="22"/>
              </w:rPr>
              <w:instrText xml:space="preserve"> - 1 </w:instrText>
            </w:r>
            <w:r w:rsidRPr="009A79F5">
              <w:rPr>
                <w:rFonts w:ascii="Arial" w:hAnsi="Arial" w:cs="Arial"/>
                <w:sz w:val="22"/>
                <w:szCs w:val="22"/>
              </w:rPr>
              <w:fldChar w:fldCharType="separate"/>
            </w:r>
            <w:r w:rsidR="00923208">
              <w:rPr>
                <w:rFonts w:ascii="Arial" w:hAnsi="Arial" w:cs="Arial"/>
                <w:noProof/>
                <w:sz w:val="22"/>
                <w:szCs w:val="22"/>
              </w:rPr>
              <w:t>2021</w:t>
            </w:r>
            <w:r w:rsidRPr="009A79F5">
              <w:rPr>
                <w:rFonts w:ascii="Arial" w:hAnsi="Arial" w:cs="Arial"/>
                <w:sz w:val="22"/>
                <w:szCs w:val="22"/>
              </w:rPr>
              <w:fldChar w:fldCharType="end"/>
            </w:r>
            <w:r w:rsidRPr="009A79F5">
              <w:rPr>
                <w:rFonts w:ascii="Arial" w:hAnsi="Arial" w:cs="Arial"/>
                <w:sz w:val="22"/>
                <w:szCs w:val="22"/>
              </w:rPr>
              <w:t>:</w:t>
            </w:r>
            <w:r w:rsidRPr="009A79F5">
              <w:rPr>
                <w:rFonts w:ascii="Arial" w:hAnsi="Arial" w:cs="Arial"/>
                <w:sz w:val="22"/>
                <w:szCs w:val="22"/>
              </w:rPr>
              <w:tab/>
            </w:r>
            <w:r w:rsidR="003A4352">
              <w:rPr>
                <w:rFonts w:ascii="Arial" w:hAnsi="Arial" w:cs="Arial"/>
                <w:sz w:val="22"/>
                <w:szCs w:val="22"/>
              </w:rPr>
              <w:t>5</w:t>
            </w:r>
            <w:r w:rsidRPr="009A79F5">
              <w:rPr>
                <w:rFonts w:ascii="Arial" w:hAnsi="Arial" w:cs="Arial"/>
                <w:sz w:val="22"/>
                <w:szCs w:val="22"/>
              </w:rPr>
              <w:t>12.12</w:t>
            </w:r>
          </w:p>
          <w:p w14:paraId="03B25A8A" w14:textId="7B2FB06C" w:rsidR="00F3686C" w:rsidRPr="009A79F5" w:rsidRDefault="00F3686C" w:rsidP="007C00CB">
            <w:pPr>
              <w:widowControl w:val="0"/>
              <w:jc w:val="both"/>
              <w:rPr>
                <w:rFonts w:ascii="Arial" w:hAnsi="Arial" w:cs="Arial"/>
                <w:sz w:val="22"/>
                <w:szCs w:val="22"/>
              </w:rPr>
            </w:pPr>
            <w:r w:rsidRPr="009A79F5">
              <w:rPr>
                <w:rFonts w:ascii="Arial" w:hAnsi="Arial" w:cs="Arial"/>
                <w:sz w:val="22"/>
                <w:szCs w:val="22"/>
              </w:rPr>
              <w:tab/>
              <w:t>Quarter 4/</w:t>
            </w:r>
            <w:r w:rsidRPr="009A79F5">
              <w:rPr>
                <w:rFonts w:ascii="Arial" w:hAnsi="Arial" w:cs="Arial"/>
                <w:sz w:val="22"/>
                <w:szCs w:val="22"/>
              </w:rPr>
              <w:fldChar w:fldCharType="begin"/>
            </w:r>
            <w:r w:rsidRPr="009A79F5">
              <w:rPr>
                <w:rFonts w:ascii="Arial" w:hAnsi="Arial" w:cs="Arial"/>
                <w:sz w:val="22"/>
                <w:szCs w:val="22"/>
              </w:rPr>
              <w:instrText>=</w:instrText>
            </w:r>
            <w:r w:rsidRPr="009A79F5">
              <w:rPr>
                <w:rFonts w:ascii="Arial" w:hAnsi="Arial" w:cs="Arial"/>
                <w:sz w:val="22"/>
                <w:szCs w:val="22"/>
              </w:rPr>
              <w:fldChar w:fldCharType="begin"/>
            </w:r>
            <w:r w:rsidRPr="009A79F5">
              <w:rPr>
                <w:rFonts w:ascii="Arial" w:hAnsi="Arial" w:cs="Arial"/>
                <w:sz w:val="22"/>
                <w:szCs w:val="22"/>
              </w:rPr>
              <w:instrText xml:space="preserve"> DATE  \@ "YYYY" </w:instrText>
            </w:r>
            <w:r w:rsidRPr="009A79F5">
              <w:rPr>
                <w:rFonts w:ascii="Arial" w:hAnsi="Arial" w:cs="Arial"/>
                <w:sz w:val="22"/>
                <w:szCs w:val="22"/>
              </w:rPr>
              <w:fldChar w:fldCharType="separate"/>
            </w:r>
            <w:r w:rsidR="00D87F5B">
              <w:rPr>
                <w:rFonts w:ascii="Arial" w:hAnsi="Arial" w:cs="Arial"/>
                <w:noProof/>
                <w:sz w:val="22"/>
                <w:szCs w:val="22"/>
              </w:rPr>
              <w:instrText>2023</w:instrText>
            </w:r>
            <w:r w:rsidRPr="009A79F5">
              <w:rPr>
                <w:rFonts w:ascii="Arial" w:hAnsi="Arial" w:cs="Arial"/>
                <w:sz w:val="22"/>
                <w:szCs w:val="22"/>
              </w:rPr>
              <w:fldChar w:fldCharType="end"/>
            </w:r>
            <w:r w:rsidRPr="009A79F5">
              <w:rPr>
                <w:rFonts w:ascii="Arial" w:hAnsi="Arial" w:cs="Arial"/>
                <w:sz w:val="22"/>
                <w:szCs w:val="22"/>
              </w:rPr>
              <w:instrText xml:space="preserve"> - 1 </w:instrText>
            </w:r>
            <w:r w:rsidRPr="009A79F5">
              <w:rPr>
                <w:rFonts w:ascii="Arial" w:hAnsi="Arial" w:cs="Arial"/>
                <w:sz w:val="22"/>
                <w:szCs w:val="22"/>
              </w:rPr>
              <w:fldChar w:fldCharType="separate"/>
            </w:r>
            <w:r w:rsidR="00923208">
              <w:rPr>
                <w:rFonts w:ascii="Arial" w:hAnsi="Arial" w:cs="Arial"/>
                <w:noProof/>
                <w:sz w:val="22"/>
                <w:szCs w:val="22"/>
              </w:rPr>
              <w:t>2021</w:t>
            </w:r>
            <w:r w:rsidRPr="009A79F5">
              <w:rPr>
                <w:rFonts w:ascii="Arial" w:hAnsi="Arial" w:cs="Arial"/>
                <w:sz w:val="22"/>
                <w:szCs w:val="22"/>
              </w:rPr>
              <w:fldChar w:fldCharType="end"/>
            </w:r>
            <w:r w:rsidRPr="009A79F5">
              <w:rPr>
                <w:rFonts w:ascii="Arial" w:hAnsi="Arial" w:cs="Arial"/>
                <w:sz w:val="22"/>
                <w:szCs w:val="22"/>
              </w:rPr>
              <w:t>:</w:t>
            </w:r>
            <w:r w:rsidRPr="009A79F5">
              <w:rPr>
                <w:rFonts w:ascii="Arial" w:hAnsi="Arial" w:cs="Arial"/>
                <w:sz w:val="22"/>
                <w:szCs w:val="22"/>
              </w:rPr>
              <w:tab/>
              <w:t>600.00</w:t>
            </w:r>
            <w:r w:rsidRPr="009A79F5">
              <w:rPr>
                <w:rFonts w:ascii="Arial" w:hAnsi="Arial" w:cs="Arial"/>
                <w:sz w:val="22"/>
                <w:szCs w:val="22"/>
              </w:rPr>
              <w:tab/>
            </w:r>
            <w:r w:rsidRPr="009A79F5">
              <w:rPr>
                <w:rFonts w:ascii="Arial" w:hAnsi="Arial" w:cs="Arial"/>
                <w:sz w:val="22"/>
                <w:szCs w:val="22"/>
              </w:rPr>
              <w:tab/>
            </w:r>
            <w:r w:rsidR="003A4352">
              <w:rPr>
                <w:rFonts w:ascii="Arial" w:hAnsi="Arial" w:cs="Arial"/>
                <w:sz w:val="22"/>
                <w:szCs w:val="22"/>
              </w:rPr>
              <w:tab/>
            </w:r>
            <w:r w:rsidRPr="009A79F5">
              <w:rPr>
                <w:rFonts w:ascii="Arial" w:hAnsi="Arial" w:cs="Arial"/>
                <w:sz w:val="22"/>
                <w:szCs w:val="22"/>
              </w:rPr>
              <w:t>Quarter 1/</w:t>
            </w:r>
            <w:r w:rsidRPr="009A79F5">
              <w:rPr>
                <w:rFonts w:ascii="Arial" w:hAnsi="Arial" w:cs="Arial"/>
                <w:sz w:val="22"/>
                <w:szCs w:val="22"/>
              </w:rPr>
              <w:fldChar w:fldCharType="begin"/>
            </w:r>
            <w:r w:rsidRPr="009A79F5">
              <w:rPr>
                <w:rFonts w:ascii="Arial" w:hAnsi="Arial" w:cs="Arial"/>
                <w:sz w:val="22"/>
                <w:szCs w:val="22"/>
              </w:rPr>
              <w:instrText xml:space="preserve"> DATE \@ "yyyy" </w:instrText>
            </w:r>
            <w:r w:rsidRPr="009A79F5">
              <w:rPr>
                <w:rFonts w:ascii="Arial" w:hAnsi="Arial" w:cs="Arial"/>
                <w:sz w:val="22"/>
                <w:szCs w:val="22"/>
              </w:rPr>
              <w:fldChar w:fldCharType="separate"/>
            </w:r>
            <w:r w:rsidR="00D87F5B">
              <w:rPr>
                <w:rFonts w:ascii="Arial" w:hAnsi="Arial" w:cs="Arial"/>
                <w:noProof/>
                <w:sz w:val="22"/>
                <w:szCs w:val="22"/>
              </w:rPr>
              <w:t>2023</w:t>
            </w:r>
            <w:r w:rsidRPr="009A79F5">
              <w:rPr>
                <w:rFonts w:ascii="Arial" w:hAnsi="Arial" w:cs="Arial"/>
                <w:sz w:val="22"/>
                <w:szCs w:val="22"/>
              </w:rPr>
              <w:fldChar w:fldCharType="end"/>
            </w:r>
            <w:r w:rsidRPr="009A79F5">
              <w:rPr>
                <w:rFonts w:ascii="Arial" w:hAnsi="Arial" w:cs="Arial"/>
                <w:sz w:val="22"/>
                <w:szCs w:val="22"/>
              </w:rPr>
              <w:t>:</w:t>
            </w:r>
            <w:r w:rsidRPr="009A79F5">
              <w:rPr>
                <w:rFonts w:ascii="Arial" w:hAnsi="Arial" w:cs="Arial"/>
                <w:sz w:val="22"/>
                <w:szCs w:val="22"/>
              </w:rPr>
              <w:tab/>
            </w:r>
            <w:r w:rsidR="003A4352">
              <w:rPr>
                <w:rFonts w:ascii="Arial" w:hAnsi="Arial" w:cs="Arial"/>
                <w:sz w:val="22"/>
                <w:szCs w:val="22"/>
              </w:rPr>
              <w:t>5</w:t>
            </w:r>
            <w:r w:rsidRPr="009A79F5">
              <w:rPr>
                <w:rFonts w:ascii="Arial" w:hAnsi="Arial" w:cs="Arial"/>
                <w:sz w:val="22"/>
                <w:szCs w:val="22"/>
              </w:rPr>
              <w:t>52.36</w:t>
            </w:r>
          </w:p>
          <w:p w14:paraId="03B25A8B" w14:textId="77777777" w:rsidR="00F3686C" w:rsidRPr="009A79F5" w:rsidRDefault="00F3686C" w:rsidP="007C00CB">
            <w:pPr>
              <w:widowControl w:val="0"/>
              <w:jc w:val="both"/>
              <w:rPr>
                <w:rFonts w:ascii="Arial" w:hAnsi="Arial" w:cs="Arial"/>
                <w:sz w:val="22"/>
                <w:szCs w:val="22"/>
              </w:rPr>
            </w:pPr>
          </w:p>
          <w:p w14:paraId="03B25A8D" w14:textId="01D61ABA" w:rsidR="00F3686C" w:rsidRPr="009A79F5" w:rsidRDefault="00F3686C" w:rsidP="007C00CB">
            <w:pPr>
              <w:widowControl w:val="0"/>
              <w:jc w:val="both"/>
              <w:rPr>
                <w:rFonts w:ascii="Arial" w:hAnsi="Arial" w:cs="Arial"/>
                <w:sz w:val="22"/>
                <w:szCs w:val="22"/>
              </w:rPr>
            </w:pPr>
            <w:r w:rsidRPr="009A79F5">
              <w:rPr>
                <w:rFonts w:ascii="Arial" w:hAnsi="Arial" w:cs="Arial"/>
                <w:sz w:val="22"/>
                <w:szCs w:val="22"/>
              </w:rPr>
              <w:t>Quarter 4/</w:t>
            </w:r>
            <w:r w:rsidRPr="009A79F5">
              <w:rPr>
                <w:rFonts w:ascii="Arial" w:hAnsi="Arial" w:cs="Arial"/>
                <w:sz w:val="22"/>
                <w:szCs w:val="22"/>
              </w:rPr>
              <w:fldChar w:fldCharType="begin"/>
            </w:r>
            <w:r w:rsidRPr="009A79F5">
              <w:rPr>
                <w:rFonts w:ascii="Arial" w:hAnsi="Arial" w:cs="Arial"/>
                <w:sz w:val="22"/>
                <w:szCs w:val="22"/>
              </w:rPr>
              <w:instrText>=</w:instrText>
            </w:r>
            <w:r w:rsidRPr="009A79F5">
              <w:rPr>
                <w:rFonts w:ascii="Arial" w:hAnsi="Arial" w:cs="Arial"/>
                <w:sz w:val="22"/>
                <w:szCs w:val="22"/>
              </w:rPr>
              <w:fldChar w:fldCharType="begin"/>
            </w:r>
            <w:r w:rsidRPr="009A79F5">
              <w:rPr>
                <w:rFonts w:ascii="Arial" w:hAnsi="Arial" w:cs="Arial"/>
                <w:sz w:val="22"/>
                <w:szCs w:val="22"/>
              </w:rPr>
              <w:instrText xml:space="preserve"> DATE  \@ "YYYY" </w:instrText>
            </w:r>
            <w:r w:rsidRPr="009A79F5">
              <w:rPr>
                <w:rFonts w:ascii="Arial" w:hAnsi="Arial" w:cs="Arial"/>
                <w:sz w:val="22"/>
                <w:szCs w:val="22"/>
              </w:rPr>
              <w:fldChar w:fldCharType="separate"/>
            </w:r>
            <w:r w:rsidR="00D87F5B">
              <w:rPr>
                <w:rFonts w:ascii="Arial" w:hAnsi="Arial" w:cs="Arial"/>
                <w:noProof/>
                <w:sz w:val="22"/>
                <w:szCs w:val="22"/>
              </w:rPr>
              <w:instrText>2023</w:instrText>
            </w:r>
            <w:r w:rsidRPr="009A79F5">
              <w:rPr>
                <w:rFonts w:ascii="Arial" w:hAnsi="Arial" w:cs="Arial"/>
                <w:sz w:val="22"/>
                <w:szCs w:val="22"/>
              </w:rPr>
              <w:fldChar w:fldCharType="end"/>
            </w:r>
            <w:r w:rsidRPr="009A79F5">
              <w:rPr>
                <w:rFonts w:ascii="Arial" w:hAnsi="Arial" w:cs="Arial"/>
                <w:sz w:val="22"/>
                <w:szCs w:val="22"/>
              </w:rPr>
              <w:instrText xml:space="preserve"> - 1 </w:instrText>
            </w:r>
            <w:r w:rsidRPr="009A79F5">
              <w:rPr>
                <w:rFonts w:ascii="Arial" w:hAnsi="Arial" w:cs="Arial"/>
                <w:sz w:val="22"/>
                <w:szCs w:val="22"/>
              </w:rPr>
              <w:fldChar w:fldCharType="separate"/>
            </w:r>
            <w:r w:rsidR="00FF3054">
              <w:rPr>
                <w:rFonts w:ascii="Arial" w:hAnsi="Arial" w:cs="Arial"/>
                <w:noProof/>
                <w:sz w:val="22"/>
                <w:szCs w:val="22"/>
              </w:rPr>
              <w:t>2020</w:t>
            </w:r>
            <w:r w:rsidRPr="009A79F5">
              <w:rPr>
                <w:rFonts w:ascii="Arial" w:hAnsi="Arial" w:cs="Arial"/>
                <w:sz w:val="22"/>
                <w:szCs w:val="22"/>
              </w:rPr>
              <w:fldChar w:fldCharType="end"/>
            </w:r>
            <w:r w:rsidRPr="009A79F5">
              <w:rPr>
                <w:rFonts w:ascii="Arial" w:hAnsi="Arial" w:cs="Arial"/>
                <w:sz w:val="22"/>
                <w:szCs w:val="22"/>
              </w:rPr>
              <w:t xml:space="preserve"> is Mr. Green’s highest quarter at $</w:t>
            </w:r>
            <w:r w:rsidR="003A4352">
              <w:rPr>
                <w:rFonts w:ascii="Arial" w:hAnsi="Arial" w:cs="Arial"/>
                <w:sz w:val="22"/>
                <w:szCs w:val="22"/>
              </w:rPr>
              <w:t>1,125</w:t>
            </w:r>
            <w:r w:rsidRPr="009A79F5">
              <w:rPr>
                <w:rFonts w:ascii="Arial" w:hAnsi="Arial" w:cs="Arial"/>
                <w:sz w:val="22"/>
                <w:szCs w:val="22"/>
              </w:rPr>
              <w:t>.00, which is greater than $</w:t>
            </w:r>
            <w:r w:rsidR="003A4352">
              <w:rPr>
                <w:rFonts w:ascii="Arial" w:hAnsi="Arial" w:cs="Arial"/>
                <w:sz w:val="22"/>
                <w:szCs w:val="22"/>
              </w:rPr>
              <w:t>1,092</w:t>
            </w:r>
            <w:r w:rsidRPr="009A79F5">
              <w:rPr>
                <w:rFonts w:ascii="Arial" w:hAnsi="Arial" w:cs="Arial"/>
                <w:sz w:val="22"/>
                <w:szCs w:val="22"/>
              </w:rPr>
              <w:t>.00. His total income is $</w:t>
            </w:r>
            <w:r w:rsidR="003A4352">
              <w:rPr>
                <w:rFonts w:ascii="Arial" w:hAnsi="Arial" w:cs="Arial"/>
                <w:sz w:val="22"/>
                <w:szCs w:val="22"/>
              </w:rPr>
              <w:t>2,789</w:t>
            </w:r>
            <w:r w:rsidRPr="009A79F5">
              <w:rPr>
                <w:rFonts w:ascii="Arial" w:hAnsi="Arial" w:cs="Arial"/>
                <w:sz w:val="22"/>
                <w:szCs w:val="22"/>
              </w:rPr>
              <w:t>.73, which is less than $</w:t>
            </w:r>
            <w:r w:rsidR="003A4352">
              <w:rPr>
                <w:rFonts w:ascii="Arial" w:hAnsi="Arial" w:cs="Arial"/>
                <w:sz w:val="22"/>
                <w:szCs w:val="22"/>
              </w:rPr>
              <w:t>4,455</w:t>
            </w:r>
            <w:r w:rsidRPr="009A79F5">
              <w:rPr>
                <w:rFonts w:ascii="Arial" w:hAnsi="Arial" w:cs="Arial"/>
                <w:sz w:val="22"/>
                <w:szCs w:val="22"/>
              </w:rPr>
              <w:t xml:space="preserve">.00. Mr. Green </w:t>
            </w:r>
            <w:r w:rsidRPr="009A79F5">
              <w:rPr>
                <w:rFonts w:ascii="Arial" w:hAnsi="Arial" w:cs="Arial"/>
                <w:b/>
                <w:i/>
                <w:sz w:val="22"/>
                <w:szCs w:val="22"/>
                <w:u w:val="single"/>
              </w:rPr>
              <w:t>is not</w:t>
            </w:r>
            <w:r w:rsidRPr="009A79F5">
              <w:rPr>
                <w:rFonts w:ascii="Arial" w:hAnsi="Arial" w:cs="Arial"/>
                <w:sz w:val="22"/>
                <w:szCs w:val="22"/>
              </w:rPr>
              <w:t xml:space="preserve"> referred to </w:t>
            </w:r>
            <w:r w:rsidR="0049421A" w:rsidRPr="009A79F5">
              <w:rPr>
                <w:rFonts w:ascii="Arial" w:hAnsi="Arial" w:cs="Arial"/>
                <w:sz w:val="22"/>
                <w:szCs w:val="22"/>
              </w:rPr>
              <w:t>SC</w:t>
            </w:r>
            <w:r w:rsidR="00916689" w:rsidRPr="009A79F5">
              <w:rPr>
                <w:rFonts w:ascii="Arial" w:hAnsi="Arial" w:cs="Arial"/>
                <w:sz w:val="22"/>
                <w:szCs w:val="22"/>
              </w:rPr>
              <w:t>DEW</w:t>
            </w:r>
            <w:r w:rsidRPr="009A79F5">
              <w:rPr>
                <w:rFonts w:ascii="Arial" w:hAnsi="Arial" w:cs="Arial"/>
                <w:sz w:val="22"/>
                <w:szCs w:val="22"/>
              </w:rPr>
              <w:t xml:space="preserve"> to apply for unemployment.</w:t>
            </w:r>
          </w:p>
        </w:tc>
      </w:tr>
    </w:tbl>
    <w:p w14:paraId="03B25A8F" w14:textId="77777777" w:rsidR="00350A12" w:rsidRPr="009A79F5" w:rsidRDefault="00350A12" w:rsidP="007C00CB">
      <w:pPr>
        <w:widowControl w:val="0"/>
        <w:rPr>
          <w:rFonts w:ascii="Arial" w:hAnsi="Arial" w:cs="Arial"/>
        </w:rPr>
      </w:pPr>
    </w:p>
    <w:p w14:paraId="03B25A90" w14:textId="77777777" w:rsidR="00475651" w:rsidRPr="009A79F5" w:rsidRDefault="00475651" w:rsidP="007C00CB">
      <w:pPr>
        <w:pStyle w:val="ManualHeading2"/>
        <w:keepNext w:val="0"/>
      </w:pPr>
      <w:bookmarkStart w:id="257" w:name="_Toc370133538"/>
      <w:bookmarkStart w:id="258" w:name="_Toc63865989"/>
      <w:r w:rsidRPr="009A79F5">
        <w:t>102</w:t>
      </w:r>
      <w:r w:rsidR="00B74CD7">
        <w:t>.08.02</w:t>
      </w:r>
      <w:r w:rsidR="00B74CD7">
        <w:tab/>
        <w:t>Social Security Benefits</w:t>
      </w:r>
      <w:bookmarkEnd w:id="257"/>
      <w:bookmarkEnd w:id="258"/>
    </w:p>
    <w:p w14:paraId="03B25A91" w14:textId="77777777" w:rsidR="00B74CD7" w:rsidRPr="00CA2FF5" w:rsidRDefault="00B74CD7" w:rsidP="007C00CB">
      <w:pPr>
        <w:pStyle w:val="Title"/>
        <w:widowControl w:val="0"/>
        <w:jc w:val="right"/>
        <w:rPr>
          <w:rFonts w:ascii="Arial" w:hAnsi="Arial" w:cs="Arial"/>
          <w:sz w:val="16"/>
          <w:szCs w:val="16"/>
        </w:rPr>
      </w:pPr>
      <w:r w:rsidRPr="00CA2FF5">
        <w:rPr>
          <w:rFonts w:ascii="Arial" w:hAnsi="Arial" w:cs="Arial"/>
          <w:b w:val="0"/>
          <w:bCs w:val="0"/>
          <w:sz w:val="16"/>
          <w:szCs w:val="16"/>
        </w:rPr>
        <w:t>(Eff. 10/01/05)</w:t>
      </w:r>
    </w:p>
    <w:p w14:paraId="03B25A92" w14:textId="77777777" w:rsidR="00475651" w:rsidRPr="009A79F5" w:rsidRDefault="00D87F5B" w:rsidP="007C00CB">
      <w:pPr>
        <w:pStyle w:val="Title"/>
        <w:widowControl w:val="0"/>
        <w:jc w:val="right"/>
        <w:rPr>
          <w:rFonts w:ascii="Arial" w:hAnsi="Arial" w:cs="Arial"/>
          <w:sz w:val="24"/>
        </w:rPr>
      </w:pPr>
      <w:hyperlink r:id="rId58" w:history="1">
        <w:r w:rsidR="00475651" w:rsidRPr="009A79F5">
          <w:rPr>
            <w:rStyle w:val="Hyperlink"/>
            <w:b w:val="0"/>
            <w:bCs w:val="0"/>
            <w:sz w:val="24"/>
          </w:rPr>
          <w:t>http://www.ssa.gov</w:t>
        </w:r>
      </w:hyperlink>
    </w:p>
    <w:p w14:paraId="03B25A93" w14:textId="77777777" w:rsidR="00475651" w:rsidRPr="009A79F5" w:rsidRDefault="00475651" w:rsidP="007C00CB">
      <w:pPr>
        <w:pStyle w:val="Title"/>
        <w:widowControl w:val="0"/>
        <w:jc w:val="left"/>
        <w:rPr>
          <w:rFonts w:ascii="Arial" w:hAnsi="Arial" w:cs="Arial"/>
          <w:sz w:val="24"/>
        </w:rPr>
      </w:pPr>
      <w:r w:rsidRPr="009A79F5">
        <w:rPr>
          <w:rFonts w:ascii="Arial" w:hAnsi="Arial" w:cs="Arial"/>
          <w:sz w:val="24"/>
        </w:rPr>
        <w:t>Disability Related SSA</w:t>
      </w:r>
    </w:p>
    <w:p w14:paraId="03B25A94" w14:textId="77777777" w:rsidR="00475651" w:rsidRPr="009A79F5" w:rsidRDefault="00475651" w:rsidP="007C00CB">
      <w:pPr>
        <w:pStyle w:val="Title"/>
        <w:widowControl w:val="0"/>
        <w:jc w:val="left"/>
        <w:rPr>
          <w:rFonts w:ascii="Arial" w:hAnsi="Arial" w:cs="Arial"/>
          <w:sz w:val="16"/>
          <w:u w:val="single"/>
        </w:rPr>
      </w:pPr>
    </w:p>
    <w:p w14:paraId="03B25A95" w14:textId="77777777" w:rsidR="00475651" w:rsidRPr="009A79F5" w:rsidRDefault="00475651" w:rsidP="007C00CB">
      <w:pPr>
        <w:pStyle w:val="Title"/>
        <w:widowControl w:val="0"/>
        <w:jc w:val="left"/>
        <w:rPr>
          <w:rFonts w:ascii="Arial" w:hAnsi="Arial" w:cs="Arial"/>
          <w:b w:val="0"/>
          <w:bCs w:val="0"/>
          <w:sz w:val="24"/>
          <w:u w:val="single"/>
        </w:rPr>
      </w:pPr>
      <w:r w:rsidRPr="009A79F5">
        <w:rPr>
          <w:rFonts w:ascii="Arial" w:hAnsi="Arial" w:cs="Arial"/>
          <w:b w:val="0"/>
          <w:bCs w:val="0"/>
          <w:sz w:val="24"/>
          <w:u w:val="single"/>
        </w:rPr>
        <w:t>Disability Benefits off the Individual’s Own Record</w:t>
      </w:r>
    </w:p>
    <w:p w14:paraId="03B25A97" w14:textId="77777777" w:rsidR="00475651" w:rsidRPr="009A79F5" w:rsidRDefault="00475651" w:rsidP="00FF3054">
      <w:pPr>
        <w:pStyle w:val="Title"/>
        <w:widowControl w:val="0"/>
        <w:numPr>
          <w:ilvl w:val="0"/>
          <w:numId w:val="34"/>
        </w:numPr>
        <w:tabs>
          <w:tab w:val="clear" w:pos="720"/>
        </w:tabs>
        <w:jc w:val="left"/>
        <w:rPr>
          <w:rFonts w:ascii="Arial" w:hAnsi="Arial" w:cs="Arial"/>
          <w:b w:val="0"/>
          <w:bCs w:val="0"/>
          <w:sz w:val="24"/>
        </w:rPr>
      </w:pPr>
      <w:r w:rsidRPr="009A79F5">
        <w:rPr>
          <w:rFonts w:ascii="Arial" w:hAnsi="Arial" w:cs="Arial"/>
          <w:b w:val="0"/>
          <w:bCs w:val="0"/>
          <w:sz w:val="24"/>
        </w:rPr>
        <w:t xml:space="preserve">Must be </w:t>
      </w:r>
      <w:proofErr w:type="gramStart"/>
      <w:r w:rsidRPr="009A79F5">
        <w:rPr>
          <w:rFonts w:ascii="Arial" w:hAnsi="Arial" w:cs="Arial"/>
          <w:b w:val="0"/>
          <w:bCs w:val="0"/>
          <w:sz w:val="24"/>
        </w:rPr>
        <w:t>disabled</w:t>
      </w:r>
      <w:proofErr w:type="gramEnd"/>
    </w:p>
    <w:p w14:paraId="03B25A98" w14:textId="77777777" w:rsidR="00475651" w:rsidRPr="009A79F5" w:rsidRDefault="00475651" w:rsidP="00FF3054">
      <w:pPr>
        <w:pStyle w:val="Title"/>
        <w:widowControl w:val="0"/>
        <w:numPr>
          <w:ilvl w:val="1"/>
          <w:numId w:val="34"/>
        </w:numPr>
        <w:tabs>
          <w:tab w:val="clear" w:pos="1440"/>
        </w:tabs>
        <w:ind w:left="1080"/>
        <w:jc w:val="left"/>
        <w:rPr>
          <w:rFonts w:ascii="Arial" w:hAnsi="Arial" w:cs="Arial"/>
          <w:b w:val="0"/>
          <w:bCs w:val="0"/>
          <w:sz w:val="24"/>
        </w:rPr>
      </w:pPr>
      <w:r w:rsidRPr="009A79F5">
        <w:rPr>
          <w:rFonts w:ascii="Arial" w:hAnsi="Arial" w:cs="Arial"/>
          <w:b w:val="0"/>
          <w:bCs w:val="0"/>
          <w:sz w:val="24"/>
        </w:rPr>
        <w:t xml:space="preserve">Expected to last at least one year or result in </w:t>
      </w:r>
      <w:proofErr w:type="gramStart"/>
      <w:r w:rsidRPr="009A79F5">
        <w:rPr>
          <w:rFonts w:ascii="Arial" w:hAnsi="Arial" w:cs="Arial"/>
          <w:b w:val="0"/>
          <w:bCs w:val="0"/>
          <w:sz w:val="24"/>
        </w:rPr>
        <w:t>death</w:t>
      </w:r>
      <w:proofErr w:type="gramEnd"/>
    </w:p>
    <w:p w14:paraId="03B25A99" w14:textId="77777777" w:rsidR="00475651" w:rsidRPr="009A79F5" w:rsidRDefault="00475651" w:rsidP="00FF3054">
      <w:pPr>
        <w:pStyle w:val="Title"/>
        <w:widowControl w:val="0"/>
        <w:numPr>
          <w:ilvl w:val="1"/>
          <w:numId w:val="34"/>
        </w:numPr>
        <w:tabs>
          <w:tab w:val="clear" w:pos="1440"/>
        </w:tabs>
        <w:ind w:left="1080"/>
        <w:jc w:val="left"/>
        <w:rPr>
          <w:rFonts w:ascii="Arial" w:hAnsi="Arial" w:cs="Arial"/>
          <w:b w:val="0"/>
          <w:bCs w:val="0"/>
          <w:sz w:val="24"/>
        </w:rPr>
      </w:pPr>
      <w:r w:rsidRPr="009A79F5">
        <w:rPr>
          <w:rFonts w:ascii="Arial" w:hAnsi="Arial" w:cs="Arial"/>
          <w:b w:val="0"/>
          <w:bCs w:val="0"/>
          <w:sz w:val="24"/>
        </w:rPr>
        <w:t xml:space="preserve">Cannot do prior work or adapt to other types of work due to medical </w:t>
      </w:r>
      <w:proofErr w:type="gramStart"/>
      <w:r w:rsidRPr="009A79F5">
        <w:rPr>
          <w:rFonts w:ascii="Arial" w:hAnsi="Arial" w:cs="Arial"/>
          <w:b w:val="0"/>
          <w:bCs w:val="0"/>
          <w:sz w:val="24"/>
        </w:rPr>
        <w:t>condition</w:t>
      </w:r>
      <w:proofErr w:type="gramEnd"/>
    </w:p>
    <w:p w14:paraId="03B25A9A" w14:textId="77777777" w:rsidR="00475651" w:rsidRPr="009A79F5" w:rsidRDefault="00475651" w:rsidP="007C00CB">
      <w:pPr>
        <w:pStyle w:val="Title"/>
        <w:widowControl w:val="0"/>
        <w:ind w:left="360"/>
        <w:jc w:val="left"/>
        <w:rPr>
          <w:rFonts w:ascii="Arial" w:hAnsi="Arial" w:cs="Arial"/>
          <w:b w:val="0"/>
          <w:bCs w:val="0"/>
          <w:sz w:val="16"/>
        </w:rPr>
      </w:pPr>
    </w:p>
    <w:p w14:paraId="03B25A9B" w14:textId="77777777" w:rsidR="00475651" w:rsidRPr="009A79F5" w:rsidRDefault="00475651" w:rsidP="00FF3054">
      <w:pPr>
        <w:pStyle w:val="Title"/>
        <w:widowControl w:val="0"/>
        <w:numPr>
          <w:ilvl w:val="0"/>
          <w:numId w:val="34"/>
        </w:numPr>
        <w:tabs>
          <w:tab w:val="clear" w:pos="720"/>
        </w:tabs>
        <w:jc w:val="left"/>
        <w:rPr>
          <w:rFonts w:ascii="Arial" w:hAnsi="Arial" w:cs="Arial"/>
          <w:b w:val="0"/>
          <w:bCs w:val="0"/>
          <w:sz w:val="24"/>
        </w:rPr>
      </w:pPr>
      <w:r w:rsidRPr="009A79F5">
        <w:rPr>
          <w:rFonts w:ascii="Arial" w:hAnsi="Arial" w:cs="Arial"/>
          <w:b w:val="0"/>
          <w:bCs w:val="0"/>
          <w:sz w:val="24"/>
        </w:rPr>
        <w:t xml:space="preserve">Must have a work history and worked long enough and recently </w:t>
      </w:r>
      <w:proofErr w:type="gramStart"/>
      <w:r w:rsidRPr="009A79F5">
        <w:rPr>
          <w:rFonts w:ascii="Arial" w:hAnsi="Arial" w:cs="Arial"/>
          <w:b w:val="0"/>
          <w:bCs w:val="0"/>
          <w:sz w:val="24"/>
        </w:rPr>
        <w:t>enough</w:t>
      </w:r>
      <w:proofErr w:type="gramEnd"/>
    </w:p>
    <w:p w14:paraId="03B25A9C" w14:textId="77777777" w:rsidR="00475651" w:rsidRPr="009A79F5" w:rsidRDefault="00475651" w:rsidP="00FF3054">
      <w:pPr>
        <w:pStyle w:val="Title"/>
        <w:widowControl w:val="0"/>
        <w:numPr>
          <w:ilvl w:val="1"/>
          <w:numId w:val="34"/>
        </w:numPr>
        <w:tabs>
          <w:tab w:val="clear" w:pos="1440"/>
        </w:tabs>
        <w:ind w:left="1080"/>
        <w:jc w:val="both"/>
        <w:rPr>
          <w:rFonts w:ascii="Arial" w:hAnsi="Arial" w:cs="Arial"/>
          <w:b w:val="0"/>
          <w:bCs w:val="0"/>
          <w:sz w:val="24"/>
        </w:rPr>
      </w:pPr>
      <w:r w:rsidRPr="009A79F5">
        <w:rPr>
          <w:rFonts w:ascii="Arial" w:hAnsi="Arial" w:cs="Arial"/>
          <w:b w:val="0"/>
          <w:bCs w:val="0"/>
          <w:sz w:val="24"/>
        </w:rPr>
        <w:t xml:space="preserve">Generally, must have earned 40 work </w:t>
      </w:r>
      <w:r w:rsidR="00181BED" w:rsidRPr="009A79F5">
        <w:rPr>
          <w:rFonts w:ascii="Arial" w:hAnsi="Arial" w:cs="Arial"/>
          <w:b w:val="0"/>
          <w:bCs w:val="0"/>
          <w:sz w:val="24"/>
        </w:rPr>
        <w:t>credits -</w:t>
      </w:r>
      <w:r w:rsidRPr="009A79F5">
        <w:rPr>
          <w:rFonts w:ascii="Arial" w:hAnsi="Arial" w:cs="Arial"/>
          <w:b w:val="0"/>
          <w:bCs w:val="0"/>
          <w:sz w:val="24"/>
        </w:rPr>
        <w:t xml:space="preserve"> 20 of the 40 must have been earned in the last 10 years. (</w:t>
      </w:r>
      <w:r w:rsidR="002C2004" w:rsidRPr="009A79F5">
        <w:rPr>
          <w:rFonts w:ascii="Arial" w:hAnsi="Arial" w:cs="Arial"/>
          <w:b w:val="0"/>
          <w:sz w:val="24"/>
          <w:u w:val="words"/>
        </w:rPr>
        <w:t>Note</w:t>
      </w:r>
      <w:r w:rsidRPr="00CA2FF5">
        <w:rPr>
          <w:rFonts w:ascii="Arial" w:hAnsi="Arial" w:cs="Arial"/>
          <w:b w:val="0"/>
          <w:sz w:val="24"/>
        </w:rPr>
        <w:t>:</w:t>
      </w:r>
      <w:r w:rsidRPr="00CA2FF5">
        <w:rPr>
          <w:rFonts w:ascii="Arial" w:hAnsi="Arial" w:cs="Arial"/>
          <w:b w:val="0"/>
          <w:bCs w:val="0"/>
          <w:sz w:val="24"/>
        </w:rPr>
        <w:t xml:space="preserve"> </w:t>
      </w:r>
      <w:r w:rsidRPr="009A79F5">
        <w:rPr>
          <w:rFonts w:ascii="Arial" w:hAnsi="Arial" w:cs="Arial"/>
          <w:b w:val="0"/>
          <w:bCs w:val="0"/>
          <w:sz w:val="24"/>
        </w:rPr>
        <w:t>Younger workers may qualify with fewer credits as the number of credits needed is based on the age disability begins.)</w:t>
      </w:r>
    </w:p>
    <w:p w14:paraId="03B25A9D" w14:textId="77777777" w:rsidR="00475651" w:rsidRPr="009A79F5" w:rsidRDefault="00475651" w:rsidP="007C00CB">
      <w:pPr>
        <w:pStyle w:val="Title"/>
        <w:widowControl w:val="0"/>
        <w:jc w:val="left"/>
        <w:rPr>
          <w:rFonts w:ascii="Arial" w:hAnsi="Arial" w:cs="Arial"/>
          <w:b w:val="0"/>
          <w:bCs w:val="0"/>
          <w:sz w:val="16"/>
          <w:u w:val="single"/>
        </w:rPr>
      </w:pPr>
    </w:p>
    <w:p w14:paraId="03B25A9E" w14:textId="77777777" w:rsidR="00475651" w:rsidRPr="009A79F5" w:rsidRDefault="00475651" w:rsidP="007C00CB">
      <w:pPr>
        <w:pStyle w:val="Title"/>
        <w:widowControl w:val="0"/>
        <w:jc w:val="left"/>
        <w:rPr>
          <w:rFonts w:ascii="Arial" w:hAnsi="Arial" w:cs="Arial"/>
          <w:b w:val="0"/>
          <w:bCs w:val="0"/>
          <w:sz w:val="24"/>
          <w:u w:val="single"/>
        </w:rPr>
      </w:pPr>
      <w:r w:rsidRPr="009A79F5">
        <w:rPr>
          <w:rFonts w:ascii="Arial" w:hAnsi="Arial" w:cs="Arial"/>
          <w:b w:val="0"/>
          <w:bCs w:val="0"/>
          <w:sz w:val="24"/>
          <w:u w:val="single"/>
        </w:rPr>
        <w:t>Disabled Widow/Widower Drawing off Spouse’s Record</w:t>
      </w:r>
    </w:p>
    <w:p w14:paraId="03B25AA0" w14:textId="77777777" w:rsidR="00475651" w:rsidRPr="009A79F5" w:rsidRDefault="00475651" w:rsidP="00FF3054">
      <w:pPr>
        <w:pStyle w:val="Title"/>
        <w:widowControl w:val="0"/>
        <w:numPr>
          <w:ilvl w:val="0"/>
          <w:numId w:val="35"/>
        </w:numPr>
        <w:tabs>
          <w:tab w:val="clear" w:pos="720"/>
        </w:tabs>
        <w:jc w:val="left"/>
        <w:rPr>
          <w:rFonts w:ascii="Arial" w:hAnsi="Arial" w:cs="Arial"/>
          <w:sz w:val="24"/>
          <w:u w:val="single"/>
        </w:rPr>
      </w:pPr>
      <w:r w:rsidRPr="009A79F5">
        <w:rPr>
          <w:rFonts w:ascii="Arial" w:hAnsi="Arial" w:cs="Arial"/>
          <w:b w:val="0"/>
          <w:bCs w:val="0"/>
          <w:sz w:val="24"/>
        </w:rPr>
        <w:t xml:space="preserve">Must be between the ages of 50 and </w:t>
      </w:r>
      <w:proofErr w:type="gramStart"/>
      <w:r w:rsidRPr="009A79F5">
        <w:rPr>
          <w:rFonts w:ascii="Arial" w:hAnsi="Arial" w:cs="Arial"/>
          <w:b w:val="0"/>
          <w:bCs w:val="0"/>
          <w:sz w:val="24"/>
        </w:rPr>
        <w:t>60</w:t>
      </w:r>
      <w:proofErr w:type="gramEnd"/>
    </w:p>
    <w:p w14:paraId="03B25AA1" w14:textId="77777777" w:rsidR="00475651" w:rsidRPr="009A79F5" w:rsidRDefault="00475651" w:rsidP="00FF3054">
      <w:pPr>
        <w:pStyle w:val="Title"/>
        <w:widowControl w:val="0"/>
        <w:numPr>
          <w:ilvl w:val="0"/>
          <w:numId w:val="35"/>
        </w:numPr>
        <w:tabs>
          <w:tab w:val="clear" w:pos="720"/>
        </w:tabs>
        <w:jc w:val="left"/>
        <w:rPr>
          <w:rFonts w:ascii="Arial" w:hAnsi="Arial" w:cs="Arial"/>
          <w:sz w:val="24"/>
          <w:u w:val="single"/>
        </w:rPr>
      </w:pPr>
      <w:r w:rsidRPr="009A79F5">
        <w:rPr>
          <w:rFonts w:ascii="Arial" w:hAnsi="Arial" w:cs="Arial"/>
          <w:b w:val="0"/>
          <w:bCs w:val="0"/>
          <w:sz w:val="24"/>
        </w:rPr>
        <w:t xml:space="preserve">Must meet SSA definition of </w:t>
      </w:r>
      <w:proofErr w:type="gramStart"/>
      <w:r w:rsidRPr="009A79F5">
        <w:rPr>
          <w:rFonts w:ascii="Arial" w:hAnsi="Arial" w:cs="Arial"/>
          <w:b w:val="0"/>
          <w:bCs w:val="0"/>
          <w:sz w:val="24"/>
        </w:rPr>
        <w:t>disability</w:t>
      </w:r>
      <w:proofErr w:type="gramEnd"/>
    </w:p>
    <w:p w14:paraId="03B25AA2" w14:textId="77777777" w:rsidR="00475651" w:rsidRPr="009A79F5" w:rsidRDefault="00475651" w:rsidP="00FF3054">
      <w:pPr>
        <w:pStyle w:val="Title"/>
        <w:widowControl w:val="0"/>
        <w:numPr>
          <w:ilvl w:val="0"/>
          <w:numId w:val="35"/>
        </w:numPr>
        <w:tabs>
          <w:tab w:val="clear" w:pos="720"/>
        </w:tabs>
        <w:jc w:val="left"/>
        <w:rPr>
          <w:rFonts w:ascii="Arial" w:hAnsi="Arial" w:cs="Arial"/>
          <w:sz w:val="24"/>
          <w:u w:val="single"/>
        </w:rPr>
      </w:pPr>
      <w:r w:rsidRPr="009A79F5">
        <w:rPr>
          <w:rFonts w:ascii="Arial" w:hAnsi="Arial" w:cs="Arial"/>
          <w:b w:val="0"/>
          <w:bCs w:val="0"/>
          <w:sz w:val="24"/>
        </w:rPr>
        <w:t xml:space="preserve">Disability must have </w:t>
      </w:r>
      <w:proofErr w:type="gramStart"/>
      <w:r w:rsidRPr="009A79F5">
        <w:rPr>
          <w:rFonts w:ascii="Arial" w:hAnsi="Arial" w:cs="Arial"/>
          <w:b w:val="0"/>
          <w:bCs w:val="0"/>
          <w:sz w:val="24"/>
        </w:rPr>
        <w:t>started</w:t>
      </w:r>
      <w:proofErr w:type="gramEnd"/>
    </w:p>
    <w:p w14:paraId="03B25AA3" w14:textId="77777777" w:rsidR="00475651" w:rsidRPr="009A79F5" w:rsidRDefault="00475651" w:rsidP="00FF3054">
      <w:pPr>
        <w:pStyle w:val="Title"/>
        <w:widowControl w:val="0"/>
        <w:numPr>
          <w:ilvl w:val="1"/>
          <w:numId w:val="35"/>
        </w:numPr>
        <w:tabs>
          <w:tab w:val="clear" w:pos="1440"/>
        </w:tabs>
        <w:ind w:left="1080"/>
        <w:jc w:val="left"/>
        <w:rPr>
          <w:rFonts w:ascii="Arial" w:hAnsi="Arial" w:cs="Arial"/>
          <w:sz w:val="24"/>
          <w:u w:val="single"/>
        </w:rPr>
      </w:pPr>
      <w:r w:rsidRPr="009A79F5">
        <w:rPr>
          <w:rFonts w:ascii="Arial" w:hAnsi="Arial" w:cs="Arial"/>
          <w:b w:val="0"/>
          <w:bCs w:val="0"/>
          <w:sz w:val="24"/>
        </w:rPr>
        <w:t>Before spouse’s death</w:t>
      </w:r>
    </w:p>
    <w:p w14:paraId="03B25AA4" w14:textId="77777777" w:rsidR="00475651" w:rsidRPr="009A79F5" w:rsidRDefault="00475651" w:rsidP="00FF3054">
      <w:pPr>
        <w:pStyle w:val="Title"/>
        <w:widowControl w:val="0"/>
        <w:numPr>
          <w:ilvl w:val="1"/>
          <w:numId w:val="35"/>
        </w:numPr>
        <w:tabs>
          <w:tab w:val="clear" w:pos="1440"/>
        </w:tabs>
        <w:ind w:left="1080"/>
        <w:jc w:val="left"/>
        <w:rPr>
          <w:rFonts w:ascii="Arial" w:hAnsi="Arial" w:cs="Arial"/>
          <w:sz w:val="24"/>
          <w:u w:val="single"/>
        </w:rPr>
      </w:pPr>
      <w:r w:rsidRPr="009A79F5">
        <w:rPr>
          <w:rFonts w:ascii="Arial" w:hAnsi="Arial" w:cs="Arial"/>
          <w:b w:val="0"/>
          <w:bCs w:val="0"/>
          <w:sz w:val="24"/>
        </w:rPr>
        <w:t>Within seven (7) years of spouse’s death</w:t>
      </w:r>
    </w:p>
    <w:p w14:paraId="03B25AA5" w14:textId="77777777" w:rsidR="00475651" w:rsidRPr="009A79F5" w:rsidRDefault="00475651" w:rsidP="007C00CB">
      <w:pPr>
        <w:pStyle w:val="Title"/>
        <w:widowControl w:val="0"/>
        <w:jc w:val="left"/>
        <w:rPr>
          <w:rFonts w:ascii="Arial" w:hAnsi="Arial" w:cs="Arial"/>
          <w:b w:val="0"/>
          <w:bCs w:val="0"/>
          <w:sz w:val="16"/>
        </w:rPr>
      </w:pPr>
    </w:p>
    <w:p w14:paraId="03B25AA6" w14:textId="77777777" w:rsidR="00475651" w:rsidRPr="009A79F5" w:rsidRDefault="00475651" w:rsidP="007C00CB">
      <w:pPr>
        <w:pStyle w:val="Title"/>
        <w:widowControl w:val="0"/>
        <w:jc w:val="left"/>
        <w:rPr>
          <w:rFonts w:ascii="Arial" w:hAnsi="Arial" w:cs="Arial"/>
          <w:b w:val="0"/>
          <w:bCs w:val="0"/>
          <w:sz w:val="24"/>
          <w:u w:val="single"/>
        </w:rPr>
      </w:pPr>
      <w:r w:rsidRPr="009A79F5">
        <w:rPr>
          <w:rFonts w:ascii="Arial" w:hAnsi="Arial" w:cs="Arial"/>
          <w:b w:val="0"/>
          <w:bCs w:val="0"/>
          <w:sz w:val="24"/>
          <w:u w:val="single"/>
        </w:rPr>
        <w:t>Disabled Child</w:t>
      </w:r>
    </w:p>
    <w:p w14:paraId="03B25AA8" w14:textId="77777777" w:rsidR="00475651" w:rsidRPr="009A79F5" w:rsidRDefault="00475651" w:rsidP="00FF3054">
      <w:pPr>
        <w:pStyle w:val="Title"/>
        <w:widowControl w:val="0"/>
        <w:numPr>
          <w:ilvl w:val="0"/>
          <w:numId w:val="36"/>
        </w:numPr>
        <w:tabs>
          <w:tab w:val="clear" w:pos="720"/>
        </w:tabs>
        <w:jc w:val="left"/>
        <w:rPr>
          <w:rFonts w:ascii="Arial" w:hAnsi="Arial" w:cs="Arial"/>
          <w:b w:val="0"/>
          <w:bCs w:val="0"/>
          <w:sz w:val="24"/>
        </w:rPr>
      </w:pPr>
      <w:r w:rsidRPr="009A79F5">
        <w:rPr>
          <w:rFonts w:ascii="Arial" w:hAnsi="Arial" w:cs="Arial"/>
          <w:b w:val="0"/>
          <w:bCs w:val="0"/>
          <w:sz w:val="24"/>
        </w:rPr>
        <w:t xml:space="preserve">Must meet SSA definition of </w:t>
      </w:r>
      <w:proofErr w:type="gramStart"/>
      <w:r w:rsidRPr="009A79F5">
        <w:rPr>
          <w:rFonts w:ascii="Arial" w:hAnsi="Arial" w:cs="Arial"/>
          <w:b w:val="0"/>
          <w:bCs w:val="0"/>
          <w:sz w:val="24"/>
        </w:rPr>
        <w:t>disability</w:t>
      </w:r>
      <w:proofErr w:type="gramEnd"/>
    </w:p>
    <w:p w14:paraId="03B25AA9" w14:textId="77777777" w:rsidR="00475651" w:rsidRPr="009A79F5" w:rsidRDefault="00475651" w:rsidP="00FF3054">
      <w:pPr>
        <w:pStyle w:val="Title"/>
        <w:widowControl w:val="0"/>
        <w:numPr>
          <w:ilvl w:val="0"/>
          <w:numId w:val="36"/>
        </w:numPr>
        <w:tabs>
          <w:tab w:val="clear" w:pos="720"/>
        </w:tabs>
        <w:jc w:val="left"/>
        <w:rPr>
          <w:rFonts w:ascii="Arial" w:hAnsi="Arial" w:cs="Arial"/>
          <w:b w:val="0"/>
          <w:bCs w:val="0"/>
          <w:sz w:val="24"/>
        </w:rPr>
      </w:pPr>
      <w:r w:rsidRPr="009A79F5">
        <w:rPr>
          <w:rFonts w:ascii="Arial" w:hAnsi="Arial" w:cs="Arial"/>
          <w:b w:val="0"/>
          <w:bCs w:val="0"/>
          <w:sz w:val="24"/>
        </w:rPr>
        <w:t>Disabling impairment must have started before the child reached age 22</w:t>
      </w:r>
      <w:r w:rsidR="00181BED" w:rsidRPr="009A79F5">
        <w:rPr>
          <w:rFonts w:ascii="Arial" w:hAnsi="Arial" w:cs="Arial"/>
          <w:b w:val="0"/>
          <w:bCs w:val="0"/>
          <w:sz w:val="24"/>
        </w:rPr>
        <w:t>.</w:t>
      </w:r>
      <w:r w:rsidRPr="009A79F5">
        <w:rPr>
          <w:rFonts w:ascii="Arial" w:hAnsi="Arial" w:cs="Arial"/>
          <w:b w:val="0"/>
          <w:bCs w:val="0"/>
          <w:sz w:val="24"/>
        </w:rPr>
        <w:t xml:space="preserve"> (</w:t>
      </w:r>
      <w:r w:rsidR="002C2004" w:rsidRPr="009A79F5">
        <w:rPr>
          <w:rFonts w:ascii="Arial" w:hAnsi="Arial" w:cs="Arial"/>
          <w:b w:val="0"/>
          <w:sz w:val="24"/>
          <w:u w:val="words"/>
        </w:rPr>
        <w:t>Note</w:t>
      </w:r>
      <w:r w:rsidRPr="009A79F5">
        <w:rPr>
          <w:rFonts w:ascii="Arial" w:hAnsi="Arial" w:cs="Arial"/>
          <w:sz w:val="24"/>
        </w:rPr>
        <w:t>:</w:t>
      </w:r>
      <w:r w:rsidRPr="009A79F5">
        <w:rPr>
          <w:rFonts w:ascii="Arial" w:hAnsi="Arial" w:cs="Arial"/>
          <w:b w:val="0"/>
          <w:bCs w:val="0"/>
          <w:sz w:val="24"/>
        </w:rPr>
        <w:t xml:space="preserve"> the child may qualify for benefits later in life although the child must be disabled prior to age 22.)</w:t>
      </w:r>
    </w:p>
    <w:p w14:paraId="03B25AAA" w14:textId="77777777" w:rsidR="00475651" w:rsidRPr="008C2A47" w:rsidRDefault="00475651" w:rsidP="007C00CB">
      <w:pPr>
        <w:pStyle w:val="Title"/>
        <w:widowControl w:val="0"/>
        <w:ind w:left="720"/>
        <w:jc w:val="left"/>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75651" w:rsidRPr="009A79F5" w14:paraId="03B25AAC" w14:textId="77777777">
        <w:tc>
          <w:tcPr>
            <w:tcW w:w="5000" w:type="pct"/>
          </w:tcPr>
          <w:p w14:paraId="03B25AAB" w14:textId="6CA6FDA3" w:rsidR="00475651" w:rsidRPr="009A79F5" w:rsidRDefault="00475651" w:rsidP="007C00CB">
            <w:pPr>
              <w:pStyle w:val="Title"/>
              <w:widowControl w:val="0"/>
              <w:jc w:val="left"/>
              <w:rPr>
                <w:rFonts w:ascii="Arial" w:hAnsi="Arial" w:cs="Arial"/>
                <w:sz w:val="24"/>
              </w:rPr>
            </w:pPr>
            <w:r w:rsidRPr="009A79F5">
              <w:rPr>
                <w:rFonts w:ascii="Arial" w:hAnsi="Arial" w:cs="Arial"/>
                <w:sz w:val="22"/>
              </w:rPr>
              <w:t>Example:</w:t>
            </w:r>
            <w:r w:rsidRPr="009A79F5">
              <w:rPr>
                <w:rFonts w:ascii="Arial" w:hAnsi="Arial" w:cs="Arial"/>
                <w:b w:val="0"/>
                <w:bCs w:val="0"/>
                <w:sz w:val="22"/>
              </w:rPr>
              <w:t xml:space="preserve"> Parent begins receiving SSA retirement benefits at age 62 and parent’s </w:t>
            </w:r>
            <w:r w:rsidR="00C171B2" w:rsidRPr="009A79F5">
              <w:rPr>
                <w:rFonts w:ascii="Arial" w:hAnsi="Arial" w:cs="Arial"/>
                <w:b w:val="0"/>
                <w:bCs w:val="0"/>
                <w:sz w:val="22"/>
              </w:rPr>
              <w:t>38-year-old</w:t>
            </w:r>
            <w:r w:rsidRPr="009A79F5">
              <w:rPr>
                <w:rFonts w:ascii="Arial" w:hAnsi="Arial" w:cs="Arial"/>
                <w:b w:val="0"/>
                <w:bCs w:val="0"/>
                <w:sz w:val="22"/>
              </w:rPr>
              <w:t xml:space="preserve"> child disabled since birth may qualify for Disabled Child benefits at that point.</w:t>
            </w:r>
          </w:p>
        </w:tc>
      </w:tr>
    </w:tbl>
    <w:p w14:paraId="03B25AAD" w14:textId="77777777" w:rsidR="00475651" w:rsidRPr="009A79F5" w:rsidRDefault="00D87F5B" w:rsidP="007C00CB">
      <w:pPr>
        <w:pStyle w:val="Title"/>
        <w:widowControl w:val="0"/>
        <w:jc w:val="right"/>
        <w:rPr>
          <w:rStyle w:val="Hyperlink"/>
          <w:b w:val="0"/>
          <w:bCs w:val="0"/>
          <w:sz w:val="24"/>
        </w:rPr>
      </w:pPr>
      <w:hyperlink w:anchor="_top" w:history="1">
        <w:r w:rsidR="00475651" w:rsidRPr="009A79F5">
          <w:rPr>
            <w:rStyle w:val="Hyperlink"/>
            <w:b w:val="0"/>
            <w:bCs w:val="0"/>
            <w:sz w:val="24"/>
          </w:rPr>
          <w:t>Table of Contents</w:t>
        </w:r>
      </w:hyperlink>
    </w:p>
    <w:p w14:paraId="03B25AAE" w14:textId="77777777" w:rsidR="00475651" w:rsidRPr="009A79F5" w:rsidRDefault="00475651" w:rsidP="007C00CB">
      <w:pPr>
        <w:pStyle w:val="Title"/>
        <w:widowControl w:val="0"/>
        <w:jc w:val="left"/>
        <w:rPr>
          <w:rFonts w:ascii="Arial" w:hAnsi="Arial" w:cs="Arial"/>
          <w:b w:val="0"/>
          <w:bCs w:val="0"/>
          <w:sz w:val="24"/>
          <w:u w:val="single"/>
        </w:rPr>
      </w:pPr>
    </w:p>
    <w:p w14:paraId="03B25AAF" w14:textId="77777777" w:rsidR="00475651" w:rsidRPr="009A79F5" w:rsidRDefault="00475651" w:rsidP="007C00CB">
      <w:pPr>
        <w:pStyle w:val="Title"/>
        <w:widowControl w:val="0"/>
        <w:jc w:val="left"/>
        <w:rPr>
          <w:rFonts w:ascii="Arial" w:hAnsi="Arial" w:cs="Arial"/>
          <w:b w:val="0"/>
          <w:bCs w:val="0"/>
          <w:sz w:val="24"/>
          <w:u w:val="single"/>
        </w:rPr>
      </w:pPr>
      <w:r w:rsidRPr="009A79F5">
        <w:rPr>
          <w:rFonts w:ascii="Arial" w:hAnsi="Arial" w:cs="Arial"/>
          <w:b w:val="0"/>
          <w:bCs w:val="0"/>
          <w:sz w:val="24"/>
          <w:u w:val="single"/>
        </w:rPr>
        <w:t>Spouse/Minor Children of Disabled Individual Who Receives SSA</w:t>
      </w:r>
    </w:p>
    <w:p w14:paraId="03B25AB0" w14:textId="77777777" w:rsidR="00475651" w:rsidRPr="009A79F5" w:rsidRDefault="00475651" w:rsidP="007C00CB">
      <w:pPr>
        <w:pStyle w:val="Title"/>
        <w:widowControl w:val="0"/>
        <w:jc w:val="left"/>
        <w:rPr>
          <w:rFonts w:ascii="Arial" w:hAnsi="Arial" w:cs="Arial"/>
          <w:b w:val="0"/>
          <w:bCs w:val="0"/>
          <w:sz w:val="24"/>
        </w:rPr>
      </w:pPr>
    </w:p>
    <w:p w14:paraId="03B25AB1" w14:textId="77777777" w:rsidR="00475651" w:rsidRPr="009A79F5" w:rsidRDefault="00475651" w:rsidP="00FF3054">
      <w:pPr>
        <w:pStyle w:val="Title"/>
        <w:widowControl w:val="0"/>
        <w:numPr>
          <w:ilvl w:val="0"/>
          <w:numId w:val="37"/>
        </w:numPr>
        <w:tabs>
          <w:tab w:val="clear" w:pos="720"/>
        </w:tabs>
        <w:jc w:val="left"/>
        <w:rPr>
          <w:rFonts w:ascii="Arial" w:hAnsi="Arial" w:cs="Arial"/>
          <w:sz w:val="24"/>
        </w:rPr>
      </w:pPr>
      <w:r w:rsidRPr="009A79F5">
        <w:rPr>
          <w:rFonts w:ascii="Arial" w:hAnsi="Arial" w:cs="Arial"/>
          <w:sz w:val="24"/>
        </w:rPr>
        <w:t>Spouse</w:t>
      </w:r>
      <w:r w:rsidRPr="009A79F5">
        <w:rPr>
          <w:rFonts w:ascii="Arial" w:hAnsi="Arial" w:cs="Arial"/>
          <w:b w:val="0"/>
          <w:bCs w:val="0"/>
          <w:sz w:val="24"/>
        </w:rPr>
        <w:t xml:space="preserve"> may qualify if:</w:t>
      </w:r>
    </w:p>
    <w:p w14:paraId="03B25AB2" w14:textId="77777777" w:rsidR="00475651" w:rsidRPr="009A79F5" w:rsidRDefault="00475651" w:rsidP="00FF3054">
      <w:pPr>
        <w:pStyle w:val="Title"/>
        <w:widowControl w:val="0"/>
        <w:numPr>
          <w:ilvl w:val="1"/>
          <w:numId w:val="37"/>
        </w:numPr>
        <w:tabs>
          <w:tab w:val="clear" w:pos="1440"/>
        </w:tabs>
        <w:ind w:left="1080"/>
        <w:jc w:val="both"/>
        <w:rPr>
          <w:rFonts w:ascii="Arial" w:hAnsi="Arial" w:cs="Arial"/>
          <w:sz w:val="24"/>
          <w:u w:val="single"/>
        </w:rPr>
      </w:pPr>
      <w:r w:rsidRPr="009A79F5">
        <w:rPr>
          <w:rFonts w:ascii="Arial" w:hAnsi="Arial" w:cs="Arial"/>
          <w:b w:val="0"/>
          <w:bCs w:val="0"/>
          <w:sz w:val="24"/>
        </w:rPr>
        <w:t>Age 62 or older, if benefits would be higher than what he would receive off his own record. Benefits are permanently reduced if he is under full retirement age, so it is not mandatory to apply for Medicaid purposes.</w:t>
      </w:r>
    </w:p>
    <w:p w14:paraId="03B25AB3" w14:textId="77777777" w:rsidR="00475651" w:rsidRPr="009A79F5" w:rsidRDefault="00475651" w:rsidP="00FF3054">
      <w:pPr>
        <w:pStyle w:val="Title"/>
        <w:widowControl w:val="0"/>
        <w:numPr>
          <w:ilvl w:val="1"/>
          <w:numId w:val="37"/>
        </w:numPr>
        <w:tabs>
          <w:tab w:val="clear" w:pos="1440"/>
        </w:tabs>
        <w:ind w:left="1080"/>
        <w:jc w:val="left"/>
        <w:rPr>
          <w:rFonts w:ascii="Arial" w:hAnsi="Arial" w:cs="Arial"/>
          <w:sz w:val="24"/>
          <w:u w:val="single"/>
        </w:rPr>
      </w:pPr>
      <w:r w:rsidRPr="009A79F5">
        <w:rPr>
          <w:rFonts w:ascii="Arial" w:hAnsi="Arial" w:cs="Arial"/>
          <w:b w:val="0"/>
          <w:bCs w:val="0"/>
          <w:sz w:val="24"/>
        </w:rPr>
        <w:t>At any age, if caring for the covered spouse’s child who is under age 16 or disabled</w:t>
      </w:r>
    </w:p>
    <w:p w14:paraId="03B25AB4" w14:textId="77777777" w:rsidR="00475651" w:rsidRPr="009A79F5" w:rsidRDefault="00475651" w:rsidP="00FF3054">
      <w:pPr>
        <w:pStyle w:val="Title"/>
        <w:widowControl w:val="0"/>
        <w:numPr>
          <w:ilvl w:val="0"/>
          <w:numId w:val="37"/>
        </w:numPr>
        <w:tabs>
          <w:tab w:val="clear" w:pos="720"/>
        </w:tabs>
        <w:jc w:val="left"/>
        <w:rPr>
          <w:rFonts w:ascii="Arial" w:hAnsi="Arial" w:cs="Arial"/>
          <w:sz w:val="24"/>
        </w:rPr>
      </w:pPr>
      <w:r w:rsidRPr="009A79F5">
        <w:rPr>
          <w:rFonts w:ascii="Arial" w:hAnsi="Arial" w:cs="Arial"/>
          <w:sz w:val="24"/>
        </w:rPr>
        <w:t xml:space="preserve">Child </w:t>
      </w:r>
      <w:r w:rsidRPr="009A79F5">
        <w:rPr>
          <w:rFonts w:ascii="Arial" w:hAnsi="Arial" w:cs="Arial"/>
          <w:b w:val="0"/>
          <w:bCs w:val="0"/>
          <w:sz w:val="24"/>
        </w:rPr>
        <w:t>may qualify if:</w:t>
      </w:r>
    </w:p>
    <w:p w14:paraId="03B25AB5" w14:textId="77777777" w:rsidR="00475651" w:rsidRPr="009A79F5" w:rsidRDefault="00475651" w:rsidP="00FF3054">
      <w:pPr>
        <w:pStyle w:val="Title"/>
        <w:widowControl w:val="0"/>
        <w:numPr>
          <w:ilvl w:val="1"/>
          <w:numId w:val="37"/>
        </w:numPr>
        <w:tabs>
          <w:tab w:val="clear" w:pos="1440"/>
        </w:tabs>
        <w:ind w:left="1080"/>
        <w:jc w:val="left"/>
        <w:rPr>
          <w:rFonts w:ascii="Arial" w:hAnsi="Arial" w:cs="Arial"/>
          <w:b w:val="0"/>
          <w:bCs w:val="0"/>
          <w:sz w:val="24"/>
        </w:rPr>
      </w:pPr>
      <w:r w:rsidRPr="009A79F5">
        <w:rPr>
          <w:rFonts w:ascii="Arial" w:hAnsi="Arial" w:cs="Arial"/>
          <w:b w:val="0"/>
          <w:bCs w:val="0"/>
          <w:sz w:val="24"/>
        </w:rPr>
        <w:t>Under age 18</w:t>
      </w:r>
    </w:p>
    <w:p w14:paraId="03B25AB6" w14:textId="77777777" w:rsidR="00475651" w:rsidRPr="009A79F5" w:rsidRDefault="00475651" w:rsidP="00FF3054">
      <w:pPr>
        <w:pStyle w:val="Title"/>
        <w:widowControl w:val="0"/>
        <w:numPr>
          <w:ilvl w:val="1"/>
          <w:numId w:val="37"/>
        </w:numPr>
        <w:tabs>
          <w:tab w:val="clear" w:pos="1440"/>
        </w:tabs>
        <w:ind w:left="1080"/>
        <w:jc w:val="left"/>
        <w:rPr>
          <w:rFonts w:ascii="Arial" w:hAnsi="Arial" w:cs="Arial"/>
          <w:b w:val="0"/>
          <w:bCs w:val="0"/>
          <w:sz w:val="24"/>
        </w:rPr>
      </w:pPr>
      <w:r w:rsidRPr="009A79F5">
        <w:rPr>
          <w:rFonts w:ascii="Arial" w:hAnsi="Arial" w:cs="Arial"/>
          <w:b w:val="0"/>
          <w:bCs w:val="0"/>
          <w:sz w:val="24"/>
        </w:rPr>
        <w:t>Age 18 – 19 and a full-time student in grade 12 or lower</w:t>
      </w:r>
    </w:p>
    <w:p w14:paraId="03B25AB7" w14:textId="77777777" w:rsidR="00475651" w:rsidRPr="009A79F5" w:rsidRDefault="00475651" w:rsidP="00FF3054">
      <w:pPr>
        <w:pStyle w:val="Title"/>
        <w:widowControl w:val="0"/>
        <w:numPr>
          <w:ilvl w:val="1"/>
          <w:numId w:val="37"/>
        </w:numPr>
        <w:tabs>
          <w:tab w:val="clear" w:pos="1440"/>
        </w:tabs>
        <w:ind w:left="1080"/>
        <w:jc w:val="left"/>
        <w:rPr>
          <w:rFonts w:ascii="Arial" w:hAnsi="Arial" w:cs="Arial"/>
          <w:b w:val="0"/>
          <w:bCs w:val="0"/>
          <w:sz w:val="24"/>
        </w:rPr>
      </w:pPr>
      <w:r w:rsidRPr="009A79F5">
        <w:rPr>
          <w:rFonts w:ascii="Arial" w:hAnsi="Arial" w:cs="Arial"/>
          <w:b w:val="0"/>
          <w:bCs w:val="0"/>
          <w:sz w:val="24"/>
        </w:rPr>
        <w:t>Age 18 and older, if disabled prior to age 22</w:t>
      </w:r>
    </w:p>
    <w:p w14:paraId="03B25AB8" w14:textId="77777777" w:rsidR="00475651" w:rsidRPr="009A79F5" w:rsidRDefault="00475651" w:rsidP="00FF3054">
      <w:pPr>
        <w:pStyle w:val="Title"/>
        <w:widowControl w:val="0"/>
        <w:numPr>
          <w:ilvl w:val="0"/>
          <w:numId w:val="38"/>
        </w:numPr>
        <w:tabs>
          <w:tab w:val="clear" w:pos="720"/>
        </w:tabs>
        <w:jc w:val="left"/>
        <w:rPr>
          <w:rFonts w:ascii="Arial" w:hAnsi="Arial" w:cs="Arial"/>
          <w:b w:val="0"/>
          <w:bCs w:val="0"/>
          <w:sz w:val="24"/>
        </w:rPr>
      </w:pPr>
      <w:r w:rsidRPr="009A79F5">
        <w:rPr>
          <w:rFonts w:ascii="Arial" w:hAnsi="Arial" w:cs="Arial"/>
          <w:sz w:val="24"/>
        </w:rPr>
        <w:t>Divorced Spouse</w:t>
      </w:r>
      <w:r w:rsidRPr="009A79F5">
        <w:rPr>
          <w:rFonts w:ascii="Arial" w:hAnsi="Arial" w:cs="Arial"/>
          <w:b w:val="0"/>
          <w:bCs w:val="0"/>
          <w:sz w:val="24"/>
        </w:rPr>
        <w:t xml:space="preserve"> may qualify if:</w:t>
      </w:r>
    </w:p>
    <w:p w14:paraId="03B25AB9" w14:textId="77777777" w:rsidR="00475651" w:rsidRPr="009A79F5" w:rsidRDefault="00475651" w:rsidP="00FF3054">
      <w:pPr>
        <w:pStyle w:val="Title"/>
        <w:widowControl w:val="0"/>
        <w:numPr>
          <w:ilvl w:val="1"/>
          <w:numId w:val="38"/>
        </w:numPr>
        <w:tabs>
          <w:tab w:val="clear" w:pos="1440"/>
        </w:tabs>
        <w:ind w:left="1080"/>
        <w:jc w:val="left"/>
        <w:rPr>
          <w:rFonts w:ascii="Arial" w:hAnsi="Arial" w:cs="Arial"/>
          <w:b w:val="0"/>
          <w:bCs w:val="0"/>
          <w:sz w:val="24"/>
        </w:rPr>
      </w:pPr>
      <w:r w:rsidRPr="009A79F5">
        <w:rPr>
          <w:rFonts w:ascii="Arial" w:hAnsi="Arial" w:cs="Arial"/>
          <w:b w:val="0"/>
          <w:bCs w:val="0"/>
          <w:sz w:val="24"/>
        </w:rPr>
        <w:t xml:space="preserve">Married at least 10 </w:t>
      </w:r>
      <w:proofErr w:type="gramStart"/>
      <w:r w:rsidRPr="009A79F5">
        <w:rPr>
          <w:rFonts w:ascii="Arial" w:hAnsi="Arial" w:cs="Arial"/>
          <w:b w:val="0"/>
          <w:bCs w:val="0"/>
          <w:sz w:val="24"/>
        </w:rPr>
        <w:t>years</w:t>
      </w:r>
      <w:proofErr w:type="gramEnd"/>
    </w:p>
    <w:p w14:paraId="03B25ABA" w14:textId="77777777" w:rsidR="00475651" w:rsidRPr="009A79F5" w:rsidRDefault="00475651" w:rsidP="00FF3054">
      <w:pPr>
        <w:pStyle w:val="Title"/>
        <w:widowControl w:val="0"/>
        <w:numPr>
          <w:ilvl w:val="1"/>
          <w:numId w:val="38"/>
        </w:numPr>
        <w:tabs>
          <w:tab w:val="clear" w:pos="1440"/>
        </w:tabs>
        <w:ind w:left="1080"/>
        <w:jc w:val="left"/>
        <w:rPr>
          <w:rFonts w:ascii="Arial" w:hAnsi="Arial" w:cs="Arial"/>
          <w:b w:val="0"/>
          <w:bCs w:val="0"/>
          <w:sz w:val="24"/>
        </w:rPr>
      </w:pPr>
      <w:r w:rsidRPr="009A79F5">
        <w:rPr>
          <w:rFonts w:ascii="Arial" w:hAnsi="Arial" w:cs="Arial"/>
          <w:b w:val="0"/>
          <w:bCs w:val="0"/>
          <w:sz w:val="24"/>
        </w:rPr>
        <w:t>At least age 62</w:t>
      </w:r>
    </w:p>
    <w:p w14:paraId="03B25ABB" w14:textId="77777777" w:rsidR="00475651" w:rsidRPr="009A79F5" w:rsidRDefault="00475651" w:rsidP="00FF3054">
      <w:pPr>
        <w:pStyle w:val="Title"/>
        <w:widowControl w:val="0"/>
        <w:numPr>
          <w:ilvl w:val="1"/>
          <w:numId w:val="38"/>
        </w:numPr>
        <w:tabs>
          <w:tab w:val="clear" w:pos="1440"/>
        </w:tabs>
        <w:ind w:left="1080"/>
        <w:jc w:val="left"/>
        <w:rPr>
          <w:rFonts w:ascii="Arial" w:hAnsi="Arial" w:cs="Arial"/>
          <w:b w:val="0"/>
          <w:bCs w:val="0"/>
          <w:sz w:val="24"/>
        </w:rPr>
      </w:pPr>
      <w:r w:rsidRPr="009A79F5">
        <w:rPr>
          <w:rFonts w:ascii="Arial" w:hAnsi="Arial" w:cs="Arial"/>
          <w:b w:val="0"/>
          <w:bCs w:val="0"/>
          <w:sz w:val="24"/>
        </w:rPr>
        <w:t>Unmarried</w:t>
      </w:r>
    </w:p>
    <w:p w14:paraId="03B25ABC" w14:textId="77777777" w:rsidR="00475651" w:rsidRPr="009A79F5" w:rsidRDefault="00475651" w:rsidP="00FF3054">
      <w:pPr>
        <w:pStyle w:val="Title"/>
        <w:widowControl w:val="0"/>
        <w:numPr>
          <w:ilvl w:val="1"/>
          <w:numId w:val="38"/>
        </w:numPr>
        <w:tabs>
          <w:tab w:val="clear" w:pos="1440"/>
        </w:tabs>
        <w:ind w:left="1080"/>
        <w:jc w:val="left"/>
        <w:rPr>
          <w:rFonts w:ascii="Arial" w:hAnsi="Arial" w:cs="Arial"/>
          <w:b w:val="0"/>
          <w:bCs w:val="0"/>
          <w:sz w:val="24"/>
        </w:rPr>
      </w:pPr>
      <w:r w:rsidRPr="009A79F5">
        <w:rPr>
          <w:rFonts w:ascii="Arial" w:hAnsi="Arial" w:cs="Arial"/>
          <w:b w:val="0"/>
          <w:bCs w:val="0"/>
          <w:sz w:val="24"/>
        </w:rPr>
        <w:t>Not entitled to a higher amount under his own record or someone else’s</w:t>
      </w:r>
    </w:p>
    <w:p w14:paraId="03B25ABD" w14:textId="77777777" w:rsidR="00475651" w:rsidRPr="009A79F5" w:rsidRDefault="00475651" w:rsidP="007C00CB">
      <w:pPr>
        <w:pStyle w:val="Title"/>
        <w:widowControl w:val="0"/>
        <w:jc w:val="left"/>
        <w:rPr>
          <w:rFonts w:ascii="Arial" w:hAnsi="Arial" w:cs="Arial"/>
          <w:b w:val="0"/>
          <w:bCs w:val="0"/>
          <w:sz w:val="24"/>
        </w:rPr>
      </w:pPr>
    </w:p>
    <w:p w14:paraId="03B25ABE" w14:textId="77777777" w:rsidR="00475651" w:rsidRPr="009A79F5" w:rsidRDefault="00475651" w:rsidP="007C00CB">
      <w:pPr>
        <w:pStyle w:val="Title"/>
        <w:widowControl w:val="0"/>
        <w:jc w:val="left"/>
        <w:rPr>
          <w:rFonts w:ascii="Arial" w:hAnsi="Arial" w:cs="Arial"/>
          <w:sz w:val="24"/>
        </w:rPr>
      </w:pPr>
      <w:r w:rsidRPr="009A79F5">
        <w:rPr>
          <w:rFonts w:ascii="Arial" w:hAnsi="Arial" w:cs="Arial"/>
          <w:sz w:val="24"/>
        </w:rPr>
        <w:t>Survivor’s Benefits</w:t>
      </w:r>
    </w:p>
    <w:p w14:paraId="03B25ABF" w14:textId="77777777" w:rsidR="00475651" w:rsidRPr="009A79F5" w:rsidRDefault="00475651" w:rsidP="007C00CB">
      <w:pPr>
        <w:pStyle w:val="Title"/>
        <w:widowControl w:val="0"/>
        <w:jc w:val="left"/>
        <w:rPr>
          <w:rFonts w:ascii="Arial" w:hAnsi="Arial" w:cs="Arial"/>
        </w:rPr>
      </w:pPr>
    </w:p>
    <w:p w14:paraId="03B25AC0" w14:textId="77777777" w:rsidR="00475651" w:rsidRPr="009A79F5" w:rsidRDefault="00475651" w:rsidP="007C00CB">
      <w:pPr>
        <w:pStyle w:val="Title"/>
        <w:widowControl w:val="0"/>
        <w:jc w:val="both"/>
        <w:rPr>
          <w:rFonts w:ascii="Arial" w:hAnsi="Arial" w:cs="Arial"/>
          <w:b w:val="0"/>
          <w:bCs w:val="0"/>
          <w:sz w:val="24"/>
        </w:rPr>
      </w:pPr>
      <w:r w:rsidRPr="009A79F5">
        <w:rPr>
          <w:rFonts w:ascii="Arial" w:hAnsi="Arial" w:cs="Arial"/>
          <w:b w:val="0"/>
          <w:bCs w:val="0"/>
          <w:sz w:val="24"/>
        </w:rPr>
        <w:t>The following individuals may qualify for benefits from a deceased individual’s Social Security record:</w:t>
      </w:r>
    </w:p>
    <w:p w14:paraId="03B25AC1" w14:textId="77777777" w:rsidR="00475651" w:rsidRPr="009A79F5" w:rsidRDefault="00475651" w:rsidP="007C00CB">
      <w:pPr>
        <w:pStyle w:val="Title"/>
        <w:widowControl w:val="0"/>
        <w:jc w:val="both"/>
        <w:rPr>
          <w:rFonts w:ascii="Arial" w:hAnsi="Arial" w:cs="Arial"/>
          <w:b w:val="0"/>
          <w:bCs w:val="0"/>
          <w:sz w:val="24"/>
        </w:rPr>
      </w:pPr>
    </w:p>
    <w:p w14:paraId="03B25AC2" w14:textId="77777777" w:rsidR="00475651" w:rsidRPr="009A79F5" w:rsidRDefault="00475651" w:rsidP="00FF3054">
      <w:pPr>
        <w:pStyle w:val="Title"/>
        <w:widowControl w:val="0"/>
        <w:numPr>
          <w:ilvl w:val="0"/>
          <w:numId w:val="37"/>
        </w:numPr>
        <w:tabs>
          <w:tab w:val="clear" w:pos="720"/>
        </w:tabs>
        <w:jc w:val="left"/>
        <w:rPr>
          <w:rFonts w:ascii="Arial" w:hAnsi="Arial" w:cs="Arial"/>
          <w:b w:val="0"/>
          <w:bCs w:val="0"/>
          <w:sz w:val="24"/>
        </w:rPr>
      </w:pPr>
      <w:r w:rsidRPr="009A79F5">
        <w:rPr>
          <w:rFonts w:ascii="Arial" w:hAnsi="Arial" w:cs="Arial"/>
          <w:sz w:val="24"/>
        </w:rPr>
        <w:t>Widow or Widower</w:t>
      </w:r>
      <w:r w:rsidRPr="009A79F5">
        <w:rPr>
          <w:rFonts w:ascii="Arial" w:hAnsi="Arial" w:cs="Arial"/>
          <w:b w:val="0"/>
          <w:bCs w:val="0"/>
          <w:sz w:val="24"/>
        </w:rPr>
        <w:t xml:space="preserve"> </w:t>
      </w:r>
      <w:r w:rsidR="008A5F32" w:rsidRPr="009A79F5">
        <w:rPr>
          <w:rFonts w:ascii="Arial" w:hAnsi="Arial" w:cs="Arial"/>
          <w:b w:val="0"/>
          <w:bCs w:val="0"/>
          <w:sz w:val="24"/>
        </w:rPr>
        <w:t>–</w:t>
      </w:r>
      <w:r w:rsidRPr="009A79F5">
        <w:rPr>
          <w:rFonts w:ascii="Arial" w:hAnsi="Arial" w:cs="Arial"/>
          <w:b w:val="0"/>
          <w:bCs w:val="0"/>
          <w:sz w:val="24"/>
        </w:rPr>
        <w:t xml:space="preserve"> full benefits at full retirement age (currently 65) or redu</w:t>
      </w:r>
      <w:r w:rsidR="00EA78F1" w:rsidRPr="009A79F5">
        <w:rPr>
          <w:rFonts w:ascii="Arial" w:hAnsi="Arial" w:cs="Arial"/>
          <w:b w:val="0"/>
          <w:bCs w:val="0"/>
          <w:sz w:val="24"/>
        </w:rPr>
        <w:t>ced benefits as early as age 60</w:t>
      </w:r>
    </w:p>
    <w:p w14:paraId="03B25AC3" w14:textId="77777777" w:rsidR="00475651" w:rsidRPr="009A79F5" w:rsidRDefault="00475651" w:rsidP="00FF3054">
      <w:pPr>
        <w:pStyle w:val="Title"/>
        <w:widowControl w:val="0"/>
        <w:numPr>
          <w:ilvl w:val="0"/>
          <w:numId w:val="37"/>
        </w:numPr>
        <w:tabs>
          <w:tab w:val="clear" w:pos="720"/>
        </w:tabs>
        <w:jc w:val="left"/>
        <w:rPr>
          <w:rFonts w:ascii="Arial" w:hAnsi="Arial" w:cs="Arial"/>
          <w:b w:val="0"/>
          <w:bCs w:val="0"/>
          <w:sz w:val="24"/>
        </w:rPr>
      </w:pPr>
      <w:r w:rsidRPr="009A79F5">
        <w:rPr>
          <w:rFonts w:ascii="Arial" w:hAnsi="Arial" w:cs="Arial"/>
          <w:sz w:val="24"/>
        </w:rPr>
        <w:t>Disabled Widow or Widower</w:t>
      </w:r>
      <w:r w:rsidR="00EA78F1" w:rsidRPr="009A79F5">
        <w:rPr>
          <w:rFonts w:ascii="Arial" w:hAnsi="Arial" w:cs="Arial"/>
          <w:b w:val="0"/>
          <w:bCs w:val="0"/>
          <w:sz w:val="24"/>
        </w:rPr>
        <w:t xml:space="preserve"> </w:t>
      </w:r>
      <w:r w:rsidR="008A5F32" w:rsidRPr="009A79F5">
        <w:rPr>
          <w:rFonts w:ascii="Arial" w:hAnsi="Arial" w:cs="Arial"/>
          <w:b w:val="0"/>
          <w:bCs w:val="0"/>
          <w:sz w:val="24"/>
        </w:rPr>
        <w:t>–</w:t>
      </w:r>
      <w:r w:rsidR="00EA78F1" w:rsidRPr="009A79F5">
        <w:rPr>
          <w:rFonts w:ascii="Arial" w:hAnsi="Arial" w:cs="Arial"/>
          <w:b w:val="0"/>
          <w:bCs w:val="0"/>
          <w:sz w:val="24"/>
        </w:rPr>
        <w:t xml:space="preserve"> as early as age 50</w:t>
      </w:r>
    </w:p>
    <w:p w14:paraId="03B25AC4" w14:textId="77777777" w:rsidR="00475651" w:rsidRPr="009A79F5" w:rsidRDefault="00475651" w:rsidP="00FF3054">
      <w:pPr>
        <w:pStyle w:val="Title"/>
        <w:widowControl w:val="0"/>
        <w:numPr>
          <w:ilvl w:val="0"/>
          <w:numId w:val="37"/>
        </w:numPr>
        <w:tabs>
          <w:tab w:val="clear" w:pos="720"/>
        </w:tabs>
        <w:jc w:val="both"/>
        <w:rPr>
          <w:rFonts w:ascii="Arial" w:hAnsi="Arial" w:cs="Arial"/>
          <w:b w:val="0"/>
          <w:bCs w:val="0"/>
          <w:sz w:val="24"/>
        </w:rPr>
      </w:pPr>
      <w:r w:rsidRPr="009A79F5">
        <w:rPr>
          <w:rFonts w:ascii="Arial" w:hAnsi="Arial" w:cs="Arial"/>
          <w:sz w:val="24"/>
        </w:rPr>
        <w:t>Widow or Widower at Any Age</w:t>
      </w:r>
      <w:r w:rsidRPr="009A79F5">
        <w:rPr>
          <w:rFonts w:ascii="Arial" w:hAnsi="Arial" w:cs="Arial"/>
          <w:b w:val="0"/>
          <w:bCs w:val="0"/>
          <w:sz w:val="24"/>
        </w:rPr>
        <w:t xml:space="preserve"> </w:t>
      </w:r>
      <w:r w:rsidR="008A5F32" w:rsidRPr="009A79F5">
        <w:rPr>
          <w:rFonts w:ascii="Arial" w:hAnsi="Arial" w:cs="Arial"/>
          <w:b w:val="0"/>
          <w:bCs w:val="0"/>
          <w:sz w:val="24"/>
        </w:rPr>
        <w:t>–</w:t>
      </w:r>
      <w:r w:rsidRPr="009A79F5">
        <w:rPr>
          <w:rFonts w:ascii="Arial" w:hAnsi="Arial" w:cs="Arial"/>
          <w:b w:val="0"/>
          <w:bCs w:val="0"/>
          <w:sz w:val="24"/>
        </w:rPr>
        <w:t xml:space="preserve"> if he takes care of the deceased spouse’s child who is under age 16 or disabled and receiving Social Security </w:t>
      </w:r>
      <w:proofErr w:type="gramStart"/>
      <w:r w:rsidRPr="009A79F5">
        <w:rPr>
          <w:rFonts w:ascii="Arial" w:hAnsi="Arial" w:cs="Arial"/>
          <w:b w:val="0"/>
          <w:bCs w:val="0"/>
          <w:sz w:val="24"/>
        </w:rPr>
        <w:t>benefits</w:t>
      </w:r>
      <w:proofErr w:type="gramEnd"/>
    </w:p>
    <w:p w14:paraId="03B25AC5" w14:textId="77777777" w:rsidR="00475651" w:rsidRPr="009A79F5" w:rsidRDefault="00475651" w:rsidP="00FF3054">
      <w:pPr>
        <w:pStyle w:val="Title"/>
        <w:widowControl w:val="0"/>
        <w:numPr>
          <w:ilvl w:val="0"/>
          <w:numId w:val="37"/>
        </w:numPr>
        <w:tabs>
          <w:tab w:val="clear" w:pos="720"/>
        </w:tabs>
        <w:jc w:val="left"/>
        <w:rPr>
          <w:rFonts w:ascii="Arial" w:hAnsi="Arial" w:cs="Arial"/>
          <w:b w:val="0"/>
          <w:bCs w:val="0"/>
          <w:sz w:val="24"/>
        </w:rPr>
      </w:pPr>
      <w:r w:rsidRPr="009A79F5">
        <w:rPr>
          <w:rFonts w:ascii="Arial" w:hAnsi="Arial" w:cs="Arial"/>
          <w:sz w:val="24"/>
        </w:rPr>
        <w:t>Dependent Parents</w:t>
      </w:r>
      <w:r w:rsidRPr="009A79F5">
        <w:rPr>
          <w:rFonts w:ascii="Arial" w:hAnsi="Arial" w:cs="Arial"/>
          <w:b w:val="0"/>
          <w:bCs w:val="0"/>
          <w:sz w:val="24"/>
        </w:rPr>
        <w:t xml:space="preserve"> </w:t>
      </w:r>
      <w:r w:rsidR="008A5F32" w:rsidRPr="009A79F5">
        <w:rPr>
          <w:rFonts w:ascii="Arial" w:hAnsi="Arial" w:cs="Arial"/>
          <w:b w:val="0"/>
          <w:bCs w:val="0"/>
          <w:sz w:val="24"/>
        </w:rPr>
        <w:t>–</w:t>
      </w:r>
      <w:r w:rsidRPr="009A79F5">
        <w:rPr>
          <w:rFonts w:ascii="Arial" w:hAnsi="Arial" w:cs="Arial"/>
          <w:b w:val="0"/>
          <w:bCs w:val="0"/>
          <w:sz w:val="24"/>
        </w:rPr>
        <w:t xml:space="preserve"> age 62 or older</w:t>
      </w:r>
    </w:p>
    <w:p w14:paraId="03B25AC6" w14:textId="77777777" w:rsidR="00475651" w:rsidRPr="009A79F5" w:rsidRDefault="00475651" w:rsidP="00FF3054">
      <w:pPr>
        <w:pStyle w:val="Title"/>
        <w:widowControl w:val="0"/>
        <w:numPr>
          <w:ilvl w:val="0"/>
          <w:numId w:val="37"/>
        </w:numPr>
        <w:tabs>
          <w:tab w:val="clear" w:pos="720"/>
        </w:tabs>
        <w:jc w:val="left"/>
        <w:rPr>
          <w:rFonts w:ascii="Arial" w:hAnsi="Arial" w:cs="Arial"/>
          <w:sz w:val="24"/>
        </w:rPr>
      </w:pPr>
      <w:r w:rsidRPr="009A79F5">
        <w:rPr>
          <w:rFonts w:ascii="Arial" w:hAnsi="Arial" w:cs="Arial"/>
          <w:sz w:val="24"/>
        </w:rPr>
        <w:t xml:space="preserve">Unmarried Children </w:t>
      </w:r>
      <w:r w:rsidRPr="009A79F5">
        <w:rPr>
          <w:rFonts w:ascii="Arial" w:hAnsi="Arial" w:cs="Arial"/>
          <w:b w:val="0"/>
          <w:bCs w:val="0"/>
          <w:sz w:val="24"/>
        </w:rPr>
        <w:t>– if under age 18, or up to age 19 and attending high school full-time</w:t>
      </w:r>
    </w:p>
    <w:p w14:paraId="03B25AC7" w14:textId="77777777" w:rsidR="00475651" w:rsidRPr="009A79F5" w:rsidRDefault="00475651" w:rsidP="00FF3054">
      <w:pPr>
        <w:pStyle w:val="Title"/>
        <w:widowControl w:val="0"/>
        <w:numPr>
          <w:ilvl w:val="0"/>
          <w:numId w:val="37"/>
        </w:numPr>
        <w:tabs>
          <w:tab w:val="clear" w:pos="720"/>
        </w:tabs>
        <w:jc w:val="left"/>
        <w:rPr>
          <w:rFonts w:ascii="Arial" w:hAnsi="Arial" w:cs="Arial"/>
          <w:b w:val="0"/>
          <w:bCs w:val="0"/>
          <w:sz w:val="24"/>
        </w:rPr>
      </w:pPr>
      <w:r w:rsidRPr="009A79F5">
        <w:rPr>
          <w:rFonts w:ascii="Arial" w:hAnsi="Arial" w:cs="Arial"/>
          <w:sz w:val="24"/>
        </w:rPr>
        <w:t>Children at Any Age</w:t>
      </w:r>
      <w:r w:rsidRPr="009A79F5">
        <w:rPr>
          <w:rFonts w:ascii="Arial" w:hAnsi="Arial" w:cs="Arial"/>
          <w:b w:val="0"/>
          <w:bCs w:val="0"/>
          <w:sz w:val="24"/>
        </w:rPr>
        <w:t xml:space="preserve"> </w:t>
      </w:r>
      <w:r w:rsidR="008A5F32" w:rsidRPr="009A79F5">
        <w:rPr>
          <w:rFonts w:ascii="Arial" w:hAnsi="Arial" w:cs="Arial"/>
          <w:b w:val="0"/>
          <w:bCs w:val="0"/>
          <w:sz w:val="24"/>
        </w:rPr>
        <w:t>–</w:t>
      </w:r>
      <w:r w:rsidRPr="009A79F5">
        <w:rPr>
          <w:rFonts w:ascii="Arial" w:hAnsi="Arial" w:cs="Arial"/>
          <w:b w:val="0"/>
          <w:bCs w:val="0"/>
          <w:sz w:val="24"/>
        </w:rPr>
        <w:t xml:space="preserve"> if disabled before age 22 and remain disabled</w:t>
      </w:r>
    </w:p>
    <w:p w14:paraId="03B25AC8" w14:textId="77777777" w:rsidR="00475651" w:rsidRPr="009A79F5" w:rsidRDefault="00475651" w:rsidP="007C00CB">
      <w:pPr>
        <w:pStyle w:val="Title"/>
        <w:widowControl w:val="0"/>
        <w:jc w:val="left"/>
        <w:rPr>
          <w:rFonts w:ascii="Arial" w:hAnsi="Arial" w:cs="Arial"/>
          <w:b w:val="0"/>
          <w:bCs w:val="0"/>
          <w:sz w:val="24"/>
        </w:rPr>
      </w:pPr>
    </w:p>
    <w:p w14:paraId="03B25AC9" w14:textId="77777777" w:rsidR="006E27D6" w:rsidRPr="009A79F5" w:rsidRDefault="006E27D6" w:rsidP="007C00CB">
      <w:pPr>
        <w:pStyle w:val="Title"/>
        <w:widowControl w:val="0"/>
        <w:jc w:val="left"/>
        <w:rPr>
          <w:rFonts w:ascii="Arial" w:hAnsi="Arial" w:cs="Arial"/>
          <w:b w:val="0"/>
          <w:bCs w:val="0"/>
          <w:sz w:val="24"/>
        </w:rPr>
      </w:pPr>
      <w:r w:rsidRPr="009A79F5">
        <w:rPr>
          <w:rFonts w:ascii="Arial" w:hAnsi="Arial" w:cs="Arial"/>
          <w:b w:val="0"/>
          <w:sz w:val="22"/>
          <w:u w:val="words"/>
        </w:rPr>
        <w:t>Note</w:t>
      </w:r>
      <w:r w:rsidRPr="009A79F5">
        <w:rPr>
          <w:rFonts w:ascii="Arial" w:hAnsi="Arial" w:cs="Arial"/>
          <w:sz w:val="22"/>
        </w:rPr>
        <w:t>:</w:t>
      </w:r>
      <w:r w:rsidRPr="009A79F5">
        <w:rPr>
          <w:rFonts w:ascii="Arial" w:hAnsi="Arial" w:cs="Arial"/>
          <w:b w:val="0"/>
          <w:bCs w:val="0"/>
          <w:sz w:val="22"/>
        </w:rPr>
        <w:t xml:space="preserve"> Under certain circumstances, benefits can be paid to stepchildren, grandchildren or adopted children.</w:t>
      </w:r>
    </w:p>
    <w:p w14:paraId="03B25ACA" w14:textId="77777777" w:rsidR="00475651" w:rsidRPr="009A79F5" w:rsidRDefault="00475651" w:rsidP="007C00CB">
      <w:pPr>
        <w:pStyle w:val="Title"/>
        <w:widowControl w:val="0"/>
        <w:jc w:val="left"/>
        <w:rPr>
          <w:rFonts w:ascii="Arial" w:hAnsi="Arial" w:cs="Arial"/>
          <w:b w:val="0"/>
          <w:bCs w:val="0"/>
          <w:sz w:val="24"/>
        </w:rPr>
      </w:pPr>
    </w:p>
    <w:p w14:paraId="03B25ACB" w14:textId="77777777" w:rsidR="00475651" w:rsidRPr="009A79F5" w:rsidRDefault="00475651" w:rsidP="007C00CB">
      <w:pPr>
        <w:pStyle w:val="ManualHeading2"/>
        <w:keepNext w:val="0"/>
      </w:pPr>
      <w:bookmarkStart w:id="259" w:name="_Toc370133539"/>
      <w:bookmarkStart w:id="260" w:name="_Toc63865990"/>
      <w:r w:rsidRPr="009A79F5">
        <w:t>102.08.03</w:t>
      </w:r>
      <w:r w:rsidRPr="009A79F5">
        <w:tab/>
        <w:t>V</w:t>
      </w:r>
      <w:r w:rsidR="00B74CD7">
        <w:t>eterans Benefits</w:t>
      </w:r>
      <w:bookmarkEnd w:id="259"/>
      <w:bookmarkEnd w:id="260"/>
    </w:p>
    <w:p w14:paraId="03B25ACC" w14:textId="77777777" w:rsidR="00B74CD7" w:rsidRPr="00B74CD7" w:rsidRDefault="00B74CD7" w:rsidP="007C00CB">
      <w:pPr>
        <w:widowControl w:val="0"/>
        <w:jc w:val="right"/>
        <w:rPr>
          <w:rFonts w:ascii="Arial" w:hAnsi="Arial" w:cs="Arial"/>
          <w:bCs/>
          <w:sz w:val="16"/>
        </w:rPr>
      </w:pPr>
      <w:r w:rsidRPr="00B74CD7">
        <w:rPr>
          <w:rFonts w:ascii="Arial" w:hAnsi="Arial" w:cs="Arial"/>
          <w:bCs/>
          <w:sz w:val="16"/>
        </w:rPr>
        <w:t>(Rev. 11/01/07)</w:t>
      </w:r>
    </w:p>
    <w:p w14:paraId="03B25ACD" w14:textId="77777777" w:rsidR="00484EE4" w:rsidRPr="009A79F5" w:rsidRDefault="00D87F5B" w:rsidP="007C00CB">
      <w:pPr>
        <w:widowControl w:val="0"/>
        <w:jc w:val="right"/>
        <w:rPr>
          <w:rFonts w:ascii="Arial" w:hAnsi="Arial" w:cs="Arial"/>
          <w:b/>
          <w:bCs/>
        </w:rPr>
      </w:pPr>
      <w:hyperlink r:id="rId59" w:history="1">
        <w:r w:rsidR="00484EE4" w:rsidRPr="009A79F5">
          <w:rPr>
            <w:rStyle w:val="Hyperlink"/>
          </w:rPr>
          <w:t>http://www.vba.va.gov</w:t>
        </w:r>
      </w:hyperlink>
    </w:p>
    <w:p w14:paraId="03B25ACE" w14:textId="77777777" w:rsidR="00475651" w:rsidRPr="00853C9F" w:rsidRDefault="00475651" w:rsidP="007C00CB">
      <w:pPr>
        <w:pStyle w:val="Header"/>
        <w:tabs>
          <w:tab w:val="clear" w:pos="4320"/>
          <w:tab w:val="clear" w:pos="8640"/>
        </w:tabs>
        <w:rPr>
          <w:rFonts w:ascii="Arial" w:hAnsi="Arial" w:cs="Arial"/>
          <w:b/>
          <w:bCs/>
          <w:sz w:val="24"/>
        </w:rPr>
      </w:pPr>
      <w:r w:rsidRPr="00853C9F">
        <w:rPr>
          <w:rFonts w:ascii="Arial" w:hAnsi="Arial" w:cs="Arial"/>
          <w:b/>
          <w:bCs/>
          <w:sz w:val="24"/>
        </w:rPr>
        <w:t>Disability</w:t>
      </w:r>
    </w:p>
    <w:p w14:paraId="03B25ACF" w14:textId="77777777" w:rsidR="00475651" w:rsidRPr="00853C9F" w:rsidRDefault="00475651" w:rsidP="007C00CB">
      <w:pPr>
        <w:widowControl w:val="0"/>
        <w:rPr>
          <w:rFonts w:ascii="Arial" w:hAnsi="Arial" w:cs="Arial"/>
        </w:rPr>
      </w:pPr>
    </w:p>
    <w:p w14:paraId="03B25AD0" w14:textId="77777777" w:rsidR="00475651" w:rsidRPr="00853C9F" w:rsidRDefault="00475651" w:rsidP="00FF3054">
      <w:pPr>
        <w:widowControl w:val="0"/>
        <w:numPr>
          <w:ilvl w:val="0"/>
          <w:numId w:val="38"/>
        </w:numPr>
        <w:tabs>
          <w:tab w:val="clear" w:pos="720"/>
        </w:tabs>
        <w:rPr>
          <w:rFonts w:ascii="Arial" w:hAnsi="Arial" w:cs="Arial"/>
        </w:rPr>
      </w:pPr>
      <w:r w:rsidRPr="00853C9F">
        <w:rPr>
          <w:rFonts w:ascii="Arial" w:hAnsi="Arial" w:cs="Arial"/>
        </w:rPr>
        <w:t xml:space="preserve">Disabled by an injury or disease incurred or aggravated during active </w:t>
      </w:r>
      <w:proofErr w:type="gramStart"/>
      <w:r w:rsidRPr="00853C9F">
        <w:rPr>
          <w:rFonts w:ascii="Arial" w:hAnsi="Arial" w:cs="Arial"/>
        </w:rPr>
        <w:t>duty</w:t>
      </w:r>
      <w:proofErr w:type="gramEnd"/>
    </w:p>
    <w:p w14:paraId="03B25AD1" w14:textId="77777777" w:rsidR="00475651" w:rsidRPr="00853C9F" w:rsidRDefault="00475651" w:rsidP="00FF3054">
      <w:pPr>
        <w:widowControl w:val="0"/>
        <w:numPr>
          <w:ilvl w:val="0"/>
          <w:numId w:val="38"/>
        </w:numPr>
        <w:tabs>
          <w:tab w:val="clear" w:pos="720"/>
        </w:tabs>
        <w:rPr>
          <w:rFonts w:ascii="Arial" w:hAnsi="Arial" w:cs="Arial"/>
        </w:rPr>
      </w:pPr>
      <w:r w:rsidRPr="00853C9F">
        <w:rPr>
          <w:rFonts w:ascii="Arial" w:hAnsi="Arial" w:cs="Arial"/>
        </w:rPr>
        <w:t xml:space="preserve">Must not have a dishonorable </w:t>
      </w:r>
      <w:proofErr w:type="gramStart"/>
      <w:r w:rsidRPr="00853C9F">
        <w:rPr>
          <w:rFonts w:ascii="Arial" w:hAnsi="Arial" w:cs="Arial"/>
        </w:rPr>
        <w:t>discharge</w:t>
      </w:r>
      <w:proofErr w:type="gramEnd"/>
    </w:p>
    <w:p w14:paraId="03B25AD2" w14:textId="77777777" w:rsidR="00475651" w:rsidRPr="00853C9F" w:rsidRDefault="00475651" w:rsidP="007C00CB">
      <w:pPr>
        <w:widowControl w:val="0"/>
        <w:rPr>
          <w:rFonts w:ascii="Arial" w:hAnsi="Arial" w:cs="Arial"/>
        </w:rPr>
      </w:pPr>
    </w:p>
    <w:p w14:paraId="03B25AD3" w14:textId="77777777" w:rsidR="00475651" w:rsidRPr="00853C9F" w:rsidRDefault="00475651" w:rsidP="007C00CB">
      <w:pPr>
        <w:pStyle w:val="BodyText"/>
        <w:rPr>
          <w:rFonts w:cs="Arial"/>
          <w:b/>
          <w:bCs/>
        </w:rPr>
      </w:pPr>
      <w:r w:rsidRPr="00853C9F">
        <w:rPr>
          <w:rFonts w:cs="Arial"/>
          <w:b/>
          <w:bCs/>
        </w:rPr>
        <w:t>Pension</w:t>
      </w:r>
    </w:p>
    <w:p w14:paraId="03B25AD4" w14:textId="77777777" w:rsidR="00475651" w:rsidRPr="00853C9F" w:rsidRDefault="00475651" w:rsidP="007C00CB">
      <w:pPr>
        <w:widowControl w:val="0"/>
        <w:rPr>
          <w:rFonts w:ascii="Arial" w:hAnsi="Arial" w:cs="Arial"/>
          <w:b/>
          <w:bCs/>
          <w:u w:val="single"/>
        </w:rPr>
      </w:pPr>
    </w:p>
    <w:p w14:paraId="03B25AD5" w14:textId="77777777" w:rsidR="00475651" w:rsidRPr="00853C9F" w:rsidRDefault="00475651" w:rsidP="007C00CB">
      <w:pPr>
        <w:widowControl w:val="0"/>
        <w:rPr>
          <w:rFonts w:ascii="Arial" w:hAnsi="Arial" w:cs="Arial"/>
          <w:b/>
          <w:bCs/>
          <w:u w:val="single"/>
        </w:rPr>
      </w:pPr>
      <w:r w:rsidRPr="00853C9F">
        <w:rPr>
          <w:rFonts w:ascii="Arial" w:hAnsi="Arial" w:cs="Arial"/>
          <w:b/>
          <w:bCs/>
        </w:rPr>
        <w:t>Veterans</w:t>
      </w:r>
      <w:r w:rsidRPr="00853C9F">
        <w:rPr>
          <w:rFonts w:ascii="Arial" w:hAnsi="Arial" w:cs="Arial"/>
        </w:rPr>
        <w:t xml:space="preserve"> with low incomes may qualify if:</w:t>
      </w:r>
    </w:p>
    <w:p w14:paraId="03B25AD6" w14:textId="77777777" w:rsidR="00475651" w:rsidRPr="00853C9F" w:rsidRDefault="00475651" w:rsidP="00FF3054">
      <w:pPr>
        <w:widowControl w:val="0"/>
        <w:numPr>
          <w:ilvl w:val="0"/>
          <w:numId w:val="39"/>
        </w:numPr>
        <w:tabs>
          <w:tab w:val="clear" w:pos="720"/>
        </w:tabs>
        <w:rPr>
          <w:rFonts w:ascii="Arial" w:hAnsi="Arial" w:cs="Arial"/>
          <w:b/>
          <w:bCs/>
          <w:u w:val="single"/>
        </w:rPr>
      </w:pPr>
      <w:r w:rsidRPr="00853C9F">
        <w:rPr>
          <w:rFonts w:ascii="Arial" w:hAnsi="Arial" w:cs="Arial"/>
        </w:rPr>
        <w:t>Age 65 or older OR</w:t>
      </w:r>
    </w:p>
    <w:p w14:paraId="03B25AD7" w14:textId="77777777" w:rsidR="00475651" w:rsidRPr="00853C9F" w:rsidRDefault="00475651" w:rsidP="00FF3054">
      <w:pPr>
        <w:widowControl w:val="0"/>
        <w:numPr>
          <w:ilvl w:val="0"/>
          <w:numId w:val="39"/>
        </w:numPr>
        <w:tabs>
          <w:tab w:val="clear" w:pos="720"/>
        </w:tabs>
        <w:rPr>
          <w:rFonts w:ascii="Arial" w:hAnsi="Arial" w:cs="Arial"/>
          <w:b/>
          <w:bCs/>
          <w:u w:val="single"/>
        </w:rPr>
      </w:pPr>
      <w:r w:rsidRPr="00853C9F">
        <w:rPr>
          <w:rFonts w:ascii="Arial" w:hAnsi="Arial" w:cs="Arial"/>
        </w:rPr>
        <w:t xml:space="preserve">Permanently and totally disabled, unless result of willful </w:t>
      </w:r>
      <w:proofErr w:type="gramStart"/>
      <w:r w:rsidRPr="00853C9F">
        <w:rPr>
          <w:rFonts w:ascii="Arial" w:hAnsi="Arial" w:cs="Arial"/>
        </w:rPr>
        <w:t>misconduct</w:t>
      </w:r>
      <w:proofErr w:type="gramEnd"/>
    </w:p>
    <w:p w14:paraId="03B25AD8" w14:textId="5DC6BB47" w:rsidR="00475651" w:rsidRPr="00853C9F" w:rsidRDefault="00475651" w:rsidP="00FF3054">
      <w:pPr>
        <w:widowControl w:val="0"/>
        <w:numPr>
          <w:ilvl w:val="0"/>
          <w:numId w:val="39"/>
        </w:numPr>
        <w:tabs>
          <w:tab w:val="clear" w:pos="720"/>
        </w:tabs>
        <w:rPr>
          <w:rFonts w:ascii="Arial" w:hAnsi="Arial" w:cs="Arial"/>
          <w:b/>
          <w:bCs/>
          <w:u w:val="single"/>
        </w:rPr>
      </w:pPr>
      <w:r w:rsidRPr="00853C9F">
        <w:rPr>
          <w:rFonts w:ascii="Arial" w:hAnsi="Arial" w:cs="Arial"/>
        </w:rPr>
        <w:t xml:space="preserve">Served on active duty with at least one day served during a period of </w:t>
      </w:r>
      <w:r w:rsidR="00A724E9" w:rsidRPr="00853C9F">
        <w:rPr>
          <w:rFonts w:ascii="Arial" w:hAnsi="Arial" w:cs="Arial"/>
        </w:rPr>
        <w:t>war (</w:t>
      </w:r>
      <w:r w:rsidR="002C2004" w:rsidRPr="00853C9F">
        <w:rPr>
          <w:rFonts w:ascii="Arial" w:hAnsi="Arial" w:cs="Arial"/>
          <w:bCs/>
          <w:u w:val="words"/>
        </w:rPr>
        <w:t>Note</w:t>
      </w:r>
      <w:r w:rsidRPr="00853C9F">
        <w:rPr>
          <w:rFonts w:ascii="Arial" w:hAnsi="Arial" w:cs="Arial"/>
          <w:b/>
          <w:bCs/>
        </w:rPr>
        <w:t>:</w:t>
      </w:r>
      <w:r w:rsidRPr="00853C9F">
        <w:rPr>
          <w:rFonts w:ascii="Arial" w:hAnsi="Arial" w:cs="Arial"/>
        </w:rPr>
        <w:t xml:space="preserve"> Minimum </w:t>
      </w:r>
      <w:r w:rsidR="00C171B2" w:rsidRPr="00853C9F">
        <w:rPr>
          <w:rFonts w:ascii="Arial" w:hAnsi="Arial" w:cs="Arial"/>
        </w:rPr>
        <w:t>active-duty</w:t>
      </w:r>
      <w:r w:rsidRPr="00853C9F">
        <w:rPr>
          <w:rFonts w:ascii="Arial" w:hAnsi="Arial" w:cs="Arial"/>
        </w:rPr>
        <w:t xml:space="preserve"> service requirements may vary depending on whether the service was prior to or after 1980.)</w:t>
      </w:r>
    </w:p>
    <w:p w14:paraId="03B25AD9" w14:textId="77777777" w:rsidR="00475651" w:rsidRPr="00853C9F" w:rsidRDefault="00475651" w:rsidP="00FF3054">
      <w:pPr>
        <w:widowControl w:val="0"/>
        <w:numPr>
          <w:ilvl w:val="0"/>
          <w:numId w:val="39"/>
        </w:numPr>
        <w:tabs>
          <w:tab w:val="clear" w:pos="720"/>
        </w:tabs>
        <w:rPr>
          <w:rFonts w:ascii="Arial" w:hAnsi="Arial" w:cs="Arial"/>
          <w:b/>
          <w:bCs/>
          <w:u w:val="single"/>
        </w:rPr>
      </w:pPr>
      <w:r w:rsidRPr="00853C9F">
        <w:rPr>
          <w:rFonts w:ascii="Arial" w:hAnsi="Arial" w:cs="Arial"/>
        </w:rPr>
        <w:t xml:space="preserve">Did not receive a dishonorable </w:t>
      </w:r>
      <w:proofErr w:type="gramStart"/>
      <w:r w:rsidRPr="00853C9F">
        <w:rPr>
          <w:rFonts w:ascii="Arial" w:hAnsi="Arial" w:cs="Arial"/>
        </w:rPr>
        <w:t>discharge</w:t>
      </w:r>
      <w:proofErr w:type="gramEnd"/>
    </w:p>
    <w:p w14:paraId="03B25ADA" w14:textId="77777777" w:rsidR="00475651" w:rsidRPr="00853C9F" w:rsidRDefault="00475651" w:rsidP="007C00CB">
      <w:pPr>
        <w:widowControl w:val="0"/>
        <w:spacing w:line="280" w:lineRule="exact"/>
        <w:rPr>
          <w:rFonts w:ascii="Arial" w:hAnsi="Arial" w:cs="Arial"/>
          <w:b/>
          <w:bCs/>
          <w:u w:val="single"/>
        </w:rPr>
      </w:pPr>
    </w:p>
    <w:p w14:paraId="03B25ADB" w14:textId="77777777" w:rsidR="00475651" w:rsidRPr="00853C9F" w:rsidRDefault="00475651" w:rsidP="007C00CB">
      <w:pPr>
        <w:pStyle w:val="BodyText"/>
        <w:rPr>
          <w:rFonts w:cs="Arial"/>
          <w:b/>
          <w:bCs/>
        </w:rPr>
      </w:pPr>
      <w:r w:rsidRPr="00853C9F">
        <w:rPr>
          <w:rFonts w:cs="Arial"/>
          <w:b/>
          <w:bCs/>
        </w:rPr>
        <w:t>Survivor’s Benefits</w:t>
      </w:r>
    </w:p>
    <w:p w14:paraId="03B25ADC" w14:textId="77777777" w:rsidR="00475651" w:rsidRPr="00853C9F" w:rsidRDefault="00475651" w:rsidP="007C00CB">
      <w:pPr>
        <w:widowControl w:val="0"/>
        <w:rPr>
          <w:rFonts w:ascii="Arial" w:hAnsi="Arial" w:cs="Arial"/>
          <w:u w:val="single"/>
        </w:rPr>
      </w:pPr>
    </w:p>
    <w:p w14:paraId="03B25ADD" w14:textId="77777777" w:rsidR="00475651" w:rsidRPr="00853C9F" w:rsidRDefault="00475651" w:rsidP="007C00CB">
      <w:pPr>
        <w:widowControl w:val="0"/>
        <w:rPr>
          <w:rFonts w:ascii="Arial" w:hAnsi="Arial" w:cs="Arial"/>
          <w:u w:val="single"/>
        </w:rPr>
      </w:pPr>
      <w:r w:rsidRPr="00853C9F">
        <w:rPr>
          <w:rFonts w:ascii="Arial" w:hAnsi="Arial" w:cs="Arial"/>
          <w:u w:val="single"/>
        </w:rPr>
        <w:t>Dependency and Indemnity Compensation (DIC)</w:t>
      </w:r>
    </w:p>
    <w:p w14:paraId="03B25ADE" w14:textId="77777777" w:rsidR="00475651" w:rsidRPr="00853C9F" w:rsidRDefault="00475651" w:rsidP="007C00CB">
      <w:pPr>
        <w:widowControl w:val="0"/>
        <w:rPr>
          <w:rFonts w:ascii="Arial" w:hAnsi="Arial" w:cs="Arial"/>
        </w:rPr>
      </w:pPr>
    </w:p>
    <w:p w14:paraId="03B25ADF" w14:textId="77777777" w:rsidR="00475651" w:rsidRPr="00853C9F" w:rsidRDefault="00475651" w:rsidP="007C00CB">
      <w:pPr>
        <w:widowControl w:val="0"/>
        <w:rPr>
          <w:rFonts w:ascii="Arial" w:hAnsi="Arial" w:cs="Arial"/>
        </w:rPr>
      </w:pPr>
      <w:r w:rsidRPr="00853C9F">
        <w:rPr>
          <w:rFonts w:ascii="Arial" w:hAnsi="Arial" w:cs="Arial"/>
        </w:rPr>
        <w:t>The following individuals may qualify for benefits:</w:t>
      </w:r>
    </w:p>
    <w:p w14:paraId="03B25AE0" w14:textId="77777777" w:rsidR="00475651" w:rsidRPr="00853C9F" w:rsidRDefault="00475651" w:rsidP="007C00CB">
      <w:pPr>
        <w:widowControl w:val="0"/>
        <w:rPr>
          <w:rFonts w:ascii="Arial" w:hAnsi="Arial" w:cs="Arial"/>
          <w:u w:val="single"/>
        </w:rPr>
      </w:pPr>
    </w:p>
    <w:p w14:paraId="03B25AE1" w14:textId="77777777" w:rsidR="00475651" w:rsidRPr="00853C9F" w:rsidRDefault="00475651" w:rsidP="00FF3054">
      <w:pPr>
        <w:widowControl w:val="0"/>
        <w:numPr>
          <w:ilvl w:val="0"/>
          <w:numId w:val="40"/>
        </w:numPr>
        <w:tabs>
          <w:tab w:val="clear" w:pos="720"/>
        </w:tabs>
        <w:rPr>
          <w:rFonts w:ascii="Arial" w:hAnsi="Arial" w:cs="Arial"/>
          <w:u w:val="single"/>
        </w:rPr>
      </w:pPr>
      <w:r w:rsidRPr="00853C9F">
        <w:rPr>
          <w:rFonts w:ascii="Arial" w:hAnsi="Arial" w:cs="Arial"/>
          <w:b/>
          <w:bCs/>
        </w:rPr>
        <w:t>Surviving Spouse</w:t>
      </w:r>
      <w:r w:rsidRPr="00853C9F">
        <w:rPr>
          <w:rFonts w:ascii="Arial" w:hAnsi="Arial" w:cs="Arial"/>
        </w:rPr>
        <w:t xml:space="preserve"> </w:t>
      </w:r>
      <w:r w:rsidR="008A5F32" w:rsidRPr="00853C9F">
        <w:rPr>
          <w:rFonts w:ascii="Arial" w:hAnsi="Arial" w:cs="Arial"/>
        </w:rPr>
        <w:t>–</w:t>
      </w:r>
      <w:r w:rsidRPr="00853C9F">
        <w:rPr>
          <w:rFonts w:ascii="Arial" w:hAnsi="Arial" w:cs="Arial"/>
        </w:rPr>
        <w:t xml:space="preserve"> has not </w:t>
      </w:r>
      <w:proofErr w:type="gramStart"/>
      <w:r w:rsidRPr="00853C9F">
        <w:rPr>
          <w:rFonts w:ascii="Arial" w:hAnsi="Arial" w:cs="Arial"/>
        </w:rPr>
        <w:t>remarried</w:t>
      </w:r>
      <w:proofErr w:type="gramEnd"/>
    </w:p>
    <w:p w14:paraId="03B25AE2" w14:textId="77777777" w:rsidR="00475651" w:rsidRPr="00853C9F" w:rsidRDefault="00475651" w:rsidP="00FF3054">
      <w:pPr>
        <w:widowControl w:val="0"/>
        <w:numPr>
          <w:ilvl w:val="0"/>
          <w:numId w:val="40"/>
        </w:numPr>
        <w:tabs>
          <w:tab w:val="clear" w:pos="720"/>
        </w:tabs>
        <w:rPr>
          <w:rFonts w:ascii="Arial" w:hAnsi="Arial" w:cs="Arial"/>
          <w:u w:val="single"/>
        </w:rPr>
      </w:pPr>
      <w:r w:rsidRPr="00853C9F">
        <w:rPr>
          <w:rFonts w:ascii="Arial" w:hAnsi="Arial" w:cs="Arial"/>
          <w:b/>
          <w:bCs/>
        </w:rPr>
        <w:lastRenderedPageBreak/>
        <w:t>Surviving Spouse</w:t>
      </w:r>
      <w:r w:rsidRPr="00853C9F">
        <w:rPr>
          <w:rFonts w:ascii="Arial" w:hAnsi="Arial" w:cs="Arial"/>
        </w:rPr>
        <w:t xml:space="preserve"> </w:t>
      </w:r>
      <w:r w:rsidR="008A5F32" w:rsidRPr="00853C9F">
        <w:rPr>
          <w:rFonts w:ascii="Arial" w:hAnsi="Arial" w:cs="Arial"/>
        </w:rPr>
        <w:t>–</w:t>
      </w:r>
      <w:r w:rsidRPr="00853C9F">
        <w:rPr>
          <w:rFonts w:ascii="Arial" w:hAnsi="Arial" w:cs="Arial"/>
        </w:rPr>
        <w:t xml:space="preserve"> remarried after age </w:t>
      </w:r>
      <w:proofErr w:type="gramStart"/>
      <w:r w:rsidRPr="00853C9F">
        <w:rPr>
          <w:rFonts w:ascii="Arial" w:hAnsi="Arial" w:cs="Arial"/>
        </w:rPr>
        <w:t>57</w:t>
      </w:r>
      <w:proofErr w:type="gramEnd"/>
    </w:p>
    <w:p w14:paraId="03B25AE3" w14:textId="77777777" w:rsidR="00475651" w:rsidRPr="00853C9F" w:rsidRDefault="00475651" w:rsidP="00FF3054">
      <w:pPr>
        <w:widowControl w:val="0"/>
        <w:numPr>
          <w:ilvl w:val="0"/>
          <w:numId w:val="40"/>
        </w:numPr>
        <w:tabs>
          <w:tab w:val="clear" w:pos="720"/>
        </w:tabs>
        <w:rPr>
          <w:rFonts w:ascii="Arial" w:hAnsi="Arial" w:cs="Arial"/>
          <w:u w:val="single"/>
        </w:rPr>
      </w:pPr>
      <w:r w:rsidRPr="00853C9F">
        <w:rPr>
          <w:rFonts w:ascii="Arial" w:hAnsi="Arial" w:cs="Arial"/>
          <w:b/>
          <w:bCs/>
        </w:rPr>
        <w:t>Unmarried Child</w:t>
      </w:r>
      <w:r w:rsidRPr="00853C9F">
        <w:rPr>
          <w:rFonts w:ascii="Arial" w:hAnsi="Arial" w:cs="Arial"/>
        </w:rPr>
        <w:t xml:space="preserve"> </w:t>
      </w:r>
      <w:r w:rsidR="008A5F32" w:rsidRPr="00853C9F">
        <w:rPr>
          <w:rFonts w:ascii="Arial" w:hAnsi="Arial" w:cs="Arial"/>
        </w:rPr>
        <w:t>–</w:t>
      </w:r>
      <w:r w:rsidRPr="00853C9F">
        <w:rPr>
          <w:rFonts w:ascii="Arial" w:hAnsi="Arial" w:cs="Arial"/>
        </w:rPr>
        <w:t xml:space="preserve"> under age 18</w:t>
      </w:r>
    </w:p>
    <w:p w14:paraId="03B25AE4" w14:textId="77777777" w:rsidR="00475651" w:rsidRPr="00853C9F" w:rsidRDefault="00475651" w:rsidP="00FF3054">
      <w:pPr>
        <w:widowControl w:val="0"/>
        <w:numPr>
          <w:ilvl w:val="0"/>
          <w:numId w:val="40"/>
        </w:numPr>
        <w:tabs>
          <w:tab w:val="clear" w:pos="720"/>
        </w:tabs>
        <w:rPr>
          <w:rFonts w:ascii="Arial" w:hAnsi="Arial" w:cs="Arial"/>
          <w:u w:val="single"/>
        </w:rPr>
      </w:pPr>
      <w:r w:rsidRPr="00853C9F">
        <w:rPr>
          <w:rFonts w:ascii="Arial" w:hAnsi="Arial" w:cs="Arial"/>
          <w:b/>
          <w:bCs/>
        </w:rPr>
        <w:t>Child between ages of 18 and 23</w:t>
      </w:r>
      <w:r w:rsidRPr="00853C9F">
        <w:rPr>
          <w:rFonts w:ascii="Arial" w:hAnsi="Arial" w:cs="Arial"/>
        </w:rPr>
        <w:t xml:space="preserve"> </w:t>
      </w:r>
      <w:r w:rsidR="008A5F32" w:rsidRPr="00853C9F">
        <w:rPr>
          <w:rFonts w:ascii="Arial" w:hAnsi="Arial" w:cs="Arial"/>
        </w:rPr>
        <w:t>–</w:t>
      </w:r>
      <w:r w:rsidRPr="00853C9F">
        <w:rPr>
          <w:rFonts w:ascii="Arial" w:hAnsi="Arial" w:cs="Arial"/>
        </w:rPr>
        <w:t xml:space="preserve"> if attending VA-approved school</w:t>
      </w:r>
    </w:p>
    <w:p w14:paraId="03B25AE5" w14:textId="77777777" w:rsidR="00475651" w:rsidRPr="00853C9F" w:rsidRDefault="00475651" w:rsidP="00FF3054">
      <w:pPr>
        <w:widowControl w:val="0"/>
        <w:numPr>
          <w:ilvl w:val="0"/>
          <w:numId w:val="40"/>
        </w:numPr>
        <w:tabs>
          <w:tab w:val="clear" w:pos="720"/>
        </w:tabs>
        <w:rPr>
          <w:rFonts w:ascii="Arial" w:hAnsi="Arial" w:cs="Arial"/>
          <w:b/>
          <w:bCs/>
          <w:u w:val="single"/>
        </w:rPr>
      </w:pPr>
      <w:r w:rsidRPr="00853C9F">
        <w:rPr>
          <w:rFonts w:ascii="Arial" w:hAnsi="Arial" w:cs="Arial"/>
          <w:b/>
          <w:bCs/>
        </w:rPr>
        <w:t>Low Income Parents of Deceased Veteran</w:t>
      </w:r>
      <w:r w:rsidRPr="00853C9F">
        <w:rPr>
          <w:rFonts w:ascii="Arial" w:hAnsi="Arial" w:cs="Arial"/>
        </w:rPr>
        <w:t xml:space="preserve"> – deceased veteran must have died from an illness or injury:</w:t>
      </w:r>
    </w:p>
    <w:p w14:paraId="03B25AE6" w14:textId="77777777" w:rsidR="00475651" w:rsidRPr="00853C9F" w:rsidRDefault="00475651" w:rsidP="00FF3054">
      <w:pPr>
        <w:widowControl w:val="0"/>
        <w:numPr>
          <w:ilvl w:val="1"/>
          <w:numId w:val="40"/>
        </w:numPr>
        <w:tabs>
          <w:tab w:val="clear" w:pos="1440"/>
        </w:tabs>
        <w:ind w:left="1080"/>
        <w:rPr>
          <w:rFonts w:ascii="Arial" w:hAnsi="Arial" w:cs="Arial"/>
          <w:u w:val="single"/>
        </w:rPr>
      </w:pPr>
      <w:r w:rsidRPr="00853C9F">
        <w:rPr>
          <w:rFonts w:ascii="Arial" w:hAnsi="Arial" w:cs="Arial"/>
        </w:rPr>
        <w:t>Incurred or aggravated while on active duty or active duty for training;</w:t>
      </w:r>
    </w:p>
    <w:p w14:paraId="03B25AE7" w14:textId="77777777" w:rsidR="00475651" w:rsidRPr="00853C9F" w:rsidRDefault="00475651" w:rsidP="00FF3054">
      <w:pPr>
        <w:widowControl w:val="0"/>
        <w:numPr>
          <w:ilvl w:val="1"/>
          <w:numId w:val="40"/>
        </w:numPr>
        <w:tabs>
          <w:tab w:val="clear" w:pos="1440"/>
        </w:tabs>
        <w:ind w:left="1080"/>
        <w:rPr>
          <w:rFonts w:ascii="Arial" w:hAnsi="Arial" w:cs="Arial"/>
        </w:rPr>
      </w:pPr>
      <w:r w:rsidRPr="00853C9F">
        <w:rPr>
          <w:rFonts w:ascii="Arial" w:hAnsi="Arial" w:cs="Arial"/>
        </w:rPr>
        <w:t>Incurred or aggravated in the line of duty while on inactive duty training; or</w:t>
      </w:r>
    </w:p>
    <w:p w14:paraId="03B25AE8" w14:textId="77777777" w:rsidR="00475651" w:rsidRPr="00853C9F" w:rsidRDefault="00475651" w:rsidP="00FF3054">
      <w:pPr>
        <w:widowControl w:val="0"/>
        <w:numPr>
          <w:ilvl w:val="1"/>
          <w:numId w:val="40"/>
        </w:numPr>
        <w:tabs>
          <w:tab w:val="clear" w:pos="1440"/>
        </w:tabs>
        <w:ind w:left="1080"/>
        <w:rPr>
          <w:rFonts w:ascii="Arial" w:hAnsi="Arial" w:cs="Arial"/>
        </w:rPr>
      </w:pPr>
      <w:r w:rsidRPr="00853C9F">
        <w:rPr>
          <w:rFonts w:ascii="Arial" w:hAnsi="Arial" w:cs="Arial"/>
        </w:rPr>
        <w:t>Identified as a disability compensated by the Veterans Administration.</w:t>
      </w:r>
    </w:p>
    <w:p w14:paraId="03B25AE9" w14:textId="77777777" w:rsidR="00475651" w:rsidRPr="008C2A47" w:rsidRDefault="00D87F5B" w:rsidP="007C00CB">
      <w:pPr>
        <w:pStyle w:val="BodyTextIndent"/>
        <w:tabs>
          <w:tab w:val="clear" w:pos="-1080"/>
          <w:tab w:val="clear" w:pos="-720"/>
          <w:tab w:val="clear" w:pos="0"/>
          <w:tab w:val="clear" w:pos="360"/>
          <w:tab w:val="clear" w:pos="900"/>
          <w:tab w:val="clear" w:pos="1350"/>
          <w:tab w:val="clear" w:pos="1800"/>
          <w:tab w:val="clear" w:pos="2160"/>
          <w:tab w:val="clear" w:pos="261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s>
        <w:ind w:left="0"/>
        <w:jc w:val="right"/>
        <w:rPr>
          <w:rFonts w:ascii="Arial" w:hAnsi="Arial" w:cs="Arial"/>
        </w:rPr>
      </w:pPr>
      <w:hyperlink w:anchor="_top" w:history="1">
        <w:r w:rsidR="00395ADE" w:rsidRPr="008C2A47">
          <w:rPr>
            <w:rStyle w:val="Hyperlink"/>
            <w:bCs/>
          </w:rPr>
          <w:t>Table of Contents</w:t>
        </w:r>
      </w:hyperlink>
    </w:p>
    <w:p w14:paraId="03B25AEA" w14:textId="77777777" w:rsidR="00475651" w:rsidRPr="009A79F5" w:rsidRDefault="00475651" w:rsidP="00923208">
      <w:pPr>
        <w:pStyle w:val="ManualHeading1"/>
        <w:keepNext w:val="0"/>
        <w:widowControl w:val="0"/>
        <w:tabs>
          <w:tab w:val="clear" w:pos="10440"/>
          <w:tab w:val="right" w:pos="9360"/>
        </w:tabs>
      </w:pPr>
      <w:bookmarkStart w:id="261" w:name="_Toc106775868"/>
      <w:bookmarkStart w:id="262" w:name="_Toc370133540"/>
      <w:bookmarkStart w:id="263" w:name="_Toc63865991"/>
      <w:r w:rsidRPr="009A79F5">
        <w:t>102.09</w:t>
      </w:r>
      <w:r w:rsidRPr="009A79F5">
        <w:tab/>
        <w:t>Living Arrangements</w:t>
      </w:r>
      <w:bookmarkEnd w:id="261"/>
      <w:bookmarkEnd w:id="262"/>
      <w:bookmarkEnd w:id="263"/>
    </w:p>
    <w:p w14:paraId="03B25AEB" w14:textId="77777777" w:rsidR="00475651" w:rsidRPr="00CA2FF5" w:rsidRDefault="00B74CD7" w:rsidP="007C00CB">
      <w:pPr>
        <w:widowControl w:val="0"/>
        <w:jc w:val="right"/>
        <w:rPr>
          <w:rFonts w:ascii="Arial" w:hAnsi="Arial" w:cs="Arial"/>
          <w:sz w:val="16"/>
          <w:szCs w:val="16"/>
        </w:rPr>
      </w:pPr>
      <w:r w:rsidRPr="00CA2FF5">
        <w:rPr>
          <w:rFonts w:ascii="Arial" w:hAnsi="Arial" w:cs="Arial"/>
          <w:sz w:val="16"/>
          <w:szCs w:val="16"/>
        </w:rPr>
        <w:t>(Eff. 10/01/05)</w:t>
      </w:r>
    </w:p>
    <w:p w14:paraId="03B25AEC" w14:textId="77777777" w:rsidR="00475651" w:rsidRPr="009A79F5" w:rsidRDefault="00475651" w:rsidP="007C00CB">
      <w:pPr>
        <w:widowControl w:val="0"/>
        <w:jc w:val="both"/>
        <w:rPr>
          <w:rFonts w:ascii="Arial" w:hAnsi="Arial" w:cs="Arial"/>
        </w:rPr>
      </w:pPr>
      <w:r w:rsidRPr="009A79F5">
        <w:rPr>
          <w:rFonts w:ascii="Arial" w:hAnsi="Arial" w:cs="Arial"/>
        </w:rPr>
        <w:t>Living arrangement is a factor that may affect the services that an eligible individual receives. Individuals in certain living arrangements are not eligible for Medicaid.</w:t>
      </w:r>
    </w:p>
    <w:p w14:paraId="03B25AED" w14:textId="77777777" w:rsidR="00475651" w:rsidRPr="009A79F5" w:rsidRDefault="00475651" w:rsidP="007C00CB">
      <w:pPr>
        <w:widowControl w:val="0"/>
        <w:rPr>
          <w:rFonts w:ascii="Arial" w:hAnsi="Arial" w:cs="Arial"/>
        </w:rPr>
      </w:pPr>
    </w:p>
    <w:p w14:paraId="03B25AEE" w14:textId="77777777" w:rsidR="009F411F" w:rsidRPr="009A79F5" w:rsidRDefault="009F411F" w:rsidP="007C00CB">
      <w:pPr>
        <w:pStyle w:val="ManualHeading2"/>
        <w:keepNext w:val="0"/>
        <w:rPr>
          <w:b w:val="0"/>
          <w:bCs w:val="0"/>
        </w:rPr>
      </w:pPr>
      <w:bookmarkStart w:id="264" w:name="_Toc106775869"/>
      <w:bookmarkStart w:id="265" w:name="_Toc176342662"/>
      <w:bookmarkStart w:id="266" w:name="_Toc370133541"/>
      <w:bookmarkStart w:id="267" w:name="_Toc63865992"/>
      <w:bookmarkStart w:id="268" w:name="_Hlk89269475"/>
      <w:r w:rsidRPr="009A79F5">
        <w:t>102.09.01</w:t>
      </w:r>
      <w:r w:rsidRPr="009A79F5">
        <w:tab/>
        <w:t>Inmates of a Public Institution</w:t>
      </w:r>
      <w:bookmarkEnd w:id="264"/>
      <w:bookmarkEnd w:id="265"/>
      <w:bookmarkEnd w:id="266"/>
      <w:bookmarkEnd w:id="267"/>
    </w:p>
    <w:p w14:paraId="3A6391A6" w14:textId="5623207E" w:rsidR="00D64F20" w:rsidRPr="003B20F6" w:rsidRDefault="00D64F20" w:rsidP="007C00CB">
      <w:pPr>
        <w:widowControl w:val="0"/>
        <w:jc w:val="right"/>
        <w:rPr>
          <w:rFonts w:ascii="Arial" w:hAnsi="Arial"/>
          <w:bCs/>
          <w:sz w:val="16"/>
          <w:szCs w:val="16"/>
        </w:rPr>
      </w:pPr>
      <w:r w:rsidRPr="003B20F6">
        <w:rPr>
          <w:rFonts w:ascii="Arial" w:hAnsi="Arial"/>
          <w:bCs/>
          <w:sz w:val="16"/>
          <w:szCs w:val="16"/>
        </w:rPr>
        <w:t xml:space="preserve">(Rev. </w:t>
      </w:r>
      <w:r w:rsidR="007B1107">
        <w:rPr>
          <w:rFonts w:ascii="Arial" w:hAnsi="Arial"/>
          <w:bCs/>
          <w:sz w:val="16"/>
          <w:szCs w:val="16"/>
        </w:rPr>
        <w:t>02</w:t>
      </w:r>
      <w:r w:rsidRPr="003B20F6">
        <w:rPr>
          <w:rFonts w:ascii="Arial" w:hAnsi="Arial"/>
          <w:bCs/>
          <w:sz w:val="16"/>
          <w:szCs w:val="16"/>
        </w:rPr>
        <w:t>/01/</w:t>
      </w:r>
      <w:r w:rsidR="007B1107">
        <w:rPr>
          <w:rFonts w:ascii="Arial" w:hAnsi="Arial"/>
          <w:bCs/>
          <w:sz w:val="16"/>
          <w:szCs w:val="16"/>
        </w:rPr>
        <w:t>23</w:t>
      </w:r>
      <w:r w:rsidRPr="003B20F6">
        <w:rPr>
          <w:rFonts w:ascii="Arial" w:hAnsi="Arial"/>
          <w:bCs/>
          <w:sz w:val="16"/>
          <w:szCs w:val="16"/>
        </w:rPr>
        <w:t>)</w:t>
      </w:r>
    </w:p>
    <w:p w14:paraId="18D760ED" w14:textId="2B56F964" w:rsidR="00D64F20" w:rsidRPr="003B20F6" w:rsidRDefault="00D87F5B" w:rsidP="007C00CB">
      <w:pPr>
        <w:widowControl w:val="0"/>
        <w:jc w:val="right"/>
        <w:rPr>
          <w:rFonts w:ascii="Arial" w:hAnsi="Arial" w:cs="Arial"/>
        </w:rPr>
      </w:pPr>
      <w:hyperlink r:id="rId60" w:history="1">
        <w:r w:rsidR="00D64F20" w:rsidRPr="003B20F6">
          <w:rPr>
            <w:rStyle w:val="Hyperlink"/>
            <w:bCs/>
          </w:rPr>
          <w:t>42 C.F.R. 435.1009</w:t>
        </w:r>
      </w:hyperlink>
      <w:r w:rsidR="00D64F20" w:rsidRPr="003B20F6">
        <w:rPr>
          <w:rFonts w:ascii="Arial" w:hAnsi="Arial" w:cs="Arial"/>
          <w:bCs/>
        </w:rPr>
        <w:t xml:space="preserve">; </w:t>
      </w:r>
      <w:hyperlink r:id="rId61" w:history="1">
        <w:r w:rsidR="00D64F20" w:rsidRPr="003B20F6">
          <w:rPr>
            <w:rStyle w:val="Hyperlink"/>
            <w:bCs/>
          </w:rPr>
          <w:t>42 C.F.R. 435.1010</w:t>
        </w:r>
      </w:hyperlink>
    </w:p>
    <w:p w14:paraId="19AE32DA" w14:textId="18D090C8" w:rsidR="00D64F20" w:rsidRPr="003B20F6" w:rsidRDefault="00D64F20" w:rsidP="007C00CB">
      <w:pPr>
        <w:widowControl w:val="0"/>
        <w:jc w:val="both"/>
        <w:rPr>
          <w:rFonts w:ascii="Arial" w:hAnsi="Arial" w:cs="Arial"/>
          <w:color w:val="000000" w:themeColor="text1"/>
        </w:rPr>
      </w:pPr>
      <w:r w:rsidRPr="003B20F6">
        <w:rPr>
          <w:rFonts w:ascii="Arial" w:hAnsi="Arial" w:cs="Arial"/>
          <w:color w:val="000000" w:themeColor="text1"/>
        </w:rPr>
        <w:t>While an Inmate of a public institution, an individual is only eligible for inpatient services. An inmate is an individual who lives in a public institution.</w:t>
      </w:r>
    </w:p>
    <w:p w14:paraId="03B25AF1" w14:textId="77777777" w:rsidR="009F411F" w:rsidRPr="00D64F20" w:rsidRDefault="009F411F" w:rsidP="007C00CB">
      <w:pPr>
        <w:widowControl w:val="0"/>
        <w:jc w:val="both"/>
        <w:rPr>
          <w:rFonts w:ascii="Arial" w:hAnsi="Arial" w:cs="Arial"/>
        </w:rPr>
      </w:pPr>
    </w:p>
    <w:p w14:paraId="03B25AF2" w14:textId="77777777" w:rsidR="009F411F" w:rsidRPr="009A79F5" w:rsidRDefault="009F411F" w:rsidP="007C00CB">
      <w:pPr>
        <w:pStyle w:val="Caption"/>
        <w:widowControl w:val="0"/>
      </w:pPr>
      <w:r w:rsidRPr="009A79F5">
        <w:t>Definition of an Inmate</w:t>
      </w:r>
    </w:p>
    <w:p w14:paraId="03B25AF3" w14:textId="77777777" w:rsidR="009F411F" w:rsidRPr="00D64F20" w:rsidRDefault="009F411F" w:rsidP="007C00CB">
      <w:pPr>
        <w:widowControl w:val="0"/>
        <w:rPr>
          <w:rFonts w:ascii="Arial" w:hAnsi="Arial" w:cs="Arial"/>
        </w:rPr>
      </w:pPr>
    </w:p>
    <w:p w14:paraId="473CFD55" w14:textId="144EFCE2" w:rsidR="00D64F20" w:rsidRPr="00D64F20" w:rsidRDefault="00D64F20" w:rsidP="007C00CB">
      <w:pPr>
        <w:widowControl w:val="0"/>
        <w:jc w:val="both"/>
        <w:rPr>
          <w:rFonts w:ascii="Arial" w:hAnsi="Arial" w:cs="Arial"/>
        </w:rPr>
      </w:pPr>
      <w:r w:rsidRPr="00D64F20">
        <w:rPr>
          <w:rFonts w:ascii="Arial" w:hAnsi="Arial" w:cs="Arial"/>
        </w:rPr>
        <w:t>The individual under consideration must be confined involuntarily in a State or Federal prison, jail, detention facility, or other penal facility.</w:t>
      </w:r>
    </w:p>
    <w:p w14:paraId="09CF7B3A" w14:textId="77777777" w:rsidR="00D64F20" w:rsidRPr="00D64F20" w:rsidRDefault="00D64F20" w:rsidP="007C00CB">
      <w:pPr>
        <w:widowControl w:val="0"/>
        <w:jc w:val="both"/>
        <w:rPr>
          <w:rFonts w:ascii="Arial" w:hAnsi="Arial" w:cs="Arial"/>
        </w:rPr>
      </w:pPr>
    </w:p>
    <w:p w14:paraId="77B70F46" w14:textId="77777777" w:rsidR="00D64F20" w:rsidRPr="003B20F6" w:rsidRDefault="00D64F20" w:rsidP="007C00CB">
      <w:pPr>
        <w:widowControl w:val="0"/>
        <w:jc w:val="both"/>
        <w:rPr>
          <w:rFonts w:ascii="Arial" w:hAnsi="Arial" w:cs="Arial"/>
          <w:color w:val="000000" w:themeColor="text1"/>
        </w:rPr>
      </w:pPr>
      <w:r w:rsidRPr="003B20F6">
        <w:rPr>
          <w:rFonts w:ascii="Arial" w:hAnsi="Arial" w:cs="Arial"/>
          <w:color w:val="000000" w:themeColor="text1"/>
        </w:rPr>
        <w:t xml:space="preserve">An individual is </w:t>
      </w:r>
      <w:r w:rsidRPr="003B20F6">
        <w:rPr>
          <w:rFonts w:ascii="Arial" w:hAnsi="Arial" w:cs="Arial"/>
          <w:b/>
          <w:color w:val="000000" w:themeColor="text1"/>
          <w:u w:val="single"/>
        </w:rPr>
        <w:t>not</w:t>
      </w:r>
      <w:r w:rsidRPr="003B20F6">
        <w:rPr>
          <w:rFonts w:ascii="Arial" w:hAnsi="Arial" w:cs="Arial"/>
          <w:color w:val="000000" w:themeColor="text1"/>
        </w:rPr>
        <w:t xml:space="preserve"> an inmate in the following situations: </w:t>
      </w:r>
    </w:p>
    <w:p w14:paraId="44D1DAE7" w14:textId="77777777" w:rsidR="00D64F20" w:rsidRPr="003B20F6" w:rsidRDefault="00D64F20" w:rsidP="00FF3054">
      <w:pPr>
        <w:pStyle w:val="ListParagraph"/>
        <w:widowControl w:val="0"/>
        <w:numPr>
          <w:ilvl w:val="0"/>
          <w:numId w:val="137"/>
        </w:numPr>
        <w:jc w:val="both"/>
        <w:rPr>
          <w:rFonts w:ascii="Arial" w:hAnsi="Arial" w:cs="Arial"/>
          <w:color w:val="000000" w:themeColor="text1"/>
        </w:rPr>
      </w:pPr>
      <w:r w:rsidRPr="003B20F6">
        <w:rPr>
          <w:rFonts w:ascii="Arial" w:hAnsi="Arial" w:cs="Arial"/>
          <w:color w:val="000000" w:themeColor="text1"/>
        </w:rPr>
        <w:t xml:space="preserve">Parole or probation, </w:t>
      </w:r>
    </w:p>
    <w:p w14:paraId="41C7AE1A" w14:textId="77777777" w:rsidR="00D64F20" w:rsidRPr="003B20F6" w:rsidRDefault="00D64F20" w:rsidP="00FF3054">
      <w:pPr>
        <w:pStyle w:val="ListParagraph"/>
        <w:widowControl w:val="0"/>
        <w:numPr>
          <w:ilvl w:val="0"/>
          <w:numId w:val="137"/>
        </w:numPr>
        <w:jc w:val="both"/>
        <w:rPr>
          <w:rFonts w:ascii="Arial" w:hAnsi="Arial" w:cs="Arial"/>
          <w:color w:val="000000" w:themeColor="text1"/>
        </w:rPr>
      </w:pPr>
      <w:r w:rsidRPr="003B20F6">
        <w:rPr>
          <w:rFonts w:ascii="Arial" w:hAnsi="Arial" w:cs="Arial"/>
          <w:color w:val="000000" w:themeColor="text1"/>
        </w:rPr>
        <w:t>Home confinement,</w:t>
      </w:r>
    </w:p>
    <w:p w14:paraId="246F01A6" w14:textId="77777777" w:rsidR="00D64F20" w:rsidRPr="003B20F6" w:rsidRDefault="00D64F20" w:rsidP="00FF3054">
      <w:pPr>
        <w:pStyle w:val="ListParagraph"/>
        <w:widowControl w:val="0"/>
        <w:numPr>
          <w:ilvl w:val="0"/>
          <w:numId w:val="137"/>
        </w:numPr>
        <w:jc w:val="both"/>
        <w:rPr>
          <w:rFonts w:ascii="Arial" w:hAnsi="Arial" w:cs="Arial"/>
          <w:color w:val="000000" w:themeColor="text1"/>
        </w:rPr>
      </w:pPr>
      <w:r w:rsidRPr="003B20F6">
        <w:rPr>
          <w:rFonts w:ascii="Arial" w:hAnsi="Arial" w:cs="Arial"/>
          <w:color w:val="000000" w:themeColor="text1"/>
        </w:rPr>
        <w:t>Voluntarily in a public institution</w:t>
      </w:r>
    </w:p>
    <w:p w14:paraId="519F0DDA" w14:textId="77777777" w:rsidR="00D64F20" w:rsidRPr="003B20F6" w:rsidRDefault="00D64F20" w:rsidP="00FF3054">
      <w:pPr>
        <w:pStyle w:val="ListParagraph"/>
        <w:widowControl w:val="0"/>
        <w:numPr>
          <w:ilvl w:val="0"/>
          <w:numId w:val="137"/>
        </w:numPr>
        <w:jc w:val="both"/>
        <w:rPr>
          <w:rFonts w:ascii="Arial" w:hAnsi="Arial" w:cs="Arial"/>
          <w:color w:val="000000" w:themeColor="text1"/>
        </w:rPr>
      </w:pPr>
      <w:r w:rsidRPr="003B20F6">
        <w:rPr>
          <w:rFonts w:ascii="Arial" w:hAnsi="Arial" w:cs="Arial"/>
          <w:color w:val="000000" w:themeColor="text1"/>
        </w:rPr>
        <w:t>Halfway house if:</w:t>
      </w:r>
    </w:p>
    <w:p w14:paraId="5DE34826" w14:textId="77777777" w:rsidR="00D64F20" w:rsidRPr="003B20F6" w:rsidRDefault="00D64F20" w:rsidP="00FF3054">
      <w:pPr>
        <w:pStyle w:val="ListParagraph"/>
        <w:widowControl w:val="0"/>
        <w:numPr>
          <w:ilvl w:val="1"/>
          <w:numId w:val="138"/>
        </w:numPr>
        <w:ind w:left="1080"/>
        <w:jc w:val="both"/>
        <w:rPr>
          <w:rFonts w:ascii="Arial" w:hAnsi="Arial" w:cs="Arial"/>
          <w:color w:val="000000" w:themeColor="text1"/>
        </w:rPr>
      </w:pPr>
      <w:r w:rsidRPr="003B20F6">
        <w:rPr>
          <w:rFonts w:ascii="Arial" w:hAnsi="Arial" w:cs="Arial"/>
          <w:color w:val="000000" w:themeColor="text1"/>
        </w:rPr>
        <w:t xml:space="preserve">Residents are not precluded from working outside the facility in employment available to individuals who are not under justice system supervision, </w:t>
      </w:r>
    </w:p>
    <w:p w14:paraId="7353BF7B" w14:textId="77777777" w:rsidR="00D64F20" w:rsidRPr="003B20F6" w:rsidRDefault="00D64F20" w:rsidP="00FF3054">
      <w:pPr>
        <w:pStyle w:val="ListParagraph"/>
        <w:widowControl w:val="0"/>
        <w:numPr>
          <w:ilvl w:val="1"/>
          <w:numId w:val="138"/>
        </w:numPr>
        <w:ind w:left="1080"/>
        <w:jc w:val="both"/>
        <w:rPr>
          <w:rFonts w:ascii="Arial" w:hAnsi="Arial" w:cs="Arial"/>
          <w:color w:val="000000" w:themeColor="text1"/>
        </w:rPr>
      </w:pPr>
      <w:r w:rsidRPr="003B20F6">
        <w:rPr>
          <w:rFonts w:ascii="Arial" w:hAnsi="Arial" w:cs="Arial"/>
          <w:color w:val="000000" w:themeColor="text1"/>
        </w:rPr>
        <w:t xml:space="preserve">Residents can use community resources at will, and </w:t>
      </w:r>
    </w:p>
    <w:p w14:paraId="6EE5BE2D" w14:textId="77777777" w:rsidR="00D64F20" w:rsidRPr="003B20F6" w:rsidRDefault="00D64F20" w:rsidP="00FF3054">
      <w:pPr>
        <w:pStyle w:val="ListParagraph"/>
        <w:widowControl w:val="0"/>
        <w:numPr>
          <w:ilvl w:val="1"/>
          <w:numId w:val="138"/>
        </w:numPr>
        <w:ind w:left="1080"/>
        <w:jc w:val="both"/>
        <w:rPr>
          <w:rFonts w:ascii="Arial" w:hAnsi="Arial" w:cs="Arial"/>
          <w:color w:val="000000" w:themeColor="text1"/>
        </w:rPr>
      </w:pPr>
      <w:r w:rsidRPr="003B20F6">
        <w:rPr>
          <w:rFonts w:ascii="Arial" w:hAnsi="Arial" w:cs="Arial"/>
          <w:color w:val="000000" w:themeColor="text1"/>
        </w:rPr>
        <w:t xml:space="preserve">Residents can seek health care treatment in the broader community to the same or similar extent as other Medicaid enrollees in the </w:t>
      </w:r>
      <w:proofErr w:type="gramStart"/>
      <w:r w:rsidRPr="003B20F6">
        <w:rPr>
          <w:rFonts w:ascii="Arial" w:hAnsi="Arial" w:cs="Arial"/>
          <w:color w:val="000000" w:themeColor="text1"/>
        </w:rPr>
        <w:t>state</w:t>
      </w:r>
      <w:proofErr w:type="gramEnd"/>
    </w:p>
    <w:p w14:paraId="7EBDC525" w14:textId="77777777" w:rsidR="00D64F20" w:rsidRPr="003B20F6" w:rsidRDefault="00D64F20" w:rsidP="00FF3054">
      <w:pPr>
        <w:pStyle w:val="ListParagraph"/>
        <w:widowControl w:val="0"/>
        <w:numPr>
          <w:ilvl w:val="1"/>
          <w:numId w:val="137"/>
        </w:numPr>
        <w:jc w:val="both"/>
        <w:rPr>
          <w:rFonts w:ascii="Arial" w:hAnsi="Arial" w:cs="Arial"/>
          <w:color w:val="000000" w:themeColor="text1"/>
        </w:rPr>
      </w:pPr>
      <w:r w:rsidRPr="003B20F6">
        <w:rPr>
          <w:rFonts w:ascii="Arial" w:hAnsi="Arial" w:cs="Arial"/>
          <w:color w:val="000000" w:themeColor="text1"/>
        </w:rPr>
        <w:t>Note: An individual is not an inmate even if house rules limit freedom.</w:t>
      </w:r>
    </w:p>
    <w:p w14:paraId="514125EF" w14:textId="0517C25E" w:rsidR="00D64F20" w:rsidRPr="003B20F6" w:rsidRDefault="00C171B2" w:rsidP="00FF3054">
      <w:pPr>
        <w:pStyle w:val="ListParagraph"/>
        <w:widowControl w:val="0"/>
        <w:numPr>
          <w:ilvl w:val="2"/>
          <w:numId w:val="137"/>
        </w:numPr>
        <w:ind w:left="1800"/>
        <w:jc w:val="both"/>
        <w:rPr>
          <w:rFonts w:ascii="Arial" w:hAnsi="Arial" w:cs="Arial"/>
          <w:color w:val="000000" w:themeColor="text1"/>
        </w:rPr>
      </w:pPr>
      <w:r w:rsidRPr="003B20F6">
        <w:rPr>
          <w:rFonts w:ascii="Arial" w:hAnsi="Arial" w:cs="Arial"/>
          <w:color w:val="000000" w:themeColor="text1"/>
        </w:rPr>
        <w:t>E.g.,</w:t>
      </w:r>
      <w:r w:rsidR="00D64F20" w:rsidRPr="003B20F6">
        <w:rPr>
          <w:rFonts w:ascii="Arial" w:hAnsi="Arial" w:cs="Arial"/>
          <w:color w:val="000000" w:themeColor="text1"/>
        </w:rPr>
        <w:t xml:space="preserve"> residences are closed/locked during certain hours; residents are required to report at certain time and sign in and </w:t>
      </w:r>
      <w:proofErr w:type="gramStart"/>
      <w:r w:rsidR="00D64F20" w:rsidRPr="003B20F6">
        <w:rPr>
          <w:rFonts w:ascii="Arial" w:hAnsi="Arial" w:cs="Arial"/>
          <w:color w:val="000000" w:themeColor="text1"/>
        </w:rPr>
        <w:t>out</w:t>
      </w:r>
      <w:proofErr w:type="gramEnd"/>
    </w:p>
    <w:p w14:paraId="4B5927A7" w14:textId="77777777" w:rsidR="00D64F20" w:rsidRPr="00D64F20" w:rsidRDefault="00D64F20" w:rsidP="007C00CB">
      <w:pPr>
        <w:widowControl w:val="0"/>
        <w:rPr>
          <w:rFonts w:ascii="Arial" w:hAnsi="Arial" w:cs="Arial"/>
        </w:rPr>
      </w:pPr>
    </w:p>
    <w:p w14:paraId="324AF490" w14:textId="77777777" w:rsidR="00D64F20" w:rsidRPr="003B20F6" w:rsidRDefault="00D64F20" w:rsidP="007C00CB">
      <w:pPr>
        <w:widowControl w:val="0"/>
        <w:jc w:val="both"/>
        <w:rPr>
          <w:rFonts w:ascii="Arial" w:hAnsi="Arial" w:cs="Arial"/>
          <w:color w:val="000000" w:themeColor="text1"/>
        </w:rPr>
      </w:pPr>
      <w:r w:rsidRPr="003B20F6">
        <w:rPr>
          <w:rFonts w:ascii="Arial" w:hAnsi="Arial" w:cs="Arial"/>
          <w:color w:val="000000" w:themeColor="text1"/>
        </w:rPr>
        <w:t xml:space="preserve">Inmates may not receive Medicaid covered services, and no federal financial participation (FFP) may be claimed for services to inmates of a public institution, except when inmates are inpatients in a medical institution (discussed below). However, incarceration does not prevent an individual from being found Medicaid eligible, or from remaining enrolled in Medicaid. There are no special rules or exceptions to MAGI-based income eligibility for </w:t>
      </w:r>
      <w:r w:rsidRPr="003B20F6">
        <w:rPr>
          <w:rFonts w:ascii="Arial" w:hAnsi="Arial" w:cs="Arial"/>
          <w:color w:val="000000" w:themeColor="text1"/>
        </w:rPr>
        <w:lastRenderedPageBreak/>
        <w:t>incarcerated individuals. An inmate must meet all categorical, financial, and non-financial criteria to be determined eligible. For example, an individual was eligible as a Parent Caretaker Relative (PCR) is incarcerated. As an inmate, that individual would no longer have a qualifying child and would lose PCR status. However, the individual may be eligible for Family Planning.</w:t>
      </w:r>
    </w:p>
    <w:p w14:paraId="03B25AFA" w14:textId="77777777" w:rsidR="009F411F" w:rsidRPr="009A79F5" w:rsidRDefault="009F411F" w:rsidP="007C00CB">
      <w:pPr>
        <w:widowControl w:val="0"/>
        <w:jc w:val="both"/>
        <w:rPr>
          <w:rFonts w:ascii="Arial" w:hAnsi="Arial" w:cs="Arial"/>
        </w:rPr>
      </w:pPr>
    </w:p>
    <w:p w14:paraId="03B25AFB" w14:textId="10BE33BC" w:rsidR="009F411F" w:rsidRPr="00914713" w:rsidRDefault="006E27D6" w:rsidP="007C00CB">
      <w:pPr>
        <w:pStyle w:val="MedicaidList"/>
        <w:tabs>
          <w:tab w:val="left" w:pos="2863"/>
        </w:tabs>
        <w:ind w:left="720" w:hanging="720"/>
        <w:rPr>
          <w:rFonts w:cs="Arial"/>
          <w:b w:val="0"/>
          <w:sz w:val="28"/>
        </w:rPr>
      </w:pPr>
      <w:r w:rsidRPr="00914713">
        <w:rPr>
          <w:rFonts w:cs="Arial"/>
          <w:bCs/>
          <w:u w:val="words"/>
        </w:rPr>
        <w:t>Note</w:t>
      </w:r>
      <w:r w:rsidR="00914713" w:rsidRPr="00914713">
        <w:rPr>
          <w:rFonts w:cs="Arial"/>
          <w:bCs/>
        </w:rPr>
        <w:t>:</w:t>
      </w:r>
      <w:r w:rsidR="00914713">
        <w:rPr>
          <w:rFonts w:cs="Arial"/>
          <w:b w:val="0"/>
          <w:bCs/>
        </w:rPr>
        <w:tab/>
      </w:r>
      <w:r w:rsidRPr="00914713">
        <w:rPr>
          <w:rFonts w:cs="Arial"/>
          <w:b w:val="0"/>
        </w:rPr>
        <w:t>If an inmate does not meet citizenship requirements and qualifies for Emergency Services only, the inmate is eligible for emergency inpatient services only. The service type indicator is C.</w:t>
      </w:r>
    </w:p>
    <w:p w14:paraId="03B25AFC" w14:textId="77777777" w:rsidR="006A01C9" w:rsidRPr="009A79F5" w:rsidRDefault="006A01C9" w:rsidP="007C00CB">
      <w:pPr>
        <w:pStyle w:val="MedicaidList"/>
        <w:tabs>
          <w:tab w:val="left" w:pos="2863"/>
        </w:tabs>
        <w:rPr>
          <w:rFonts w:cs="Arial"/>
        </w:rPr>
      </w:pPr>
    </w:p>
    <w:p w14:paraId="03B25AFD" w14:textId="77777777" w:rsidR="009F411F" w:rsidRPr="009A79F5" w:rsidRDefault="009F411F" w:rsidP="007C00CB">
      <w:pPr>
        <w:pStyle w:val="MedicaidList"/>
        <w:rPr>
          <w:rFonts w:cs="Arial"/>
        </w:rPr>
      </w:pPr>
      <w:r w:rsidRPr="009A79F5">
        <w:rPr>
          <w:rFonts w:cs="Arial"/>
        </w:rPr>
        <w:t>Special Considerations</w:t>
      </w:r>
    </w:p>
    <w:p w14:paraId="03B25AFE" w14:textId="77777777" w:rsidR="009F411F" w:rsidRPr="009A79F5" w:rsidRDefault="009F411F" w:rsidP="007C00CB">
      <w:pPr>
        <w:pStyle w:val="Footer"/>
        <w:widowControl w:val="0"/>
        <w:tabs>
          <w:tab w:val="clear" w:pos="4320"/>
          <w:tab w:val="clear" w:pos="8640"/>
        </w:tabs>
        <w:jc w:val="both"/>
        <w:rPr>
          <w:rFonts w:ascii="Arial" w:hAnsi="Arial" w:cs="Arial"/>
        </w:rPr>
      </w:pPr>
    </w:p>
    <w:p w14:paraId="03B25B01" w14:textId="77777777" w:rsidR="009F411F" w:rsidRPr="009A79F5" w:rsidRDefault="009F411F" w:rsidP="007C00CB">
      <w:pPr>
        <w:widowControl w:val="0"/>
        <w:jc w:val="both"/>
        <w:rPr>
          <w:rFonts w:ascii="Arial" w:hAnsi="Arial" w:cs="Arial"/>
        </w:rPr>
      </w:pPr>
      <w:r w:rsidRPr="009A79F5">
        <w:rPr>
          <w:rFonts w:ascii="Arial" w:hAnsi="Arial" w:cs="Arial"/>
        </w:rPr>
        <w:t>If the inmate is receiving Social Security Retirement, Disability, or Survivors benefits, and convicted of a crime and confined to the correctional institution for more than 30 continuous days, Social Security will suspend their benefits. Similarly, Social Security must suspend benefits to individuals receiving Supplemental Security Income (SSI) payments when the person is incarcerated for at least one full calendar month. Therefore, these payments are disregarded as income. If benefits have not been suspended, notify the Social Security Administration (SSA).</w:t>
      </w:r>
    </w:p>
    <w:p w14:paraId="03B25B02" w14:textId="77777777" w:rsidR="009F411F" w:rsidRPr="00740FD6" w:rsidRDefault="009F411F" w:rsidP="007C00CB">
      <w:pPr>
        <w:widowControl w:val="0"/>
        <w:jc w:val="both"/>
        <w:rPr>
          <w:rFonts w:ascii="Arial" w:hAnsi="Arial" w:cs="Arial"/>
          <w:color w:val="000000" w:themeColor="text1"/>
          <w:sz w:val="28"/>
        </w:rPr>
      </w:pPr>
    </w:p>
    <w:p w14:paraId="36F8DDFD" w14:textId="77777777" w:rsidR="00D64F20" w:rsidRPr="00740FD6" w:rsidRDefault="00D64F20" w:rsidP="007C00CB">
      <w:pPr>
        <w:widowControl w:val="0"/>
        <w:jc w:val="both"/>
        <w:rPr>
          <w:rFonts w:ascii="Arial" w:hAnsi="Arial" w:cs="Arial"/>
          <w:b/>
          <w:color w:val="000000" w:themeColor="text1"/>
          <w:szCs w:val="22"/>
        </w:rPr>
      </w:pPr>
      <w:r w:rsidRPr="00740FD6">
        <w:rPr>
          <w:rFonts w:ascii="Arial" w:hAnsi="Arial" w:cs="Arial"/>
          <w:b/>
          <w:color w:val="000000" w:themeColor="text1"/>
          <w:szCs w:val="22"/>
        </w:rPr>
        <w:t>Inmate Residency</w:t>
      </w:r>
    </w:p>
    <w:p w14:paraId="0468F215" w14:textId="77777777" w:rsidR="00D64F20" w:rsidRPr="00740FD6" w:rsidRDefault="00D64F20" w:rsidP="007C00CB">
      <w:pPr>
        <w:widowControl w:val="0"/>
        <w:jc w:val="both"/>
        <w:rPr>
          <w:rFonts w:ascii="Arial" w:hAnsi="Arial" w:cs="Arial"/>
          <w:color w:val="000000" w:themeColor="text1"/>
          <w:szCs w:val="22"/>
        </w:rPr>
      </w:pPr>
    </w:p>
    <w:p w14:paraId="491BB877" w14:textId="77777777" w:rsidR="00D64F20" w:rsidRPr="00740FD6" w:rsidRDefault="00D64F20" w:rsidP="007C00CB">
      <w:pPr>
        <w:widowControl w:val="0"/>
        <w:jc w:val="both"/>
        <w:rPr>
          <w:rFonts w:ascii="Arial" w:hAnsi="Arial" w:cs="Arial"/>
          <w:color w:val="000000" w:themeColor="text1"/>
          <w:szCs w:val="22"/>
        </w:rPr>
      </w:pPr>
      <w:r w:rsidRPr="00740FD6">
        <w:rPr>
          <w:rFonts w:ascii="Arial" w:hAnsi="Arial" w:cs="Arial"/>
          <w:color w:val="000000" w:themeColor="text1"/>
          <w:szCs w:val="22"/>
        </w:rPr>
        <w:t>Generally, inmates are residents of the state where they live. If an inmate is placed in an out-of-state institution, the home state remains the state of residence for purposes of Medicaid eligibility. Before release, individuals may apply for Medicaid in a different state if they intend to reside in that state after they are released.</w:t>
      </w:r>
    </w:p>
    <w:p w14:paraId="06B900E0" w14:textId="77777777" w:rsidR="00D64F20" w:rsidRPr="00740FD6" w:rsidRDefault="00D64F20" w:rsidP="007C00CB">
      <w:pPr>
        <w:widowControl w:val="0"/>
        <w:jc w:val="both"/>
        <w:rPr>
          <w:rFonts w:ascii="Arial" w:hAnsi="Arial" w:cs="Arial"/>
          <w:color w:val="000000" w:themeColor="text1"/>
          <w:sz w:val="28"/>
        </w:rPr>
      </w:pPr>
    </w:p>
    <w:p w14:paraId="03B25B03" w14:textId="77777777" w:rsidR="009F411F" w:rsidRPr="009A79F5" w:rsidRDefault="009F411F" w:rsidP="007C00CB">
      <w:pPr>
        <w:pStyle w:val="MedicaidList"/>
        <w:autoSpaceDE/>
        <w:autoSpaceDN/>
        <w:adjustRightInd/>
        <w:rPr>
          <w:rFonts w:cs="Arial"/>
          <w:bCs/>
        </w:rPr>
      </w:pPr>
      <w:r w:rsidRPr="009A79F5">
        <w:rPr>
          <w:rFonts w:cs="Arial"/>
          <w:bCs/>
        </w:rPr>
        <w:t>Inmate Applications</w:t>
      </w:r>
    </w:p>
    <w:p w14:paraId="03B25B04" w14:textId="77777777" w:rsidR="009F411F" w:rsidRPr="009A79F5" w:rsidRDefault="009F411F" w:rsidP="007C00CB">
      <w:pPr>
        <w:widowControl w:val="0"/>
        <w:jc w:val="both"/>
        <w:rPr>
          <w:rFonts w:ascii="Arial" w:hAnsi="Arial" w:cs="Arial"/>
        </w:rPr>
      </w:pPr>
    </w:p>
    <w:p w14:paraId="283A988B" w14:textId="0EDAB944" w:rsidR="007F28C1" w:rsidRPr="007F28C1" w:rsidRDefault="007F28C1" w:rsidP="007C00CB">
      <w:pPr>
        <w:widowControl w:val="0"/>
        <w:jc w:val="both"/>
        <w:rPr>
          <w:rFonts w:ascii="Arial" w:hAnsi="Arial" w:cs="Arial"/>
        </w:rPr>
      </w:pPr>
      <w:r w:rsidRPr="00740FD6">
        <w:rPr>
          <w:rFonts w:ascii="Arial" w:hAnsi="Arial" w:cs="Arial"/>
          <w:color w:val="000000" w:themeColor="text1"/>
        </w:rPr>
        <w:t xml:space="preserve">SCDHHS has a specialty unit with a group of workers assigned to work inmate cases. The Specialty Unit Inmate Workers process all applications for the South Carolina </w:t>
      </w:r>
      <w:r w:rsidRPr="007F28C1">
        <w:rPr>
          <w:rFonts w:ascii="Arial" w:hAnsi="Arial" w:cs="Arial"/>
        </w:rPr>
        <w:t>Department of Corrections (SCDC), the Department of Juvenile Justice (DJJ) and all other inmate cases except Nursing Home applications for individuals who have been paroled. These designated workers process all eligibility for the inmate while incarcerated. Only these designated inmate workers can establish the Service Type Indicators for inmates.</w:t>
      </w:r>
    </w:p>
    <w:p w14:paraId="03B25B06" w14:textId="77777777" w:rsidR="009F411F" w:rsidRPr="009A79F5" w:rsidRDefault="009F411F" w:rsidP="007C00CB">
      <w:pPr>
        <w:widowControl w:val="0"/>
        <w:jc w:val="both"/>
        <w:rPr>
          <w:rFonts w:ascii="Arial" w:hAnsi="Arial" w:cs="Arial"/>
        </w:rPr>
      </w:pPr>
    </w:p>
    <w:p w14:paraId="03B25B07" w14:textId="3DF84C49" w:rsidR="009F411F" w:rsidRPr="009A79F5" w:rsidRDefault="009F411F" w:rsidP="00FF3054">
      <w:pPr>
        <w:widowControl w:val="0"/>
        <w:numPr>
          <w:ilvl w:val="0"/>
          <w:numId w:val="41"/>
        </w:numPr>
        <w:jc w:val="both"/>
        <w:rPr>
          <w:rFonts w:ascii="Arial" w:hAnsi="Arial" w:cs="Arial"/>
        </w:rPr>
      </w:pPr>
      <w:r w:rsidRPr="009A79F5">
        <w:rPr>
          <w:rFonts w:ascii="Arial" w:hAnsi="Arial" w:cs="Arial"/>
        </w:rPr>
        <w:t xml:space="preserve">If the inmate is not paroled and enters a nursing facility, the designated </w:t>
      </w:r>
      <w:r w:rsidR="007F28C1">
        <w:rPr>
          <w:rFonts w:ascii="Arial" w:hAnsi="Arial" w:cs="Arial"/>
        </w:rPr>
        <w:t>Inmate Worker</w:t>
      </w:r>
      <w:r w:rsidRPr="009A79F5">
        <w:rPr>
          <w:rFonts w:ascii="Arial" w:hAnsi="Arial" w:cs="Arial"/>
        </w:rPr>
        <w:t xml:space="preserve"> processes the application.</w:t>
      </w:r>
    </w:p>
    <w:p w14:paraId="03B25B09" w14:textId="77777777" w:rsidR="009F411F" w:rsidRPr="009A79F5" w:rsidRDefault="009F411F" w:rsidP="007C00CB">
      <w:pPr>
        <w:widowControl w:val="0"/>
        <w:jc w:val="both"/>
        <w:rPr>
          <w:rFonts w:ascii="Arial" w:hAnsi="Arial" w:cs="Arial"/>
        </w:rPr>
      </w:pPr>
    </w:p>
    <w:p w14:paraId="03B25B0A" w14:textId="77777777" w:rsidR="009F411F" w:rsidRPr="009A79F5" w:rsidRDefault="009F411F" w:rsidP="007C00CB">
      <w:pPr>
        <w:widowControl w:val="0"/>
        <w:jc w:val="both"/>
        <w:rPr>
          <w:rFonts w:ascii="Arial" w:hAnsi="Arial" w:cs="Arial"/>
        </w:rPr>
      </w:pPr>
      <w:r w:rsidRPr="009A79F5">
        <w:rPr>
          <w:rFonts w:ascii="Arial" w:hAnsi="Arial" w:cs="Arial"/>
        </w:rPr>
        <w:t>All inmate applications must be sent to:</w:t>
      </w:r>
    </w:p>
    <w:p w14:paraId="03B25B0B" w14:textId="77777777" w:rsidR="000612F6" w:rsidRPr="009A79F5" w:rsidRDefault="000612F6" w:rsidP="007C00CB">
      <w:pPr>
        <w:widowControl w:val="0"/>
        <w:tabs>
          <w:tab w:val="left" w:pos="-1080"/>
          <w:tab w:val="left" w:pos="-720"/>
        </w:tabs>
        <w:spacing w:line="260" w:lineRule="exact"/>
        <w:jc w:val="both"/>
        <w:rPr>
          <w:rFonts w:ascii="Arial" w:hAnsi="Arial" w:cs="Arial"/>
        </w:rPr>
      </w:pPr>
    </w:p>
    <w:p w14:paraId="03B25B0C" w14:textId="77777777" w:rsidR="000612F6" w:rsidRPr="009A79F5" w:rsidRDefault="000612F6" w:rsidP="007C00CB">
      <w:pPr>
        <w:widowControl w:val="0"/>
        <w:spacing w:line="260" w:lineRule="exact"/>
        <w:ind w:left="2880" w:hanging="2880"/>
        <w:jc w:val="both"/>
        <w:rPr>
          <w:rFonts w:ascii="Arial" w:hAnsi="Arial" w:cs="Arial"/>
          <w:color w:val="000000"/>
        </w:rPr>
      </w:pPr>
      <w:r w:rsidRPr="009A79F5">
        <w:rPr>
          <w:rFonts w:ascii="Arial" w:hAnsi="Arial" w:cs="Arial"/>
          <w:b/>
          <w:color w:val="000000"/>
        </w:rPr>
        <w:t>Mailing Address:</w:t>
      </w:r>
      <w:r w:rsidRPr="009A79F5">
        <w:rPr>
          <w:rFonts w:ascii="Arial" w:hAnsi="Arial" w:cs="Arial"/>
          <w:color w:val="000000"/>
        </w:rPr>
        <w:tab/>
        <w:t>SC Department of Health and Human Services</w:t>
      </w:r>
    </w:p>
    <w:p w14:paraId="03B25B0E" w14:textId="53397D2D" w:rsidR="000612F6" w:rsidRPr="009A79F5" w:rsidRDefault="000612F6" w:rsidP="007C00CB">
      <w:pPr>
        <w:widowControl w:val="0"/>
        <w:tabs>
          <w:tab w:val="left" w:pos="-1080"/>
          <w:tab w:val="left" w:pos="-720"/>
        </w:tabs>
        <w:spacing w:line="260" w:lineRule="exact"/>
        <w:ind w:left="2160"/>
        <w:rPr>
          <w:rFonts w:ascii="Arial" w:hAnsi="Arial" w:cs="Arial"/>
          <w:color w:val="000000"/>
        </w:rPr>
      </w:pPr>
      <w:r w:rsidRPr="009A79F5">
        <w:rPr>
          <w:rFonts w:ascii="Arial" w:hAnsi="Arial" w:cs="Arial"/>
          <w:color w:val="000000"/>
        </w:rPr>
        <w:tab/>
        <w:t xml:space="preserve">Post Office Box </w:t>
      </w:r>
      <w:r w:rsidR="007F28C1" w:rsidRPr="007F28C1">
        <w:rPr>
          <w:rFonts w:ascii="Arial" w:hAnsi="Arial" w:cs="Arial"/>
          <w:color w:val="000000"/>
        </w:rPr>
        <w:t>211695</w:t>
      </w:r>
    </w:p>
    <w:p w14:paraId="03B25B0F" w14:textId="7E0C7DCC" w:rsidR="000612F6" w:rsidRPr="009A79F5" w:rsidRDefault="000612F6" w:rsidP="007C00CB">
      <w:pPr>
        <w:widowControl w:val="0"/>
        <w:tabs>
          <w:tab w:val="left" w:pos="-1080"/>
          <w:tab w:val="left" w:pos="-720"/>
        </w:tabs>
        <w:spacing w:line="260" w:lineRule="exact"/>
        <w:ind w:left="2160"/>
        <w:jc w:val="both"/>
        <w:rPr>
          <w:rFonts w:ascii="Arial" w:hAnsi="Arial" w:cs="Arial"/>
          <w:color w:val="000000"/>
        </w:rPr>
      </w:pPr>
      <w:r w:rsidRPr="009A79F5">
        <w:rPr>
          <w:rFonts w:ascii="Arial" w:hAnsi="Arial" w:cs="Arial"/>
          <w:color w:val="000000"/>
        </w:rPr>
        <w:lastRenderedPageBreak/>
        <w:tab/>
        <w:t>Columbia, SC 29</w:t>
      </w:r>
      <w:r w:rsidR="007F28C1">
        <w:rPr>
          <w:rFonts w:ascii="Arial" w:hAnsi="Arial" w:cs="Arial"/>
          <w:color w:val="000000"/>
        </w:rPr>
        <w:t>22</w:t>
      </w:r>
      <w:r w:rsidRPr="009A79F5">
        <w:rPr>
          <w:rFonts w:ascii="Arial" w:hAnsi="Arial" w:cs="Arial"/>
          <w:color w:val="000000"/>
        </w:rPr>
        <w:t>1</w:t>
      </w:r>
    </w:p>
    <w:p w14:paraId="03B25B10" w14:textId="77777777" w:rsidR="006A01C9" w:rsidRPr="009A79F5" w:rsidRDefault="006A01C9" w:rsidP="007C00CB">
      <w:pPr>
        <w:widowControl w:val="0"/>
        <w:spacing w:line="260" w:lineRule="exact"/>
        <w:ind w:left="2880" w:hanging="2880"/>
        <w:jc w:val="both"/>
        <w:rPr>
          <w:rFonts w:ascii="Arial" w:hAnsi="Arial" w:cs="Arial"/>
          <w:color w:val="000000"/>
        </w:rPr>
      </w:pPr>
    </w:p>
    <w:p w14:paraId="03B25B11" w14:textId="56445ED0" w:rsidR="000612F6" w:rsidRPr="009A79F5" w:rsidRDefault="000612F6" w:rsidP="0022488E">
      <w:pPr>
        <w:widowControl w:val="0"/>
        <w:spacing w:line="260" w:lineRule="exact"/>
        <w:ind w:left="2880" w:hanging="2880"/>
        <w:jc w:val="both"/>
        <w:rPr>
          <w:rFonts w:ascii="Arial" w:hAnsi="Arial" w:cs="Arial"/>
          <w:color w:val="000000"/>
        </w:rPr>
      </w:pPr>
      <w:r w:rsidRPr="009A79F5">
        <w:rPr>
          <w:rFonts w:ascii="Arial" w:hAnsi="Arial" w:cs="Arial"/>
          <w:b/>
          <w:color w:val="000000"/>
        </w:rPr>
        <w:t>Courier Address:</w:t>
      </w:r>
      <w:r w:rsidRPr="009A79F5">
        <w:rPr>
          <w:rFonts w:ascii="Arial" w:hAnsi="Arial" w:cs="Arial"/>
          <w:color w:val="000000"/>
        </w:rPr>
        <w:tab/>
        <w:t>SC</w:t>
      </w:r>
      <w:r w:rsidR="00281D28" w:rsidRPr="009A79F5">
        <w:rPr>
          <w:rFonts w:ascii="Arial" w:hAnsi="Arial" w:cs="Arial"/>
          <w:color w:val="000000"/>
        </w:rPr>
        <w:t xml:space="preserve"> </w:t>
      </w:r>
      <w:r w:rsidR="007F28C1">
        <w:rPr>
          <w:rFonts w:ascii="Arial" w:hAnsi="Arial" w:cs="Arial"/>
          <w:color w:val="000000"/>
        </w:rPr>
        <w:t>DHHS</w:t>
      </w:r>
    </w:p>
    <w:p w14:paraId="03B25B12" w14:textId="77777777" w:rsidR="000612F6" w:rsidRPr="009A79F5" w:rsidRDefault="000612F6" w:rsidP="007C00CB">
      <w:pPr>
        <w:widowControl w:val="0"/>
        <w:tabs>
          <w:tab w:val="left" w:pos="-1080"/>
          <w:tab w:val="left" w:pos="-720"/>
        </w:tabs>
        <w:spacing w:line="260" w:lineRule="exact"/>
        <w:ind w:left="2160"/>
        <w:rPr>
          <w:rFonts w:ascii="Arial" w:hAnsi="Arial" w:cs="Arial"/>
          <w:color w:val="000000"/>
        </w:rPr>
      </w:pPr>
      <w:r w:rsidRPr="009A79F5">
        <w:rPr>
          <w:rFonts w:ascii="Arial" w:hAnsi="Arial" w:cs="Arial"/>
          <w:color w:val="000000"/>
        </w:rPr>
        <w:tab/>
        <w:t>7499 Parklane Road, Suite 176 and Suite 180</w:t>
      </w:r>
    </w:p>
    <w:p w14:paraId="03B25B13" w14:textId="77777777" w:rsidR="000612F6" w:rsidRPr="009A79F5" w:rsidRDefault="000612F6" w:rsidP="007C00CB">
      <w:pPr>
        <w:widowControl w:val="0"/>
        <w:tabs>
          <w:tab w:val="left" w:pos="-1080"/>
          <w:tab w:val="left" w:pos="-720"/>
        </w:tabs>
        <w:spacing w:line="260" w:lineRule="exact"/>
        <w:ind w:left="2160"/>
        <w:jc w:val="both"/>
        <w:rPr>
          <w:rFonts w:ascii="Arial" w:hAnsi="Arial" w:cs="Arial"/>
          <w:color w:val="000000"/>
        </w:rPr>
      </w:pPr>
      <w:r w:rsidRPr="009A79F5">
        <w:rPr>
          <w:rFonts w:ascii="Arial" w:hAnsi="Arial" w:cs="Arial"/>
          <w:color w:val="000000"/>
        </w:rPr>
        <w:tab/>
        <w:t>Columbia, SC 29223</w:t>
      </w:r>
    </w:p>
    <w:p w14:paraId="03B25B15" w14:textId="59E62059" w:rsidR="009F411F" w:rsidRPr="009A79F5" w:rsidRDefault="000612F6" w:rsidP="007C00CB">
      <w:pPr>
        <w:widowControl w:val="0"/>
        <w:tabs>
          <w:tab w:val="left" w:pos="-1080"/>
          <w:tab w:val="left" w:pos="-720"/>
          <w:tab w:val="left" w:pos="2160"/>
        </w:tabs>
        <w:spacing w:line="260" w:lineRule="exact"/>
        <w:ind w:left="2160"/>
        <w:jc w:val="both"/>
        <w:rPr>
          <w:rFonts w:ascii="Arial" w:hAnsi="Arial" w:cs="Arial"/>
        </w:rPr>
      </w:pPr>
      <w:r w:rsidRPr="009A79F5">
        <w:rPr>
          <w:rFonts w:ascii="Arial" w:hAnsi="Arial" w:cs="Arial"/>
          <w:color w:val="000000"/>
        </w:rPr>
        <w:tab/>
      </w:r>
    </w:p>
    <w:p w14:paraId="03B25B16" w14:textId="18FFCEDA" w:rsidR="009F411F" w:rsidRPr="009A79F5" w:rsidRDefault="002C2004" w:rsidP="007C00CB">
      <w:pPr>
        <w:pStyle w:val="Footer"/>
        <w:widowControl w:val="0"/>
        <w:tabs>
          <w:tab w:val="clear" w:pos="4320"/>
          <w:tab w:val="clear" w:pos="8640"/>
        </w:tabs>
        <w:jc w:val="both"/>
        <w:rPr>
          <w:rFonts w:ascii="Arial" w:hAnsi="Arial" w:cs="Arial"/>
        </w:rPr>
      </w:pPr>
      <w:r w:rsidRPr="009A79F5">
        <w:rPr>
          <w:rFonts w:ascii="Arial" w:hAnsi="Arial" w:cs="Arial"/>
          <w:u w:val="words"/>
        </w:rPr>
        <w:t>Note</w:t>
      </w:r>
      <w:r w:rsidR="009F411F" w:rsidRPr="009A79F5">
        <w:rPr>
          <w:rFonts w:ascii="Arial" w:hAnsi="Arial" w:cs="Arial"/>
          <w:b/>
        </w:rPr>
        <w:t xml:space="preserve">: </w:t>
      </w:r>
      <w:r w:rsidR="009F411F" w:rsidRPr="009A79F5">
        <w:rPr>
          <w:rFonts w:ascii="Arial" w:hAnsi="Arial" w:cs="Arial"/>
        </w:rPr>
        <w:t xml:space="preserve">The </w:t>
      </w:r>
      <w:r w:rsidR="00281D28" w:rsidRPr="009A79F5">
        <w:rPr>
          <w:rFonts w:ascii="Arial" w:hAnsi="Arial" w:cs="Arial"/>
        </w:rPr>
        <w:t>DHHS</w:t>
      </w:r>
      <w:r w:rsidR="009F411F" w:rsidRPr="009A79F5">
        <w:rPr>
          <w:rFonts w:ascii="Arial" w:hAnsi="Arial" w:cs="Arial"/>
        </w:rPr>
        <w:t xml:space="preserve"> Form</w:t>
      </w:r>
      <w:r w:rsidR="007F28C1">
        <w:rPr>
          <w:rFonts w:ascii="Arial" w:hAnsi="Arial" w:cs="Arial"/>
        </w:rPr>
        <w:t xml:space="preserve"> 1282</w:t>
      </w:r>
      <w:r w:rsidR="009F411F" w:rsidRPr="009A79F5">
        <w:rPr>
          <w:rFonts w:ascii="Arial" w:hAnsi="Arial" w:cs="Arial"/>
        </w:rPr>
        <w:t xml:space="preserve"> has been designed to include the role and responsibility of the AR. A contact name and telephone number of someone at the facility for which the application was made must be provided to the Inmate Worker should there be a need to follow up on any pending information.</w:t>
      </w:r>
    </w:p>
    <w:p w14:paraId="03B25B17" w14:textId="77777777" w:rsidR="009F411F" w:rsidRPr="009A79F5" w:rsidRDefault="009F411F" w:rsidP="007C00CB">
      <w:pPr>
        <w:widowControl w:val="0"/>
        <w:rPr>
          <w:rFonts w:ascii="Arial" w:hAnsi="Arial" w:cs="Arial"/>
          <w:b/>
          <w:bCs/>
        </w:rPr>
      </w:pPr>
    </w:p>
    <w:p w14:paraId="03B25B18" w14:textId="1A673A23" w:rsidR="009F411F" w:rsidRPr="009A79F5" w:rsidRDefault="009F411F" w:rsidP="007C00CB">
      <w:pPr>
        <w:pStyle w:val="BodyText"/>
        <w:rPr>
          <w:rFonts w:cs="Arial"/>
          <w:b/>
          <w:bCs/>
        </w:rPr>
      </w:pPr>
      <w:r w:rsidRPr="009A79F5">
        <w:rPr>
          <w:rFonts w:cs="Arial"/>
          <w:b/>
          <w:bCs/>
        </w:rPr>
        <w:t>Conditions for Medicaid Reimbursement</w:t>
      </w:r>
      <w:r w:rsidR="007F28C1">
        <w:rPr>
          <w:rFonts w:cs="Arial"/>
          <w:b/>
          <w:bCs/>
        </w:rPr>
        <w:t xml:space="preserve"> </w:t>
      </w:r>
      <w:r w:rsidR="007F28C1" w:rsidRPr="007F28C1">
        <w:rPr>
          <w:rFonts w:cs="Arial"/>
          <w:b/>
          <w:bCs/>
        </w:rPr>
        <w:t>(Inpatient Exception)</w:t>
      </w:r>
    </w:p>
    <w:p w14:paraId="03B25B19" w14:textId="77777777" w:rsidR="009F411F" w:rsidRPr="009A79F5" w:rsidRDefault="009F411F" w:rsidP="007C00CB">
      <w:pPr>
        <w:pStyle w:val="BodyText"/>
        <w:rPr>
          <w:rFonts w:cs="Arial"/>
          <w:b/>
          <w:bCs/>
        </w:rPr>
      </w:pPr>
    </w:p>
    <w:p w14:paraId="03B25B1A" w14:textId="1FE3B0B1" w:rsidR="009F411F" w:rsidRPr="008C2A47" w:rsidRDefault="009F411F" w:rsidP="00FF3054">
      <w:pPr>
        <w:pStyle w:val="BodyTextIndent"/>
        <w:numPr>
          <w:ilvl w:val="0"/>
          <w:numId w:val="56"/>
        </w:numPr>
        <w:tabs>
          <w:tab w:val="clear" w:pos="-1080"/>
          <w:tab w:val="clear" w:pos="-720"/>
          <w:tab w:val="clear" w:pos="0"/>
          <w:tab w:val="clear" w:pos="360"/>
          <w:tab w:val="clear" w:pos="900"/>
          <w:tab w:val="clear" w:pos="1350"/>
          <w:tab w:val="clear" w:pos="1800"/>
          <w:tab w:val="clear" w:pos="2160"/>
          <w:tab w:val="clear" w:pos="261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s>
        <w:rPr>
          <w:rFonts w:ascii="Arial" w:hAnsi="Arial" w:cs="Arial"/>
          <w:szCs w:val="22"/>
        </w:rPr>
      </w:pPr>
      <w:r w:rsidRPr="008C2A47">
        <w:rPr>
          <w:rFonts w:ascii="Arial" w:hAnsi="Arial" w:cs="Arial"/>
          <w:szCs w:val="22"/>
        </w:rPr>
        <w:t xml:space="preserve">Reimbursement can be made for Medicaid covered services provided to an eligible inmate while an inpatient in an acute care hospital, nursing facility, juvenile psychiatric </w:t>
      </w:r>
      <w:r w:rsidR="00C171B2" w:rsidRPr="008C2A47">
        <w:rPr>
          <w:rFonts w:ascii="Arial" w:hAnsi="Arial" w:cs="Arial"/>
          <w:szCs w:val="22"/>
        </w:rPr>
        <w:t>facility,</w:t>
      </w:r>
      <w:r w:rsidRPr="008C2A47">
        <w:rPr>
          <w:rFonts w:ascii="Arial" w:hAnsi="Arial" w:cs="Arial"/>
          <w:szCs w:val="22"/>
        </w:rPr>
        <w:t xml:space="preserve"> or intermediate care facility.</w:t>
      </w:r>
    </w:p>
    <w:p w14:paraId="4F4854E1" w14:textId="389A1215" w:rsidR="007F28C1" w:rsidRPr="007F28C1" w:rsidRDefault="007F28C1" w:rsidP="00FF3054">
      <w:pPr>
        <w:pStyle w:val="ListParagraph"/>
        <w:widowControl w:val="0"/>
        <w:numPr>
          <w:ilvl w:val="0"/>
          <w:numId w:val="56"/>
        </w:numPr>
        <w:jc w:val="both"/>
        <w:rPr>
          <w:rFonts w:ascii="Arial" w:hAnsi="Arial" w:cs="Arial"/>
          <w:szCs w:val="22"/>
        </w:rPr>
      </w:pPr>
      <w:r w:rsidRPr="007F28C1">
        <w:rPr>
          <w:rFonts w:ascii="Arial" w:hAnsi="Arial" w:cs="Arial"/>
          <w:szCs w:val="22"/>
        </w:rPr>
        <w:t xml:space="preserve">Inpatient means a patient who receives room, board, and professional service in the institution for a </w:t>
      </w:r>
      <w:r w:rsidR="00053A7E" w:rsidRPr="007F28C1">
        <w:rPr>
          <w:rFonts w:ascii="Arial" w:hAnsi="Arial" w:cs="Arial"/>
          <w:szCs w:val="22"/>
        </w:rPr>
        <w:t>24-hour</w:t>
      </w:r>
      <w:r w:rsidRPr="007F28C1">
        <w:rPr>
          <w:rFonts w:ascii="Arial" w:hAnsi="Arial" w:cs="Arial"/>
          <w:szCs w:val="22"/>
        </w:rPr>
        <w:t xml:space="preserve"> period or longer or is expected by the institution to receive room, </w:t>
      </w:r>
      <w:r w:rsidR="00C171B2" w:rsidRPr="007F28C1">
        <w:rPr>
          <w:rFonts w:ascii="Arial" w:hAnsi="Arial" w:cs="Arial"/>
          <w:szCs w:val="22"/>
        </w:rPr>
        <w:t>board,</w:t>
      </w:r>
      <w:r w:rsidRPr="007F28C1">
        <w:rPr>
          <w:rFonts w:ascii="Arial" w:hAnsi="Arial" w:cs="Arial"/>
          <w:szCs w:val="22"/>
        </w:rPr>
        <w:t xml:space="preserve"> and professional services in the institution for a </w:t>
      </w:r>
      <w:r w:rsidR="009F4C92" w:rsidRPr="007F28C1">
        <w:rPr>
          <w:rFonts w:ascii="Arial" w:hAnsi="Arial" w:cs="Arial"/>
          <w:szCs w:val="22"/>
        </w:rPr>
        <w:t>24-hour</w:t>
      </w:r>
      <w:r w:rsidRPr="007F28C1">
        <w:rPr>
          <w:rFonts w:ascii="Arial" w:hAnsi="Arial" w:cs="Arial"/>
          <w:szCs w:val="22"/>
        </w:rPr>
        <w:t xml:space="preserve"> period or longer even if the patient does not actually stay in the institution for 24 hours.</w:t>
      </w:r>
    </w:p>
    <w:p w14:paraId="03B25B1B" w14:textId="77777777" w:rsidR="009F411F" w:rsidRPr="008C2A47" w:rsidRDefault="009F411F" w:rsidP="00FF3054">
      <w:pPr>
        <w:widowControl w:val="0"/>
        <w:numPr>
          <w:ilvl w:val="0"/>
          <w:numId w:val="56"/>
        </w:numPr>
        <w:jc w:val="both"/>
        <w:rPr>
          <w:rFonts w:ascii="Arial" w:hAnsi="Arial" w:cs="Arial"/>
          <w:szCs w:val="22"/>
        </w:rPr>
      </w:pPr>
      <w:r w:rsidRPr="008C2A47">
        <w:rPr>
          <w:rFonts w:ascii="Arial" w:hAnsi="Arial" w:cs="Arial"/>
          <w:szCs w:val="22"/>
        </w:rPr>
        <w:t>Reimbursement cannot be made for services provided at any of the above institutions including clinics and physicians when provided to an inmate on an outpatient basis.</w:t>
      </w:r>
    </w:p>
    <w:p w14:paraId="03B25B1C" w14:textId="77777777" w:rsidR="009F411F" w:rsidRPr="008C2A47" w:rsidRDefault="009F411F" w:rsidP="00FF3054">
      <w:pPr>
        <w:widowControl w:val="0"/>
        <w:numPr>
          <w:ilvl w:val="0"/>
          <w:numId w:val="56"/>
        </w:numPr>
        <w:jc w:val="both"/>
        <w:rPr>
          <w:rFonts w:ascii="Arial" w:hAnsi="Arial" w:cs="Arial"/>
          <w:szCs w:val="22"/>
        </w:rPr>
      </w:pPr>
      <w:r w:rsidRPr="008C2A47">
        <w:rPr>
          <w:rFonts w:ascii="Arial" w:hAnsi="Arial" w:cs="Arial"/>
          <w:szCs w:val="22"/>
        </w:rPr>
        <w:t>Reimbursement cannot be made for services provided on the greater premises of the prison grounds where security is ultimately maintained by the governmental unit.</w:t>
      </w:r>
    </w:p>
    <w:p w14:paraId="03B25B1D" w14:textId="77777777" w:rsidR="009F411F" w:rsidRPr="009A79F5" w:rsidRDefault="009F411F" w:rsidP="007C00CB">
      <w:pPr>
        <w:widowControl w:val="0"/>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6E27D6" w:rsidRPr="009A79F5" w14:paraId="03B25B1F" w14:textId="77777777" w:rsidTr="00312A49">
        <w:tc>
          <w:tcPr>
            <w:tcW w:w="5000" w:type="pct"/>
            <w:tcBorders>
              <w:top w:val="single" w:sz="4" w:space="0" w:color="auto"/>
              <w:left w:val="single" w:sz="4" w:space="0" w:color="auto"/>
              <w:bottom w:val="single" w:sz="4" w:space="0" w:color="auto"/>
              <w:right w:val="single" w:sz="4" w:space="0" w:color="auto"/>
            </w:tcBorders>
          </w:tcPr>
          <w:p w14:paraId="03B25B1E" w14:textId="77777777" w:rsidR="006E27D6" w:rsidRPr="009A79F5" w:rsidRDefault="006E27D6" w:rsidP="008264F1">
            <w:pPr>
              <w:pStyle w:val="Footer"/>
              <w:widowControl w:val="0"/>
              <w:tabs>
                <w:tab w:val="left" w:pos="720"/>
              </w:tabs>
              <w:rPr>
                <w:rFonts w:ascii="Arial" w:hAnsi="Arial" w:cs="Arial"/>
                <w:b/>
                <w:bCs/>
                <w:sz w:val="22"/>
                <w:szCs w:val="22"/>
              </w:rPr>
            </w:pPr>
            <w:r w:rsidRPr="009A79F5">
              <w:rPr>
                <w:rFonts w:ascii="Arial" w:hAnsi="Arial" w:cs="Arial"/>
                <w:b/>
                <w:bCs/>
                <w:sz w:val="22"/>
                <w:szCs w:val="22"/>
              </w:rPr>
              <w:t>Procedure for Processing an Inmate Application:</w:t>
            </w:r>
          </w:p>
        </w:tc>
      </w:tr>
      <w:tr w:rsidR="009F411F" w:rsidRPr="009A79F5" w14:paraId="03B25B51" w14:textId="77777777" w:rsidTr="00312A49">
        <w:tc>
          <w:tcPr>
            <w:tcW w:w="5000" w:type="pct"/>
            <w:tcBorders>
              <w:top w:val="single" w:sz="4" w:space="0" w:color="auto"/>
              <w:left w:val="single" w:sz="4" w:space="0" w:color="auto"/>
              <w:bottom w:val="single" w:sz="4" w:space="0" w:color="auto"/>
              <w:right w:val="single" w:sz="4" w:space="0" w:color="auto"/>
            </w:tcBorders>
          </w:tcPr>
          <w:p w14:paraId="03B25B20" w14:textId="77777777" w:rsidR="009F411F" w:rsidRPr="003B20F6" w:rsidRDefault="009F411F" w:rsidP="007C00CB">
            <w:pPr>
              <w:pStyle w:val="Footer"/>
              <w:widowControl w:val="0"/>
              <w:tabs>
                <w:tab w:val="left" w:pos="720"/>
              </w:tabs>
              <w:rPr>
                <w:rFonts w:ascii="Arial" w:hAnsi="Arial" w:cs="Arial"/>
                <w:sz w:val="22"/>
                <w:szCs w:val="22"/>
              </w:rPr>
            </w:pPr>
          </w:p>
          <w:p w14:paraId="5940039A" w14:textId="01C0E014" w:rsidR="003B20F6" w:rsidRPr="00740FD6" w:rsidRDefault="003B20F6" w:rsidP="00FF3054">
            <w:pPr>
              <w:widowControl w:val="0"/>
              <w:numPr>
                <w:ilvl w:val="0"/>
                <w:numId w:val="59"/>
              </w:numPr>
              <w:jc w:val="both"/>
              <w:rPr>
                <w:rFonts w:ascii="Arial" w:hAnsi="Arial" w:cs="Arial"/>
                <w:color w:val="000000" w:themeColor="text1"/>
                <w:sz w:val="22"/>
                <w:szCs w:val="22"/>
              </w:rPr>
            </w:pPr>
            <w:r w:rsidRPr="00740FD6">
              <w:rPr>
                <w:rFonts w:ascii="Arial" w:hAnsi="Arial" w:cs="Arial"/>
                <w:color w:val="000000" w:themeColor="text1"/>
                <w:sz w:val="22"/>
                <w:szCs w:val="22"/>
              </w:rPr>
              <w:t xml:space="preserve">The Specialty Unit Inmate Worker checks MEDS to determine if the inmate is currently eligible. </w:t>
            </w:r>
          </w:p>
          <w:p w14:paraId="07D71C04" w14:textId="07F7FE6E" w:rsidR="003B20F6" w:rsidRPr="00740FD6" w:rsidRDefault="003B20F6" w:rsidP="00FF3054">
            <w:pPr>
              <w:widowControl w:val="0"/>
              <w:numPr>
                <w:ilvl w:val="0"/>
                <w:numId w:val="59"/>
              </w:numPr>
              <w:jc w:val="both"/>
              <w:rPr>
                <w:rFonts w:ascii="Arial" w:hAnsi="Arial" w:cs="Arial"/>
                <w:i/>
                <w:iCs/>
                <w:color w:val="000000" w:themeColor="text1"/>
                <w:sz w:val="22"/>
                <w:szCs w:val="22"/>
              </w:rPr>
            </w:pPr>
            <w:r w:rsidRPr="00740FD6">
              <w:rPr>
                <w:rFonts w:ascii="Arial" w:hAnsi="Arial" w:cs="Arial"/>
                <w:color w:val="000000" w:themeColor="text1"/>
                <w:sz w:val="22"/>
                <w:szCs w:val="22"/>
              </w:rPr>
              <w:t xml:space="preserve">The worker attaches the </w:t>
            </w:r>
            <w:r w:rsidR="00740FD6" w:rsidRPr="00740FD6">
              <w:rPr>
                <w:rFonts w:ascii="Arial" w:hAnsi="Arial" w:cs="Arial"/>
                <w:color w:val="000000" w:themeColor="text1"/>
                <w:sz w:val="22"/>
                <w:szCs w:val="22"/>
              </w:rPr>
              <w:t>“</w:t>
            </w:r>
            <w:r w:rsidRPr="00740FD6">
              <w:rPr>
                <w:rFonts w:ascii="Arial" w:hAnsi="Arial" w:cs="Arial"/>
                <w:color w:val="000000" w:themeColor="text1"/>
                <w:sz w:val="22"/>
                <w:szCs w:val="22"/>
              </w:rPr>
              <w:t>I</w:t>
            </w:r>
            <w:r w:rsidR="00740FD6" w:rsidRPr="00740FD6">
              <w:rPr>
                <w:rFonts w:ascii="Arial" w:hAnsi="Arial" w:cs="Arial"/>
                <w:color w:val="000000" w:themeColor="text1"/>
                <w:sz w:val="22"/>
                <w:szCs w:val="22"/>
              </w:rPr>
              <w:t>”</w:t>
            </w:r>
            <w:r w:rsidRPr="00740FD6">
              <w:rPr>
                <w:rFonts w:ascii="Arial" w:hAnsi="Arial" w:cs="Arial"/>
                <w:color w:val="000000" w:themeColor="text1"/>
                <w:sz w:val="22"/>
                <w:szCs w:val="22"/>
              </w:rPr>
              <w:t xml:space="preserve"> indicator or (</w:t>
            </w:r>
            <w:r w:rsidR="00740FD6" w:rsidRPr="00740FD6">
              <w:rPr>
                <w:rFonts w:ascii="Arial" w:hAnsi="Arial" w:cs="Arial"/>
                <w:color w:val="000000" w:themeColor="text1"/>
                <w:sz w:val="22"/>
                <w:szCs w:val="22"/>
              </w:rPr>
              <w:t>“</w:t>
            </w:r>
            <w:r w:rsidRPr="00740FD6">
              <w:rPr>
                <w:rFonts w:ascii="Arial" w:hAnsi="Arial" w:cs="Arial"/>
                <w:color w:val="000000" w:themeColor="text1"/>
                <w:sz w:val="22"/>
                <w:szCs w:val="22"/>
              </w:rPr>
              <w:t>C</w:t>
            </w:r>
            <w:r w:rsidR="00740FD6" w:rsidRPr="00740FD6">
              <w:rPr>
                <w:rFonts w:ascii="Arial" w:hAnsi="Arial" w:cs="Arial"/>
                <w:color w:val="000000" w:themeColor="text1"/>
                <w:sz w:val="22"/>
                <w:szCs w:val="22"/>
              </w:rPr>
              <w:t>”</w:t>
            </w:r>
            <w:r w:rsidRPr="00740FD6">
              <w:rPr>
                <w:rFonts w:ascii="Arial" w:hAnsi="Arial" w:cs="Arial"/>
                <w:color w:val="000000" w:themeColor="text1"/>
                <w:sz w:val="22"/>
                <w:szCs w:val="22"/>
              </w:rPr>
              <w:t xml:space="preserve"> indicator if eligible for Emergency Services only) in the first full month that an individual is both eligible and an inmate. </w:t>
            </w:r>
          </w:p>
          <w:p w14:paraId="625A7C99" w14:textId="341D7032" w:rsidR="003B20F6" w:rsidRPr="00740FD6" w:rsidRDefault="003B20F6" w:rsidP="00FF3054">
            <w:pPr>
              <w:widowControl w:val="0"/>
              <w:numPr>
                <w:ilvl w:val="0"/>
                <w:numId w:val="42"/>
              </w:numPr>
              <w:jc w:val="both"/>
              <w:rPr>
                <w:rFonts w:ascii="Arial" w:hAnsi="Arial" w:cs="Arial"/>
                <w:color w:val="000000" w:themeColor="text1"/>
                <w:sz w:val="22"/>
                <w:szCs w:val="22"/>
              </w:rPr>
            </w:pPr>
            <w:r w:rsidRPr="00740FD6">
              <w:rPr>
                <w:rFonts w:ascii="Arial" w:hAnsi="Arial" w:cs="Arial"/>
                <w:color w:val="000000" w:themeColor="text1"/>
                <w:sz w:val="22"/>
                <w:szCs w:val="22"/>
              </w:rPr>
              <w:t>If not already eligible, the worker enters the application in MEDS.</w:t>
            </w:r>
          </w:p>
          <w:p w14:paraId="446AEDCC" w14:textId="4FE86F24" w:rsidR="003B20F6" w:rsidRPr="003B20F6" w:rsidRDefault="003B20F6" w:rsidP="00FF3054">
            <w:pPr>
              <w:widowControl w:val="0"/>
              <w:numPr>
                <w:ilvl w:val="0"/>
                <w:numId w:val="42"/>
              </w:numPr>
              <w:jc w:val="both"/>
              <w:rPr>
                <w:rFonts w:ascii="Arial" w:hAnsi="Arial" w:cs="Arial"/>
                <w:sz w:val="22"/>
                <w:szCs w:val="22"/>
              </w:rPr>
            </w:pPr>
            <w:r w:rsidRPr="003B20F6">
              <w:rPr>
                <w:rFonts w:ascii="Arial" w:hAnsi="Arial" w:cs="Arial"/>
                <w:sz w:val="22"/>
                <w:szCs w:val="22"/>
              </w:rPr>
              <w:t xml:space="preserve">On HMS04 (Primary Individual Screen), the worker must enter the Sponsor Code of 4010 (Richland County SCDC), 0000 (Richland County Miscellaneous Correctional Facility) or 4013 (Richland County DJJ). </w:t>
            </w:r>
            <w:r w:rsidRPr="003B20F6">
              <w:rPr>
                <w:rFonts w:ascii="Arial" w:hAnsi="Arial" w:cs="Arial"/>
                <w:color w:val="000000"/>
                <w:sz w:val="22"/>
                <w:szCs w:val="22"/>
              </w:rPr>
              <w:t>The sponsor code is a designation given to each facility to capture Medicaid work.</w:t>
            </w:r>
          </w:p>
          <w:p w14:paraId="55317A62" w14:textId="77777777" w:rsidR="003B20F6" w:rsidRPr="003B20F6" w:rsidRDefault="003B20F6" w:rsidP="00FF3054">
            <w:pPr>
              <w:widowControl w:val="0"/>
              <w:numPr>
                <w:ilvl w:val="0"/>
                <w:numId w:val="57"/>
              </w:numPr>
              <w:jc w:val="both"/>
              <w:rPr>
                <w:rFonts w:ascii="Arial" w:hAnsi="Arial" w:cs="Arial"/>
                <w:sz w:val="22"/>
                <w:szCs w:val="22"/>
              </w:rPr>
            </w:pPr>
            <w:r w:rsidRPr="003B20F6">
              <w:rPr>
                <w:rFonts w:ascii="Arial" w:hAnsi="Arial" w:cs="Arial"/>
                <w:sz w:val="22"/>
                <w:szCs w:val="22"/>
              </w:rPr>
              <w:t>On HMS04, enter “40” (Richland County Code) as the applicant’s county, regardless of which facility the inmate is in.</w:t>
            </w:r>
          </w:p>
          <w:p w14:paraId="6630E22F" w14:textId="22FCA63A" w:rsidR="003B20F6" w:rsidRPr="003B20F6" w:rsidRDefault="003B20F6" w:rsidP="00FF3054">
            <w:pPr>
              <w:widowControl w:val="0"/>
              <w:numPr>
                <w:ilvl w:val="0"/>
                <w:numId w:val="59"/>
              </w:numPr>
              <w:jc w:val="both"/>
              <w:rPr>
                <w:rFonts w:ascii="Arial" w:hAnsi="Arial" w:cs="Arial"/>
                <w:sz w:val="22"/>
                <w:szCs w:val="22"/>
              </w:rPr>
            </w:pPr>
            <w:r w:rsidRPr="003B20F6">
              <w:rPr>
                <w:rFonts w:ascii="Arial" w:hAnsi="Arial" w:cs="Arial"/>
                <w:sz w:val="22"/>
                <w:szCs w:val="22"/>
              </w:rPr>
              <w:t xml:space="preserve">On HMS04 (Primary Individual Screen) the worker must enter the address of the </w:t>
            </w:r>
            <w:proofErr w:type="gramStart"/>
            <w:r w:rsidRPr="003B20F6">
              <w:rPr>
                <w:rFonts w:ascii="Arial" w:hAnsi="Arial" w:cs="Arial"/>
                <w:sz w:val="22"/>
                <w:szCs w:val="22"/>
              </w:rPr>
              <w:t>correctional facility</w:t>
            </w:r>
            <w:proofErr w:type="gramEnd"/>
            <w:r w:rsidRPr="003B20F6">
              <w:rPr>
                <w:rFonts w:ascii="Arial" w:hAnsi="Arial" w:cs="Arial"/>
                <w:sz w:val="22"/>
                <w:szCs w:val="22"/>
              </w:rPr>
              <w:t xml:space="preserve"> in the Residence Address and enter the mailing address as: </w:t>
            </w:r>
          </w:p>
          <w:p w14:paraId="7C620414" w14:textId="77777777" w:rsidR="003B20F6" w:rsidRPr="003B20F6" w:rsidRDefault="003B20F6" w:rsidP="007C00CB">
            <w:pPr>
              <w:widowControl w:val="0"/>
              <w:rPr>
                <w:rFonts w:ascii="Arial" w:hAnsi="Arial" w:cs="Arial"/>
                <w:sz w:val="22"/>
                <w:szCs w:val="22"/>
              </w:rPr>
            </w:pPr>
          </w:p>
          <w:p w14:paraId="1CA2758A" w14:textId="77777777" w:rsidR="007B1107" w:rsidRPr="00281BB3" w:rsidRDefault="007B1107" w:rsidP="007B1107">
            <w:pPr>
              <w:widowControl w:val="0"/>
              <w:tabs>
                <w:tab w:val="left" w:pos="-1080"/>
                <w:tab w:val="left" w:pos="-720"/>
              </w:tabs>
              <w:ind w:left="2880"/>
              <w:jc w:val="both"/>
              <w:rPr>
                <w:rFonts w:ascii="Arial" w:hAnsi="Arial" w:cs="Arial"/>
                <w:sz w:val="22"/>
                <w:szCs w:val="22"/>
              </w:rPr>
            </w:pPr>
            <w:r w:rsidRPr="00281BB3">
              <w:rPr>
                <w:rFonts w:ascii="Arial" w:hAnsi="Arial" w:cs="Arial"/>
                <w:sz w:val="22"/>
                <w:szCs w:val="22"/>
              </w:rPr>
              <w:t>South Carolina Department of Corrections</w:t>
            </w:r>
          </w:p>
          <w:p w14:paraId="1F83FAF6" w14:textId="77777777" w:rsidR="007B1107" w:rsidRPr="00281BB3" w:rsidRDefault="007B1107" w:rsidP="007B1107">
            <w:pPr>
              <w:widowControl w:val="0"/>
              <w:tabs>
                <w:tab w:val="left" w:pos="-1080"/>
                <w:tab w:val="left" w:pos="-720"/>
              </w:tabs>
              <w:ind w:left="2880"/>
              <w:jc w:val="both"/>
              <w:rPr>
                <w:rFonts w:ascii="Arial" w:hAnsi="Arial" w:cs="Arial"/>
                <w:sz w:val="22"/>
                <w:szCs w:val="22"/>
              </w:rPr>
            </w:pPr>
            <w:r w:rsidRPr="00281BB3">
              <w:rPr>
                <w:rFonts w:ascii="Arial" w:hAnsi="Arial" w:cs="Arial"/>
                <w:sz w:val="22"/>
                <w:szCs w:val="22"/>
              </w:rPr>
              <w:lastRenderedPageBreak/>
              <w:t>COA Attn: Medical</w:t>
            </w:r>
          </w:p>
          <w:p w14:paraId="253F8251" w14:textId="77777777" w:rsidR="007B1107" w:rsidRPr="00281BB3" w:rsidRDefault="007B1107" w:rsidP="007B1107">
            <w:pPr>
              <w:widowControl w:val="0"/>
              <w:tabs>
                <w:tab w:val="left" w:pos="-1080"/>
                <w:tab w:val="left" w:pos="-720"/>
              </w:tabs>
              <w:ind w:left="2880"/>
              <w:jc w:val="both"/>
              <w:rPr>
                <w:rFonts w:ascii="Arial" w:hAnsi="Arial" w:cs="Arial"/>
                <w:sz w:val="22"/>
                <w:szCs w:val="22"/>
              </w:rPr>
            </w:pPr>
            <w:r w:rsidRPr="00281BB3">
              <w:rPr>
                <w:rFonts w:ascii="Arial" w:hAnsi="Arial" w:cs="Arial"/>
                <w:sz w:val="22"/>
                <w:szCs w:val="22"/>
              </w:rPr>
              <w:t>4542 Broad River Road</w:t>
            </w:r>
          </w:p>
          <w:p w14:paraId="107713D4" w14:textId="77777777" w:rsidR="007B1107" w:rsidRPr="00281BB3" w:rsidRDefault="007B1107" w:rsidP="007B1107">
            <w:pPr>
              <w:widowControl w:val="0"/>
              <w:tabs>
                <w:tab w:val="left" w:pos="-1080"/>
                <w:tab w:val="left" w:pos="-720"/>
              </w:tabs>
              <w:ind w:left="2880"/>
              <w:jc w:val="both"/>
              <w:rPr>
                <w:rFonts w:ascii="Arial" w:hAnsi="Arial" w:cs="Arial"/>
                <w:sz w:val="22"/>
                <w:szCs w:val="22"/>
              </w:rPr>
            </w:pPr>
            <w:r w:rsidRPr="00281BB3">
              <w:rPr>
                <w:rFonts w:ascii="Arial" w:hAnsi="Arial" w:cs="Arial"/>
                <w:sz w:val="22"/>
                <w:szCs w:val="22"/>
              </w:rPr>
              <w:t>Columbia SC 2910</w:t>
            </w:r>
          </w:p>
          <w:p w14:paraId="2F312463" w14:textId="77777777" w:rsidR="003B20F6" w:rsidRPr="003B20F6" w:rsidRDefault="003B20F6" w:rsidP="007C00CB">
            <w:pPr>
              <w:widowControl w:val="0"/>
              <w:jc w:val="both"/>
              <w:rPr>
                <w:rFonts w:ascii="Arial" w:hAnsi="Arial" w:cs="Arial"/>
                <w:sz w:val="22"/>
                <w:szCs w:val="22"/>
              </w:rPr>
            </w:pPr>
          </w:p>
          <w:p w14:paraId="0B4DAF21" w14:textId="39555314" w:rsidR="003B20F6" w:rsidRPr="003B20F6" w:rsidRDefault="003B20F6" w:rsidP="00FF3054">
            <w:pPr>
              <w:widowControl w:val="0"/>
              <w:numPr>
                <w:ilvl w:val="0"/>
                <w:numId w:val="60"/>
              </w:numPr>
              <w:jc w:val="both"/>
              <w:rPr>
                <w:rFonts w:ascii="Arial" w:hAnsi="Arial" w:cs="Arial"/>
                <w:sz w:val="22"/>
                <w:szCs w:val="22"/>
              </w:rPr>
            </w:pPr>
            <w:r w:rsidRPr="003B20F6">
              <w:rPr>
                <w:rFonts w:ascii="Arial" w:hAnsi="Arial" w:cs="Arial"/>
                <w:sz w:val="22"/>
                <w:szCs w:val="22"/>
              </w:rPr>
              <w:t xml:space="preserve">All correspondence must be sent to the mailing address listed on HMS04 (Primary Individual Screen). </w:t>
            </w:r>
            <w:r w:rsidRPr="003B20F6">
              <w:rPr>
                <w:rFonts w:ascii="Arial" w:hAnsi="Arial" w:cs="Arial"/>
                <w:sz w:val="22"/>
                <w:szCs w:val="22"/>
                <w:u w:val="words"/>
              </w:rPr>
              <w:t>Note</w:t>
            </w:r>
            <w:r w:rsidRPr="003B20F6">
              <w:rPr>
                <w:rFonts w:ascii="Arial" w:hAnsi="Arial" w:cs="Arial"/>
                <w:b/>
                <w:sz w:val="22"/>
                <w:szCs w:val="22"/>
              </w:rPr>
              <w:t>:</w:t>
            </w:r>
            <w:r w:rsidRPr="003B20F6">
              <w:rPr>
                <w:rFonts w:ascii="Arial" w:hAnsi="Arial" w:cs="Arial"/>
                <w:sz w:val="22"/>
                <w:szCs w:val="22"/>
              </w:rPr>
              <w:t xml:space="preserve"> For DJJ detainees, the HMS05 (Authorized Representative) screen is completed. </w:t>
            </w:r>
          </w:p>
          <w:p w14:paraId="3E442B34" w14:textId="77777777" w:rsidR="003B20F6" w:rsidRPr="003B20F6" w:rsidRDefault="003B20F6" w:rsidP="00FF3054">
            <w:pPr>
              <w:widowControl w:val="0"/>
              <w:numPr>
                <w:ilvl w:val="0"/>
                <w:numId w:val="60"/>
              </w:numPr>
              <w:jc w:val="both"/>
              <w:rPr>
                <w:rFonts w:ascii="Arial" w:hAnsi="Arial" w:cs="Arial"/>
                <w:sz w:val="22"/>
                <w:szCs w:val="22"/>
              </w:rPr>
            </w:pPr>
            <w:r w:rsidRPr="003B20F6">
              <w:rPr>
                <w:rFonts w:ascii="Arial" w:hAnsi="Arial" w:cs="Arial"/>
                <w:sz w:val="22"/>
                <w:szCs w:val="22"/>
              </w:rPr>
              <w:t>The Inmate Reason for Application on HMS04 must be “Y”.</w:t>
            </w:r>
          </w:p>
          <w:p w14:paraId="583A35CB" w14:textId="77777777" w:rsidR="003B20F6" w:rsidRPr="003B20F6" w:rsidRDefault="003B20F6" w:rsidP="00FF3054">
            <w:pPr>
              <w:widowControl w:val="0"/>
              <w:numPr>
                <w:ilvl w:val="0"/>
                <w:numId w:val="42"/>
              </w:numPr>
              <w:jc w:val="both"/>
              <w:rPr>
                <w:rFonts w:ascii="Arial" w:hAnsi="Arial" w:cs="Arial"/>
                <w:sz w:val="22"/>
                <w:szCs w:val="22"/>
              </w:rPr>
            </w:pPr>
            <w:r w:rsidRPr="003B20F6">
              <w:rPr>
                <w:rFonts w:ascii="Arial" w:hAnsi="Arial" w:cs="Arial"/>
                <w:sz w:val="22"/>
                <w:szCs w:val="22"/>
              </w:rPr>
              <w:t>On HMS06, the Living Arrangement of CORF (Correctional Facility) must be entered.</w:t>
            </w:r>
          </w:p>
          <w:p w14:paraId="4C2E86A9" w14:textId="77777777" w:rsidR="003B20F6" w:rsidRPr="003B20F6" w:rsidRDefault="003B20F6" w:rsidP="00FF3054">
            <w:pPr>
              <w:widowControl w:val="0"/>
              <w:numPr>
                <w:ilvl w:val="0"/>
                <w:numId w:val="59"/>
              </w:numPr>
              <w:jc w:val="both"/>
              <w:rPr>
                <w:rFonts w:ascii="Arial" w:hAnsi="Arial" w:cs="Arial"/>
                <w:sz w:val="22"/>
                <w:szCs w:val="22"/>
              </w:rPr>
            </w:pPr>
            <w:r w:rsidRPr="003B20F6">
              <w:rPr>
                <w:rFonts w:ascii="Arial" w:hAnsi="Arial" w:cs="Arial"/>
                <w:sz w:val="22"/>
                <w:szCs w:val="22"/>
                <w:u w:val="words"/>
              </w:rPr>
              <w:t>Note</w:t>
            </w:r>
            <w:r w:rsidRPr="003B20F6">
              <w:rPr>
                <w:rFonts w:ascii="Arial" w:hAnsi="Arial" w:cs="Arial"/>
                <w:bCs/>
                <w:sz w:val="22"/>
                <w:szCs w:val="22"/>
              </w:rPr>
              <w:t>:</w:t>
            </w:r>
            <w:r w:rsidRPr="003B20F6">
              <w:rPr>
                <w:rFonts w:ascii="Arial" w:hAnsi="Arial" w:cs="Arial"/>
                <w:sz w:val="22"/>
                <w:szCs w:val="22"/>
              </w:rPr>
              <w:t xml:space="preserve"> For DJJ detainees, category ‘88’ must be entered in the CAT1 field on the HMS07 (Household Members) screen.</w:t>
            </w:r>
          </w:p>
          <w:p w14:paraId="2FF0DA09" w14:textId="77777777" w:rsidR="003B20F6" w:rsidRPr="003B20F6" w:rsidRDefault="003B20F6" w:rsidP="00FF3054">
            <w:pPr>
              <w:widowControl w:val="0"/>
              <w:numPr>
                <w:ilvl w:val="0"/>
                <w:numId w:val="61"/>
              </w:numPr>
              <w:jc w:val="both"/>
              <w:rPr>
                <w:rFonts w:ascii="Arial" w:hAnsi="Arial" w:cs="Arial"/>
                <w:sz w:val="22"/>
                <w:szCs w:val="22"/>
              </w:rPr>
            </w:pPr>
            <w:r w:rsidRPr="003B20F6">
              <w:rPr>
                <w:rFonts w:ascii="Arial" w:hAnsi="Arial" w:cs="Arial"/>
                <w:sz w:val="22"/>
                <w:szCs w:val="22"/>
              </w:rPr>
              <w:t xml:space="preserve">If an application is withdrawn due to worker error, the inmate worker should ALWAYS enter “W” at the WITHDRAW APPLICATION (W/C/N) prompt on HMS04. This will not generate a notice unnecessarily. </w:t>
            </w:r>
          </w:p>
          <w:p w14:paraId="45E9608A" w14:textId="19610BF2" w:rsidR="003B20F6" w:rsidRPr="003B20F6" w:rsidRDefault="003B20F6" w:rsidP="00FF3054">
            <w:pPr>
              <w:widowControl w:val="0"/>
              <w:numPr>
                <w:ilvl w:val="0"/>
                <w:numId w:val="59"/>
              </w:numPr>
              <w:jc w:val="both"/>
              <w:rPr>
                <w:rFonts w:ascii="Arial" w:hAnsi="Arial" w:cs="Arial"/>
                <w:sz w:val="22"/>
                <w:szCs w:val="22"/>
              </w:rPr>
            </w:pPr>
            <w:r w:rsidRPr="003B20F6">
              <w:rPr>
                <w:rFonts w:ascii="Arial" w:hAnsi="Arial" w:cs="Arial"/>
                <w:sz w:val="22"/>
                <w:szCs w:val="22"/>
              </w:rPr>
              <w:t>Once the application is locked in MEDS, the worker will proceed to ELD00 to determine eligibility for the inmate.</w:t>
            </w:r>
          </w:p>
          <w:p w14:paraId="25295CBC" w14:textId="3B14090C" w:rsidR="003B20F6" w:rsidRPr="003B20F6" w:rsidRDefault="003B20F6" w:rsidP="00FF3054">
            <w:pPr>
              <w:widowControl w:val="0"/>
              <w:numPr>
                <w:ilvl w:val="0"/>
                <w:numId w:val="59"/>
              </w:numPr>
              <w:jc w:val="both"/>
              <w:rPr>
                <w:rFonts w:ascii="Arial" w:hAnsi="Arial" w:cs="Arial"/>
                <w:sz w:val="22"/>
                <w:szCs w:val="22"/>
              </w:rPr>
            </w:pPr>
            <w:r w:rsidRPr="003B20F6">
              <w:rPr>
                <w:rFonts w:ascii="Arial" w:hAnsi="Arial" w:cs="Arial"/>
                <w:sz w:val="22"/>
                <w:szCs w:val="22"/>
              </w:rPr>
              <w:t xml:space="preserve">The worker will ensure that the Sponsor Code on ELD00 (Medicaid Eligibility Decision) is 4010 (Richland County SCDC), 0000 (Richland County Miscellaneous Correctional Facility) or 4013 (Richland County DJJ). </w:t>
            </w:r>
          </w:p>
          <w:p w14:paraId="3ED76087" w14:textId="77777777" w:rsidR="003B20F6" w:rsidRPr="003B20F6" w:rsidRDefault="003B20F6" w:rsidP="00FF3054">
            <w:pPr>
              <w:widowControl w:val="0"/>
              <w:numPr>
                <w:ilvl w:val="0"/>
                <w:numId w:val="139"/>
              </w:numPr>
              <w:jc w:val="both"/>
              <w:rPr>
                <w:rFonts w:ascii="Arial" w:hAnsi="Arial" w:cs="Arial"/>
                <w:sz w:val="22"/>
                <w:szCs w:val="22"/>
              </w:rPr>
            </w:pPr>
            <w:r w:rsidRPr="003B20F6">
              <w:rPr>
                <w:rFonts w:ascii="Arial" w:hAnsi="Arial" w:cs="Arial"/>
                <w:sz w:val="22"/>
                <w:szCs w:val="22"/>
              </w:rPr>
              <w:t xml:space="preserve">Set the next review date on ELD01 for one (1) year from the current date. The inmate cases will be reviewed annually </w:t>
            </w:r>
            <w:proofErr w:type="gramStart"/>
            <w:r w:rsidRPr="003B20F6">
              <w:rPr>
                <w:rFonts w:ascii="Arial" w:hAnsi="Arial" w:cs="Arial"/>
                <w:sz w:val="22"/>
                <w:szCs w:val="22"/>
              </w:rPr>
              <w:t>as long as</w:t>
            </w:r>
            <w:proofErr w:type="gramEnd"/>
            <w:r w:rsidRPr="003B20F6">
              <w:rPr>
                <w:rFonts w:ascii="Arial" w:hAnsi="Arial" w:cs="Arial"/>
                <w:sz w:val="22"/>
                <w:szCs w:val="22"/>
              </w:rPr>
              <w:t xml:space="preserve"> the individual is incarcerated. </w:t>
            </w:r>
          </w:p>
          <w:p w14:paraId="679EF8C7" w14:textId="77777777" w:rsidR="003B20F6" w:rsidRPr="003B20F6" w:rsidRDefault="003B20F6" w:rsidP="00FF3054">
            <w:pPr>
              <w:widowControl w:val="0"/>
              <w:numPr>
                <w:ilvl w:val="0"/>
                <w:numId w:val="139"/>
              </w:numPr>
              <w:jc w:val="both"/>
              <w:rPr>
                <w:rFonts w:ascii="Arial" w:hAnsi="Arial" w:cs="Arial"/>
                <w:sz w:val="22"/>
                <w:szCs w:val="22"/>
              </w:rPr>
            </w:pPr>
            <w:r w:rsidRPr="003B20F6">
              <w:rPr>
                <w:rFonts w:ascii="Arial" w:hAnsi="Arial" w:cs="Arial"/>
                <w:sz w:val="22"/>
                <w:szCs w:val="22"/>
              </w:rPr>
              <w:t xml:space="preserve">Do not set an anticipated closure date. </w:t>
            </w:r>
          </w:p>
          <w:p w14:paraId="58BACD0C" w14:textId="0AABEBCD" w:rsidR="003B20F6" w:rsidRPr="003B20F6" w:rsidRDefault="003B20F6" w:rsidP="00FF3054">
            <w:pPr>
              <w:widowControl w:val="0"/>
              <w:numPr>
                <w:ilvl w:val="0"/>
                <w:numId w:val="139"/>
              </w:numPr>
              <w:jc w:val="both"/>
              <w:rPr>
                <w:rFonts w:ascii="Arial" w:hAnsi="Arial" w:cs="Arial"/>
                <w:sz w:val="22"/>
                <w:szCs w:val="22"/>
              </w:rPr>
            </w:pPr>
            <w:r w:rsidRPr="003B20F6">
              <w:rPr>
                <w:rFonts w:ascii="Arial" w:hAnsi="Arial" w:cs="Arial"/>
                <w:sz w:val="22"/>
                <w:szCs w:val="22"/>
              </w:rPr>
              <w:t xml:space="preserve">The </w:t>
            </w:r>
            <w:r w:rsidRPr="00740FD6">
              <w:rPr>
                <w:rFonts w:ascii="Arial" w:hAnsi="Arial" w:cs="Arial"/>
                <w:color w:val="000000" w:themeColor="text1"/>
                <w:sz w:val="22"/>
                <w:szCs w:val="22"/>
              </w:rPr>
              <w:t>Specialty Unit Inmate</w:t>
            </w:r>
            <w:r w:rsidRPr="003B20F6">
              <w:rPr>
                <w:rFonts w:ascii="Arial" w:hAnsi="Arial" w:cs="Arial"/>
                <w:color w:val="FF0000"/>
                <w:sz w:val="22"/>
                <w:szCs w:val="22"/>
              </w:rPr>
              <w:t xml:space="preserve"> </w:t>
            </w:r>
            <w:r w:rsidRPr="003B20F6">
              <w:rPr>
                <w:rFonts w:ascii="Arial" w:hAnsi="Arial" w:cs="Arial"/>
                <w:sz w:val="22"/>
                <w:szCs w:val="22"/>
              </w:rPr>
              <w:t>Worker will ensure that the appropriate indicator is entered on the ELD02 screen in SERVICE TYPE. Enter an “I” for Inmate and a “C” for a non-citizen Inmate.</w:t>
            </w:r>
          </w:p>
          <w:p w14:paraId="11592EA3" w14:textId="0081D42B" w:rsidR="003B20F6" w:rsidRPr="003B20F6" w:rsidRDefault="003B20F6" w:rsidP="00FF3054">
            <w:pPr>
              <w:widowControl w:val="0"/>
              <w:numPr>
                <w:ilvl w:val="0"/>
                <w:numId w:val="139"/>
              </w:numPr>
              <w:jc w:val="both"/>
              <w:rPr>
                <w:rFonts w:ascii="Arial" w:hAnsi="Arial" w:cs="Arial"/>
                <w:sz w:val="22"/>
                <w:szCs w:val="22"/>
              </w:rPr>
            </w:pPr>
            <w:r w:rsidRPr="003B20F6">
              <w:rPr>
                <w:rFonts w:ascii="Arial" w:hAnsi="Arial" w:cs="Arial"/>
                <w:sz w:val="22"/>
                <w:szCs w:val="22"/>
              </w:rPr>
              <w:t xml:space="preserve">The </w:t>
            </w:r>
            <w:r w:rsidRPr="00740FD6">
              <w:rPr>
                <w:rFonts w:ascii="Arial" w:hAnsi="Arial" w:cs="Arial"/>
                <w:color w:val="000000" w:themeColor="text1"/>
                <w:sz w:val="22"/>
                <w:szCs w:val="22"/>
              </w:rPr>
              <w:t>Specialty Unit Inmate</w:t>
            </w:r>
            <w:r w:rsidRPr="003B20F6">
              <w:rPr>
                <w:rFonts w:ascii="Arial" w:hAnsi="Arial" w:cs="Arial"/>
                <w:color w:val="FF0000"/>
                <w:sz w:val="22"/>
                <w:szCs w:val="22"/>
              </w:rPr>
              <w:t xml:space="preserve"> </w:t>
            </w:r>
            <w:r w:rsidRPr="003B20F6">
              <w:rPr>
                <w:rFonts w:ascii="Arial" w:hAnsi="Arial" w:cs="Arial"/>
                <w:sz w:val="22"/>
                <w:szCs w:val="22"/>
              </w:rPr>
              <w:t>Worker must enter/update the Service Type on ELD02 before AOD (pf24) even if the BG is being denied.</w:t>
            </w:r>
          </w:p>
          <w:p w14:paraId="255EDE8F" w14:textId="36CD742D" w:rsidR="003B20F6" w:rsidRPr="003B20F6" w:rsidRDefault="003B20F6" w:rsidP="00FF3054">
            <w:pPr>
              <w:widowControl w:val="0"/>
              <w:numPr>
                <w:ilvl w:val="0"/>
                <w:numId w:val="61"/>
              </w:numPr>
              <w:jc w:val="both"/>
              <w:rPr>
                <w:rFonts w:ascii="Arial" w:hAnsi="Arial" w:cs="Arial"/>
                <w:sz w:val="22"/>
                <w:szCs w:val="22"/>
              </w:rPr>
            </w:pPr>
            <w:r w:rsidRPr="003B20F6">
              <w:rPr>
                <w:rFonts w:ascii="Arial" w:hAnsi="Arial" w:cs="Arial"/>
                <w:sz w:val="22"/>
                <w:szCs w:val="22"/>
              </w:rPr>
              <w:t>Do not change the eligibility date to a date prior to July 1, 2004</w:t>
            </w:r>
            <w:r w:rsidR="009F4C92">
              <w:rPr>
                <w:rFonts w:ascii="Arial" w:hAnsi="Arial" w:cs="Arial"/>
                <w:sz w:val="22"/>
                <w:szCs w:val="22"/>
              </w:rPr>
              <w:t>,</w:t>
            </w:r>
            <w:r w:rsidRPr="003B20F6">
              <w:rPr>
                <w:rFonts w:ascii="Arial" w:hAnsi="Arial" w:cs="Arial"/>
                <w:sz w:val="22"/>
                <w:szCs w:val="22"/>
              </w:rPr>
              <w:t xml:space="preserve"> nor submit corrections to change the eligibility. The </w:t>
            </w:r>
            <w:r w:rsidR="00FF45FB" w:rsidRPr="003B20F6">
              <w:rPr>
                <w:rFonts w:ascii="Arial" w:hAnsi="Arial" w:cs="Arial"/>
                <w:sz w:val="22"/>
                <w:szCs w:val="22"/>
              </w:rPr>
              <w:t>Helpdesk</w:t>
            </w:r>
            <w:r w:rsidRPr="003B20F6">
              <w:rPr>
                <w:rFonts w:ascii="Arial" w:hAnsi="Arial" w:cs="Arial"/>
                <w:sz w:val="22"/>
                <w:szCs w:val="22"/>
              </w:rPr>
              <w:t xml:space="preserve"> will be notified not to key MEDS corrections if the Benefits Code = I, or C and the request is to add eligibility prior to July 1, 2004. </w:t>
            </w:r>
          </w:p>
          <w:p w14:paraId="438CE865" w14:textId="0E38816D" w:rsidR="003B20F6" w:rsidRPr="003B20F6" w:rsidRDefault="003B20F6" w:rsidP="00FF3054">
            <w:pPr>
              <w:widowControl w:val="0"/>
              <w:numPr>
                <w:ilvl w:val="0"/>
                <w:numId w:val="61"/>
              </w:numPr>
              <w:jc w:val="both"/>
              <w:rPr>
                <w:rFonts w:ascii="Arial" w:hAnsi="Arial" w:cs="Arial"/>
                <w:sz w:val="22"/>
                <w:szCs w:val="22"/>
              </w:rPr>
            </w:pPr>
            <w:r w:rsidRPr="003B20F6">
              <w:rPr>
                <w:rFonts w:ascii="Arial" w:hAnsi="Arial" w:cs="Arial"/>
                <w:sz w:val="22"/>
                <w:szCs w:val="22"/>
              </w:rPr>
              <w:t>Do not establish eligibility for an inmate in categories 48, 50, 52, 56, or 90. The only acceptable category for a DJJ Inmate is 88.</w:t>
            </w:r>
          </w:p>
          <w:p w14:paraId="0FBC395F" w14:textId="77777777" w:rsidR="003B20F6" w:rsidRPr="003B20F6" w:rsidRDefault="003B20F6" w:rsidP="00FF3054">
            <w:pPr>
              <w:widowControl w:val="0"/>
              <w:numPr>
                <w:ilvl w:val="0"/>
                <w:numId w:val="139"/>
              </w:numPr>
              <w:jc w:val="both"/>
              <w:rPr>
                <w:rFonts w:ascii="Arial" w:hAnsi="Arial" w:cs="Arial"/>
                <w:sz w:val="22"/>
                <w:szCs w:val="22"/>
              </w:rPr>
            </w:pPr>
            <w:r w:rsidRPr="003B20F6">
              <w:rPr>
                <w:rFonts w:ascii="Arial" w:hAnsi="Arial" w:cs="Arial"/>
                <w:sz w:val="22"/>
                <w:szCs w:val="22"/>
              </w:rPr>
              <w:t xml:space="preserve">MMIS will edit claims to ensure only in-patient claims are paid. </w:t>
            </w:r>
          </w:p>
          <w:p w14:paraId="415F051C" w14:textId="77777777" w:rsidR="00740FD6" w:rsidRDefault="00740FD6" w:rsidP="007C00CB">
            <w:pPr>
              <w:widowControl w:val="0"/>
              <w:jc w:val="both"/>
              <w:rPr>
                <w:rFonts w:ascii="Arial" w:hAnsi="Arial" w:cs="Arial"/>
                <w:b/>
                <w:bCs/>
                <w:color w:val="FF0000"/>
                <w:sz w:val="22"/>
                <w:szCs w:val="22"/>
              </w:rPr>
            </w:pPr>
          </w:p>
          <w:p w14:paraId="42F19A59" w14:textId="11A81EA7" w:rsidR="003B20F6" w:rsidRPr="00740FD6" w:rsidRDefault="00517379" w:rsidP="007C00CB">
            <w:pPr>
              <w:widowControl w:val="0"/>
              <w:jc w:val="both"/>
              <w:rPr>
                <w:rFonts w:ascii="Arial" w:hAnsi="Arial" w:cs="Arial"/>
                <w:b/>
                <w:bCs/>
                <w:color w:val="000000" w:themeColor="text1"/>
                <w:sz w:val="22"/>
                <w:szCs w:val="22"/>
              </w:rPr>
            </w:pPr>
            <w:r>
              <w:rPr>
                <w:rFonts w:ascii="Arial" w:hAnsi="Arial" w:cs="Arial"/>
                <w:b/>
                <w:bCs/>
                <w:color w:val="000000" w:themeColor="text1"/>
                <w:sz w:val="22"/>
                <w:szCs w:val="22"/>
              </w:rPr>
              <w:t>Cúram</w:t>
            </w:r>
            <w:r w:rsidR="003B20F6" w:rsidRPr="00740FD6">
              <w:rPr>
                <w:rFonts w:ascii="Arial" w:hAnsi="Arial" w:cs="Arial"/>
                <w:b/>
                <w:bCs/>
                <w:color w:val="000000" w:themeColor="text1"/>
                <w:sz w:val="22"/>
                <w:szCs w:val="22"/>
              </w:rPr>
              <w:t xml:space="preserve"> Procedure:</w:t>
            </w:r>
          </w:p>
          <w:p w14:paraId="49BB21F2" w14:textId="0F7973E0" w:rsidR="003B20F6" w:rsidRPr="00740FD6" w:rsidRDefault="003B20F6" w:rsidP="00FF3054">
            <w:pPr>
              <w:pStyle w:val="ListParagraph"/>
              <w:widowControl w:val="0"/>
              <w:numPr>
                <w:ilvl w:val="0"/>
                <w:numId w:val="139"/>
              </w:numPr>
              <w:jc w:val="both"/>
              <w:rPr>
                <w:rFonts w:ascii="Arial" w:hAnsi="Arial" w:cs="Arial"/>
                <w:bCs/>
                <w:color w:val="000000" w:themeColor="text1"/>
                <w:sz w:val="22"/>
                <w:szCs w:val="22"/>
              </w:rPr>
            </w:pPr>
            <w:r w:rsidRPr="00740FD6">
              <w:rPr>
                <w:rFonts w:ascii="Arial" w:hAnsi="Arial" w:cs="Arial"/>
                <w:bCs/>
                <w:color w:val="000000" w:themeColor="text1"/>
                <w:sz w:val="22"/>
                <w:szCs w:val="22"/>
              </w:rPr>
              <w:t xml:space="preserve">Reduce benefits by adding the </w:t>
            </w:r>
            <w:r w:rsidR="00740FD6" w:rsidRPr="00740FD6">
              <w:rPr>
                <w:rFonts w:ascii="Arial" w:hAnsi="Arial" w:cs="Arial"/>
                <w:bCs/>
                <w:color w:val="000000" w:themeColor="text1"/>
                <w:sz w:val="22"/>
                <w:szCs w:val="22"/>
              </w:rPr>
              <w:t>“</w:t>
            </w:r>
            <w:r w:rsidRPr="00740FD6">
              <w:rPr>
                <w:rFonts w:ascii="Arial" w:hAnsi="Arial" w:cs="Arial"/>
                <w:bCs/>
                <w:color w:val="000000" w:themeColor="text1"/>
                <w:sz w:val="22"/>
                <w:szCs w:val="22"/>
              </w:rPr>
              <w:t>I</w:t>
            </w:r>
            <w:r w:rsidR="00740FD6" w:rsidRPr="00740FD6">
              <w:rPr>
                <w:rFonts w:ascii="Arial" w:hAnsi="Arial" w:cs="Arial"/>
                <w:bCs/>
                <w:color w:val="000000" w:themeColor="text1"/>
                <w:sz w:val="22"/>
                <w:szCs w:val="22"/>
              </w:rPr>
              <w:t>”</w:t>
            </w:r>
            <w:r w:rsidRPr="00740FD6">
              <w:rPr>
                <w:rFonts w:ascii="Arial" w:hAnsi="Arial" w:cs="Arial"/>
                <w:bCs/>
                <w:color w:val="000000" w:themeColor="text1"/>
                <w:sz w:val="22"/>
                <w:szCs w:val="22"/>
              </w:rPr>
              <w:t xml:space="preserve"> indicator for full months the individual is both incarcerated and eligible.</w:t>
            </w:r>
          </w:p>
          <w:p w14:paraId="2B12240C" w14:textId="77777777" w:rsidR="003B20F6" w:rsidRPr="00740FD6" w:rsidRDefault="003B20F6" w:rsidP="00FF3054">
            <w:pPr>
              <w:pStyle w:val="ListParagraph"/>
              <w:widowControl w:val="0"/>
              <w:numPr>
                <w:ilvl w:val="1"/>
                <w:numId w:val="139"/>
              </w:numPr>
              <w:tabs>
                <w:tab w:val="clear" w:pos="1440"/>
              </w:tabs>
              <w:ind w:left="1057"/>
              <w:jc w:val="both"/>
              <w:rPr>
                <w:rFonts w:ascii="Arial" w:hAnsi="Arial" w:cs="Arial"/>
                <w:bCs/>
                <w:color w:val="000000" w:themeColor="text1"/>
                <w:sz w:val="22"/>
                <w:szCs w:val="22"/>
              </w:rPr>
            </w:pPr>
            <w:r w:rsidRPr="00740FD6">
              <w:rPr>
                <w:rFonts w:ascii="Arial" w:hAnsi="Arial" w:cs="Arial"/>
                <w:bCs/>
                <w:color w:val="000000" w:themeColor="text1"/>
                <w:sz w:val="22"/>
                <w:szCs w:val="22"/>
              </w:rPr>
              <w:t>If a beneficiary who is currently eligible for benefits becomes incarcerated, the reduced benefits should begin on the first day of the month after the beneficiary became incarcerated.</w:t>
            </w:r>
          </w:p>
          <w:p w14:paraId="71FD9FBF" w14:textId="77777777" w:rsidR="003B20F6" w:rsidRPr="00740FD6" w:rsidRDefault="003B20F6" w:rsidP="00FF3054">
            <w:pPr>
              <w:pStyle w:val="ListParagraph"/>
              <w:widowControl w:val="0"/>
              <w:numPr>
                <w:ilvl w:val="1"/>
                <w:numId w:val="139"/>
              </w:numPr>
              <w:jc w:val="both"/>
              <w:rPr>
                <w:rFonts w:ascii="Arial" w:hAnsi="Arial" w:cs="Arial"/>
                <w:bCs/>
                <w:color w:val="000000" w:themeColor="text1"/>
                <w:sz w:val="22"/>
                <w:szCs w:val="22"/>
              </w:rPr>
            </w:pPr>
            <w:r w:rsidRPr="00740FD6">
              <w:rPr>
                <w:rFonts w:ascii="Arial" w:hAnsi="Arial" w:cs="Arial"/>
                <w:bCs/>
                <w:color w:val="000000" w:themeColor="text1"/>
                <w:sz w:val="22"/>
                <w:szCs w:val="22"/>
              </w:rPr>
              <w:t>If an individual who does not have current eligibility applies for and becomes eligible for benefits while incarcerated, the reduced benefits should begin on the first day of the first full month that the applicant was both incarcerated and eligible.</w:t>
            </w:r>
          </w:p>
          <w:p w14:paraId="29E655DA" w14:textId="77777777" w:rsidR="003B20F6" w:rsidRPr="00740FD6" w:rsidRDefault="003B20F6" w:rsidP="00FF3054">
            <w:pPr>
              <w:pStyle w:val="ListParagraph"/>
              <w:widowControl w:val="0"/>
              <w:numPr>
                <w:ilvl w:val="1"/>
                <w:numId w:val="139"/>
              </w:numPr>
              <w:jc w:val="both"/>
              <w:rPr>
                <w:rFonts w:ascii="Arial" w:hAnsi="Arial" w:cs="Arial"/>
                <w:bCs/>
                <w:color w:val="000000" w:themeColor="text1"/>
                <w:sz w:val="22"/>
                <w:szCs w:val="22"/>
              </w:rPr>
            </w:pPr>
            <w:r w:rsidRPr="00740FD6">
              <w:rPr>
                <w:rFonts w:ascii="Arial" w:hAnsi="Arial" w:cs="Arial"/>
                <w:bCs/>
                <w:color w:val="000000" w:themeColor="text1"/>
                <w:sz w:val="22"/>
                <w:szCs w:val="22"/>
              </w:rPr>
              <w:t xml:space="preserve">When an individual applies prior to incarceration and is found eligible after he/she is incarcerated, he/she can receive full benefits prior to incarceration and reduced benefits starting the first full month of incarceration. </w:t>
            </w:r>
          </w:p>
          <w:p w14:paraId="7821F53D" w14:textId="77777777" w:rsidR="007B1107" w:rsidRPr="006D262E" w:rsidRDefault="007B1107" w:rsidP="007B1107">
            <w:pPr>
              <w:widowControl w:val="0"/>
              <w:numPr>
                <w:ilvl w:val="0"/>
                <w:numId w:val="139"/>
              </w:numPr>
              <w:contextualSpacing/>
              <w:jc w:val="both"/>
              <w:rPr>
                <w:rFonts w:ascii="Arial" w:hAnsi="Arial" w:cs="Arial"/>
                <w:sz w:val="22"/>
                <w:szCs w:val="22"/>
              </w:rPr>
            </w:pPr>
            <w:r w:rsidRPr="00281BB3">
              <w:rPr>
                <w:rFonts w:ascii="Arial" w:hAnsi="Arial" w:cs="Arial"/>
                <w:bCs/>
                <w:color w:val="000000"/>
                <w:sz w:val="22"/>
                <w:szCs w:val="22"/>
              </w:rPr>
              <w:lastRenderedPageBreak/>
              <w:t>See Job Aid:</w:t>
            </w:r>
            <w:r w:rsidRPr="006D262E">
              <w:rPr>
                <w:rFonts w:ascii="Arial" w:hAnsi="Arial" w:cs="Arial"/>
                <w:bCs/>
                <w:color w:val="000000"/>
                <w:sz w:val="22"/>
                <w:szCs w:val="22"/>
              </w:rPr>
              <w:t xml:space="preserve"> </w:t>
            </w:r>
          </w:p>
          <w:p w14:paraId="49CA1E2B" w14:textId="053F9881" w:rsidR="007B1107" w:rsidRPr="006D262E" w:rsidRDefault="007B1107" w:rsidP="007B1107">
            <w:pPr>
              <w:widowControl w:val="0"/>
              <w:numPr>
                <w:ilvl w:val="1"/>
                <w:numId w:val="139"/>
              </w:numPr>
              <w:contextualSpacing/>
              <w:jc w:val="both"/>
              <w:rPr>
                <w:rFonts w:ascii="Arial" w:hAnsi="Arial" w:cs="Arial"/>
                <w:sz w:val="22"/>
                <w:szCs w:val="22"/>
              </w:rPr>
            </w:pPr>
            <w:r w:rsidRPr="006D262E">
              <w:rPr>
                <w:rFonts w:ascii="Arial" w:hAnsi="Arial" w:cs="Arial"/>
                <w:bCs/>
                <w:color w:val="000000"/>
                <w:sz w:val="22"/>
                <w:szCs w:val="22"/>
              </w:rPr>
              <w:t>MAGI</w:t>
            </w:r>
            <w:r>
              <w:rPr>
                <w:rFonts w:ascii="Arial" w:hAnsi="Arial" w:cs="Arial"/>
                <w:bCs/>
                <w:color w:val="000000"/>
                <w:sz w:val="22"/>
                <w:szCs w:val="22"/>
              </w:rPr>
              <w:t>:</w:t>
            </w:r>
            <w:r w:rsidRPr="00281BB3">
              <w:rPr>
                <w:rFonts w:ascii="Arial" w:hAnsi="Arial" w:cs="Arial"/>
                <w:sz w:val="22"/>
                <w:szCs w:val="22"/>
              </w:rPr>
              <w:t xml:space="preserve"> </w:t>
            </w:r>
            <w:hyperlink r:id="rId62" w:history="1">
              <w:r w:rsidRPr="00281BB3">
                <w:rPr>
                  <w:rFonts w:ascii="Arial" w:hAnsi="Arial" w:cs="Arial"/>
                  <w:bCs/>
                  <w:color w:val="0000FF"/>
                  <w:sz w:val="22"/>
                  <w:szCs w:val="22"/>
                  <w:u w:val="single"/>
                </w:rPr>
                <w:t>Processing Incarceration Evidence and Inmate Applications</w:t>
              </w:r>
            </w:hyperlink>
            <w:r w:rsidRPr="00281BB3">
              <w:rPr>
                <w:rFonts w:ascii="Arial" w:hAnsi="Arial" w:cs="Arial"/>
                <w:bCs/>
                <w:color w:val="FF0000"/>
                <w:sz w:val="22"/>
                <w:szCs w:val="22"/>
              </w:rPr>
              <w:t xml:space="preserve"> </w:t>
            </w:r>
          </w:p>
          <w:p w14:paraId="69F43EF2" w14:textId="77777777" w:rsidR="007B1107" w:rsidRPr="006D262E" w:rsidRDefault="007B1107" w:rsidP="007B1107">
            <w:pPr>
              <w:widowControl w:val="0"/>
              <w:numPr>
                <w:ilvl w:val="1"/>
                <w:numId w:val="139"/>
              </w:numPr>
              <w:contextualSpacing/>
              <w:jc w:val="both"/>
              <w:rPr>
                <w:rFonts w:ascii="Arial" w:hAnsi="Arial" w:cs="Arial"/>
                <w:sz w:val="22"/>
                <w:szCs w:val="22"/>
              </w:rPr>
            </w:pPr>
            <w:r w:rsidRPr="006D262E">
              <w:rPr>
                <w:rFonts w:ascii="Arial" w:hAnsi="Arial" w:cs="Arial"/>
                <w:sz w:val="22"/>
                <w:szCs w:val="22"/>
              </w:rPr>
              <w:t xml:space="preserve">CGIS: </w:t>
            </w:r>
            <w:hyperlink r:id="rId63" w:history="1">
              <w:r w:rsidRPr="006D262E">
                <w:rPr>
                  <w:rStyle w:val="Hyperlink"/>
                  <w:sz w:val="22"/>
                  <w:szCs w:val="22"/>
                </w:rPr>
                <w:t>Process_Incarcerated_Members_JA.pdf</w:t>
              </w:r>
            </w:hyperlink>
          </w:p>
          <w:p w14:paraId="03B25B50" w14:textId="6E596FC6" w:rsidR="006E27D6" w:rsidRPr="007B1107" w:rsidRDefault="006E27D6" w:rsidP="007B1107">
            <w:pPr>
              <w:widowControl w:val="0"/>
              <w:jc w:val="both"/>
              <w:rPr>
                <w:rFonts w:ascii="Arial" w:hAnsi="Arial" w:cs="Arial"/>
                <w:sz w:val="22"/>
                <w:szCs w:val="22"/>
              </w:rPr>
            </w:pPr>
          </w:p>
        </w:tc>
      </w:tr>
    </w:tbl>
    <w:p w14:paraId="03B25B52" w14:textId="77777777" w:rsidR="009F411F" w:rsidRPr="00163FF1" w:rsidRDefault="009F411F" w:rsidP="007C00CB">
      <w:pPr>
        <w:widowControl w:val="0"/>
        <w:jc w:val="both"/>
        <w:rPr>
          <w:rFonts w:ascii="Arial" w:hAnsi="Arial" w:cs="Arial"/>
          <w:szCs w:val="16"/>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9A79F5" w:rsidRPr="009A79F5" w14:paraId="03B25B54" w14:textId="77777777" w:rsidTr="00312A49">
        <w:tc>
          <w:tcPr>
            <w:tcW w:w="5000" w:type="pct"/>
            <w:tcBorders>
              <w:top w:val="single" w:sz="4" w:space="0" w:color="auto"/>
              <w:left w:val="single" w:sz="4" w:space="0" w:color="auto"/>
              <w:bottom w:val="single" w:sz="4" w:space="0" w:color="auto"/>
              <w:right w:val="single" w:sz="4" w:space="0" w:color="auto"/>
            </w:tcBorders>
          </w:tcPr>
          <w:p w14:paraId="03B25B53" w14:textId="77777777" w:rsidR="009A79F5" w:rsidRPr="009A79F5" w:rsidRDefault="009A79F5" w:rsidP="0022488E">
            <w:pPr>
              <w:widowControl w:val="0"/>
              <w:jc w:val="both"/>
              <w:rPr>
                <w:rFonts w:ascii="Arial" w:hAnsi="Arial" w:cs="Arial"/>
                <w:b/>
                <w:bCs/>
                <w:sz w:val="22"/>
                <w:szCs w:val="22"/>
              </w:rPr>
            </w:pPr>
            <w:r>
              <w:rPr>
                <w:rFonts w:ascii="Arial" w:hAnsi="Arial" w:cs="Arial"/>
                <w:b/>
                <w:bCs/>
                <w:sz w:val="22"/>
                <w:szCs w:val="22"/>
              </w:rPr>
              <w:t>Procedure when an Inmate is R</w:t>
            </w:r>
            <w:r w:rsidRPr="009A79F5">
              <w:rPr>
                <w:rFonts w:ascii="Arial" w:hAnsi="Arial" w:cs="Arial"/>
                <w:b/>
                <w:bCs/>
                <w:sz w:val="22"/>
                <w:szCs w:val="22"/>
              </w:rPr>
              <w:t>eleased</w:t>
            </w:r>
          </w:p>
        </w:tc>
      </w:tr>
      <w:tr w:rsidR="009F411F" w:rsidRPr="009A79F5" w14:paraId="03B25B5F" w14:textId="77777777" w:rsidTr="00312A49">
        <w:tc>
          <w:tcPr>
            <w:tcW w:w="5000" w:type="pct"/>
            <w:tcBorders>
              <w:top w:val="single" w:sz="4" w:space="0" w:color="auto"/>
              <w:left w:val="single" w:sz="4" w:space="0" w:color="auto"/>
              <w:bottom w:val="single" w:sz="4" w:space="0" w:color="auto"/>
              <w:right w:val="single" w:sz="4" w:space="0" w:color="auto"/>
            </w:tcBorders>
          </w:tcPr>
          <w:p w14:paraId="03B25B55" w14:textId="77777777" w:rsidR="009F411F" w:rsidRDefault="009F411F" w:rsidP="007C00CB">
            <w:pPr>
              <w:widowControl w:val="0"/>
              <w:jc w:val="both"/>
              <w:rPr>
                <w:rFonts w:ascii="Arial" w:hAnsi="Arial" w:cs="Arial"/>
                <w:sz w:val="22"/>
                <w:szCs w:val="22"/>
              </w:rPr>
            </w:pPr>
          </w:p>
          <w:p w14:paraId="404198D9" w14:textId="77777777" w:rsidR="003B20F6" w:rsidRPr="0023589F" w:rsidRDefault="003B20F6" w:rsidP="007C00CB">
            <w:pPr>
              <w:widowControl w:val="0"/>
              <w:jc w:val="both"/>
              <w:rPr>
                <w:rFonts w:ascii="Arial" w:hAnsi="Arial" w:cs="Arial"/>
                <w:color w:val="000000" w:themeColor="text1"/>
                <w:sz w:val="22"/>
                <w:szCs w:val="22"/>
              </w:rPr>
            </w:pPr>
            <w:r w:rsidRPr="003B20F6">
              <w:rPr>
                <w:rFonts w:ascii="Arial" w:hAnsi="Arial" w:cs="Arial"/>
                <w:b/>
                <w:sz w:val="22"/>
                <w:szCs w:val="22"/>
              </w:rPr>
              <w:t>MEDS Procedure</w:t>
            </w:r>
            <w:r w:rsidRPr="003B20F6">
              <w:rPr>
                <w:rFonts w:ascii="Arial" w:hAnsi="Arial" w:cs="Arial"/>
                <w:sz w:val="22"/>
                <w:szCs w:val="22"/>
              </w:rPr>
              <w:t>:</w:t>
            </w:r>
          </w:p>
          <w:p w14:paraId="2F9185BD" w14:textId="77777777" w:rsidR="003B20F6" w:rsidRPr="0023589F" w:rsidRDefault="003B20F6" w:rsidP="00FF3054">
            <w:pPr>
              <w:pStyle w:val="ListParagraph"/>
              <w:widowControl w:val="0"/>
              <w:numPr>
                <w:ilvl w:val="0"/>
                <w:numId w:val="140"/>
              </w:numPr>
              <w:jc w:val="both"/>
              <w:rPr>
                <w:rFonts w:ascii="Arial" w:hAnsi="Arial" w:cs="Arial"/>
                <w:bCs/>
                <w:color w:val="000000" w:themeColor="text1"/>
                <w:sz w:val="22"/>
                <w:szCs w:val="22"/>
              </w:rPr>
            </w:pPr>
            <w:r w:rsidRPr="0023589F">
              <w:rPr>
                <w:rFonts w:ascii="Arial" w:hAnsi="Arial" w:cs="Arial"/>
                <w:bCs/>
                <w:color w:val="000000" w:themeColor="text1"/>
                <w:sz w:val="22"/>
                <w:szCs w:val="22"/>
              </w:rPr>
              <w:t>If the incarcerated beneficiary with reduced benefits is released at any time during the month, the benefits will be regained on the first day of the month that the beneficiary is released.</w:t>
            </w:r>
          </w:p>
          <w:p w14:paraId="7CC47361" w14:textId="0F6F0219" w:rsidR="003B20F6" w:rsidRPr="0023589F" w:rsidRDefault="003B20F6" w:rsidP="00FF3054">
            <w:pPr>
              <w:pStyle w:val="ListParagraph"/>
              <w:widowControl w:val="0"/>
              <w:numPr>
                <w:ilvl w:val="1"/>
                <w:numId w:val="140"/>
              </w:numPr>
              <w:ind w:left="1057"/>
              <w:jc w:val="both"/>
              <w:rPr>
                <w:rFonts w:ascii="Arial" w:hAnsi="Arial" w:cs="Arial"/>
                <w:color w:val="000000" w:themeColor="text1"/>
                <w:sz w:val="22"/>
                <w:szCs w:val="22"/>
              </w:rPr>
            </w:pPr>
            <w:r w:rsidRPr="0023589F">
              <w:rPr>
                <w:rFonts w:ascii="Arial" w:hAnsi="Arial" w:cs="Arial"/>
                <w:color w:val="000000" w:themeColor="text1"/>
                <w:sz w:val="22"/>
                <w:szCs w:val="22"/>
              </w:rPr>
              <w:t xml:space="preserve">The worker removes the </w:t>
            </w:r>
            <w:r w:rsidR="0023589F" w:rsidRPr="0023589F">
              <w:rPr>
                <w:rFonts w:ascii="Arial" w:hAnsi="Arial" w:cs="Arial"/>
                <w:color w:val="000000" w:themeColor="text1"/>
                <w:sz w:val="22"/>
                <w:szCs w:val="22"/>
              </w:rPr>
              <w:t>“</w:t>
            </w:r>
            <w:r w:rsidRPr="0023589F">
              <w:rPr>
                <w:rFonts w:ascii="Arial" w:hAnsi="Arial" w:cs="Arial"/>
                <w:color w:val="000000" w:themeColor="text1"/>
                <w:sz w:val="22"/>
                <w:szCs w:val="22"/>
              </w:rPr>
              <w:t>I</w:t>
            </w:r>
            <w:r w:rsidR="0023589F" w:rsidRPr="0023589F">
              <w:rPr>
                <w:rFonts w:ascii="Arial" w:hAnsi="Arial" w:cs="Arial"/>
                <w:color w:val="000000" w:themeColor="text1"/>
                <w:sz w:val="22"/>
                <w:szCs w:val="22"/>
              </w:rPr>
              <w:t>”</w:t>
            </w:r>
            <w:r w:rsidRPr="0023589F">
              <w:rPr>
                <w:rFonts w:ascii="Arial" w:hAnsi="Arial" w:cs="Arial"/>
                <w:color w:val="000000" w:themeColor="text1"/>
                <w:sz w:val="22"/>
                <w:szCs w:val="22"/>
              </w:rPr>
              <w:t xml:space="preserve"> or </w:t>
            </w:r>
            <w:r w:rsidR="0023589F" w:rsidRPr="0023589F">
              <w:rPr>
                <w:rFonts w:ascii="Arial" w:hAnsi="Arial" w:cs="Arial"/>
                <w:color w:val="000000" w:themeColor="text1"/>
                <w:sz w:val="22"/>
                <w:szCs w:val="22"/>
              </w:rPr>
              <w:t>“</w:t>
            </w:r>
            <w:r w:rsidRPr="0023589F">
              <w:rPr>
                <w:rFonts w:ascii="Arial" w:hAnsi="Arial" w:cs="Arial"/>
                <w:color w:val="000000" w:themeColor="text1"/>
                <w:sz w:val="22"/>
                <w:szCs w:val="22"/>
              </w:rPr>
              <w:t>C</w:t>
            </w:r>
            <w:r w:rsidR="0023589F" w:rsidRPr="0023589F">
              <w:rPr>
                <w:rFonts w:ascii="Arial" w:hAnsi="Arial" w:cs="Arial"/>
                <w:color w:val="000000" w:themeColor="text1"/>
                <w:sz w:val="22"/>
                <w:szCs w:val="22"/>
              </w:rPr>
              <w:t>”</w:t>
            </w:r>
            <w:r w:rsidRPr="0023589F">
              <w:rPr>
                <w:rFonts w:ascii="Arial" w:hAnsi="Arial" w:cs="Arial"/>
                <w:color w:val="000000" w:themeColor="text1"/>
                <w:sz w:val="22"/>
                <w:szCs w:val="22"/>
              </w:rPr>
              <w:t xml:space="preserve"> </w:t>
            </w:r>
            <w:r w:rsidR="00C171B2" w:rsidRPr="0023589F">
              <w:rPr>
                <w:rFonts w:ascii="Arial" w:hAnsi="Arial" w:cs="Arial"/>
                <w:color w:val="000000" w:themeColor="text1"/>
                <w:sz w:val="22"/>
                <w:szCs w:val="22"/>
              </w:rPr>
              <w:t>indicator,</w:t>
            </w:r>
            <w:r w:rsidRPr="0023589F">
              <w:rPr>
                <w:rFonts w:ascii="Arial" w:hAnsi="Arial" w:cs="Arial"/>
                <w:color w:val="000000" w:themeColor="text1"/>
                <w:sz w:val="22"/>
                <w:szCs w:val="22"/>
              </w:rPr>
              <w:t xml:space="preserve"> so the individual’s benefits are no longer limited to inpatient services.</w:t>
            </w:r>
          </w:p>
          <w:p w14:paraId="1A317516" w14:textId="4565F74C" w:rsidR="003B20F6" w:rsidRPr="0023589F" w:rsidRDefault="003B20F6" w:rsidP="007C00CB">
            <w:pPr>
              <w:widowControl w:val="0"/>
              <w:jc w:val="both"/>
              <w:rPr>
                <w:rFonts w:ascii="Arial" w:hAnsi="Arial" w:cs="Arial"/>
                <w:color w:val="000000" w:themeColor="text1"/>
                <w:sz w:val="22"/>
                <w:szCs w:val="22"/>
              </w:rPr>
            </w:pPr>
          </w:p>
          <w:p w14:paraId="76659392" w14:textId="6D459E92" w:rsidR="003B20F6" w:rsidRPr="0023589F" w:rsidRDefault="00517379" w:rsidP="007C00CB">
            <w:pPr>
              <w:widowControl w:val="0"/>
              <w:jc w:val="both"/>
              <w:rPr>
                <w:rFonts w:ascii="Arial" w:hAnsi="Arial" w:cs="Arial"/>
                <w:b/>
                <w:color w:val="000000" w:themeColor="text1"/>
                <w:sz w:val="22"/>
                <w:szCs w:val="22"/>
              </w:rPr>
            </w:pPr>
            <w:r>
              <w:rPr>
                <w:rFonts w:ascii="Arial" w:hAnsi="Arial" w:cs="Arial"/>
                <w:b/>
                <w:color w:val="000000" w:themeColor="text1"/>
                <w:sz w:val="22"/>
                <w:szCs w:val="22"/>
              </w:rPr>
              <w:t>Cúram</w:t>
            </w:r>
            <w:r w:rsidR="003B20F6" w:rsidRPr="0023589F">
              <w:rPr>
                <w:rFonts w:ascii="Arial" w:hAnsi="Arial" w:cs="Arial"/>
                <w:b/>
                <w:color w:val="000000" w:themeColor="text1"/>
                <w:sz w:val="22"/>
                <w:szCs w:val="22"/>
              </w:rPr>
              <w:t xml:space="preserve"> Procedure:</w:t>
            </w:r>
          </w:p>
          <w:p w14:paraId="31DB4C4A" w14:textId="77777777" w:rsidR="003B20F6" w:rsidRPr="0023589F" w:rsidRDefault="003B20F6" w:rsidP="00FF3054">
            <w:pPr>
              <w:pStyle w:val="ListParagraph"/>
              <w:widowControl w:val="0"/>
              <w:numPr>
                <w:ilvl w:val="0"/>
                <w:numId w:val="140"/>
              </w:numPr>
              <w:jc w:val="both"/>
              <w:rPr>
                <w:rFonts w:ascii="Arial" w:hAnsi="Arial" w:cs="Arial"/>
                <w:bCs/>
                <w:color w:val="000000" w:themeColor="text1"/>
                <w:sz w:val="22"/>
                <w:szCs w:val="22"/>
              </w:rPr>
            </w:pPr>
            <w:r w:rsidRPr="0023589F">
              <w:rPr>
                <w:rFonts w:ascii="Arial" w:hAnsi="Arial" w:cs="Arial"/>
                <w:bCs/>
                <w:color w:val="000000" w:themeColor="text1"/>
                <w:sz w:val="22"/>
                <w:szCs w:val="22"/>
              </w:rPr>
              <w:t>If the incarcerated beneficiary with reduced benefits is released at any time during the month, the benefits will be regained on the first day of the month that the beneficiary is released.</w:t>
            </w:r>
          </w:p>
          <w:p w14:paraId="450A7D49" w14:textId="06C54C6F" w:rsidR="003B20F6" w:rsidRPr="0023589F" w:rsidRDefault="003B20F6" w:rsidP="00FF3054">
            <w:pPr>
              <w:pStyle w:val="ListParagraph"/>
              <w:widowControl w:val="0"/>
              <w:numPr>
                <w:ilvl w:val="1"/>
                <w:numId w:val="140"/>
              </w:numPr>
              <w:ind w:left="1057"/>
              <w:jc w:val="both"/>
              <w:rPr>
                <w:rFonts w:ascii="Arial" w:hAnsi="Arial" w:cs="Arial"/>
                <w:color w:val="000000" w:themeColor="text1"/>
                <w:sz w:val="22"/>
                <w:szCs w:val="22"/>
              </w:rPr>
            </w:pPr>
            <w:r w:rsidRPr="0023589F">
              <w:rPr>
                <w:rFonts w:ascii="Arial" w:hAnsi="Arial" w:cs="Arial"/>
                <w:color w:val="000000" w:themeColor="text1"/>
                <w:sz w:val="22"/>
                <w:szCs w:val="22"/>
              </w:rPr>
              <w:t xml:space="preserve">The worker removes the </w:t>
            </w:r>
            <w:r w:rsidR="0023589F" w:rsidRPr="0023589F">
              <w:rPr>
                <w:rFonts w:ascii="Arial" w:hAnsi="Arial" w:cs="Arial"/>
                <w:color w:val="000000" w:themeColor="text1"/>
                <w:sz w:val="22"/>
                <w:szCs w:val="22"/>
              </w:rPr>
              <w:t>“</w:t>
            </w:r>
            <w:r w:rsidRPr="0023589F">
              <w:rPr>
                <w:rFonts w:ascii="Arial" w:hAnsi="Arial" w:cs="Arial"/>
                <w:color w:val="000000" w:themeColor="text1"/>
                <w:sz w:val="22"/>
                <w:szCs w:val="22"/>
              </w:rPr>
              <w:t>I</w:t>
            </w:r>
            <w:r w:rsidR="0023589F" w:rsidRPr="0023589F">
              <w:rPr>
                <w:rFonts w:ascii="Arial" w:hAnsi="Arial" w:cs="Arial"/>
                <w:color w:val="000000" w:themeColor="text1"/>
                <w:sz w:val="22"/>
                <w:szCs w:val="22"/>
              </w:rPr>
              <w:t>”</w:t>
            </w:r>
            <w:r w:rsidRPr="0023589F">
              <w:rPr>
                <w:rFonts w:ascii="Arial" w:hAnsi="Arial" w:cs="Arial"/>
                <w:color w:val="000000" w:themeColor="text1"/>
                <w:sz w:val="22"/>
                <w:szCs w:val="22"/>
              </w:rPr>
              <w:t xml:space="preserve"> or </w:t>
            </w:r>
            <w:r w:rsidR="0023589F" w:rsidRPr="0023589F">
              <w:rPr>
                <w:rFonts w:ascii="Arial" w:hAnsi="Arial" w:cs="Arial"/>
                <w:color w:val="000000" w:themeColor="text1"/>
                <w:sz w:val="22"/>
                <w:szCs w:val="22"/>
              </w:rPr>
              <w:t>“</w:t>
            </w:r>
            <w:r w:rsidRPr="0023589F">
              <w:rPr>
                <w:rFonts w:ascii="Arial" w:hAnsi="Arial" w:cs="Arial"/>
                <w:color w:val="000000" w:themeColor="text1"/>
                <w:sz w:val="22"/>
                <w:szCs w:val="22"/>
              </w:rPr>
              <w:t>C</w:t>
            </w:r>
            <w:r w:rsidR="0023589F" w:rsidRPr="0023589F">
              <w:rPr>
                <w:rFonts w:ascii="Arial" w:hAnsi="Arial" w:cs="Arial"/>
                <w:color w:val="000000" w:themeColor="text1"/>
                <w:sz w:val="22"/>
                <w:szCs w:val="22"/>
              </w:rPr>
              <w:t>”</w:t>
            </w:r>
            <w:r w:rsidRPr="0023589F">
              <w:rPr>
                <w:rFonts w:ascii="Arial" w:hAnsi="Arial" w:cs="Arial"/>
                <w:color w:val="000000" w:themeColor="text1"/>
                <w:sz w:val="22"/>
                <w:szCs w:val="22"/>
              </w:rPr>
              <w:t xml:space="preserve"> indicator.</w:t>
            </w:r>
          </w:p>
          <w:p w14:paraId="03B25B5E" w14:textId="120BC1A6" w:rsidR="009F411F" w:rsidRPr="00090D0D" w:rsidRDefault="003B20F6" w:rsidP="00FF3054">
            <w:pPr>
              <w:pStyle w:val="ListParagraph"/>
              <w:widowControl w:val="0"/>
              <w:numPr>
                <w:ilvl w:val="0"/>
                <w:numId w:val="140"/>
              </w:numPr>
              <w:jc w:val="both"/>
              <w:rPr>
                <w:rFonts w:ascii="Arial" w:hAnsi="Arial" w:cs="Arial"/>
                <w:color w:val="000000" w:themeColor="text1"/>
                <w:sz w:val="22"/>
                <w:szCs w:val="22"/>
              </w:rPr>
            </w:pPr>
            <w:r w:rsidRPr="0023589F">
              <w:rPr>
                <w:rFonts w:ascii="Arial" w:hAnsi="Arial" w:cs="Arial"/>
                <w:color w:val="000000" w:themeColor="text1"/>
                <w:sz w:val="22"/>
                <w:szCs w:val="22"/>
              </w:rPr>
              <w:t>The worker encourages the individual to report any change of circumstance after release.</w:t>
            </w:r>
          </w:p>
        </w:tc>
      </w:tr>
    </w:tbl>
    <w:p w14:paraId="03B25B60" w14:textId="77777777" w:rsidR="009F411F" w:rsidRPr="009A79F5" w:rsidRDefault="009F411F" w:rsidP="007C00CB">
      <w:pPr>
        <w:widowControl w:val="0"/>
        <w:rPr>
          <w:rFonts w:ascii="Arial" w:hAnsi="Arial" w:cs="Arial"/>
          <w:sz w:val="2"/>
          <w:szCs w:val="2"/>
        </w:rPr>
      </w:pPr>
    </w:p>
    <w:bookmarkEnd w:id="268"/>
    <w:p w14:paraId="03B25B61" w14:textId="77777777" w:rsidR="00475651" w:rsidRPr="009A79F5" w:rsidRDefault="0022488E" w:rsidP="007C00CB">
      <w:pPr>
        <w:widowControl w:val="0"/>
        <w:jc w:val="right"/>
        <w:rPr>
          <w:rFonts w:ascii="Arial" w:hAnsi="Arial" w:cs="Arial"/>
        </w:rPr>
      </w:pPr>
      <w:r>
        <w:fldChar w:fldCharType="begin"/>
      </w:r>
      <w:r>
        <w:instrText xml:space="preserve"> HYPERLINK \l "_top" </w:instrText>
      </w:r>
      <w:r>
        <w:fldChar w:fldCharType="separate"/>
      </w:r>
      <w:r w:rsidR="00475651" w:rsidRPr="009A79F5">
        <w:rPr>
          <w:rStyle w:val="Hyperlink"/>
        </w:rPr>
        <w:t>Table of Contents</w:t>
      </w:r>
      <w:r>
        <w:rPr>
          <w:rStyle w:val="Hyperlink"/>
        </w:rPr>
        <w:fldChar w:fldCharType="end"/>
      </w:r>
    </w:p>
    <w:p w14:paraId="03B25B62" w14:textId="77777777" w:rsidR="00475651" w:rsidRPr="009A79F5" w:rsidRDefault="00475651" w:rsidP="007C00CB">
      <w:pPr>
        <w:pStyle w:val="ManualHeading2"/>
        <w:keepNext w:val="0"/>
        <w:rPr>
          <w:b w:val="0"/>
          <w:bCs w:val="0"/>
        </w:rPr>
      </w:pPr>
      <w:bookmarkStart w:id="269" w:name="_Toc106775870"/>
      <w:bookmarkStart w:id="270" w:name="_Toc370133542"/>
      <w:bookmarkStart w:id="271" w:name="_Toc63865993"/>
      <w:r w:rsidRPr="009A79F5">
        <w:t>102.09.02</w:t>
      </w:r>
      <w:r w:rsidRPr="009A79F5">
        <w:tab/>
        <w:t>In a Public Institution</w:t>
      </w:r>
      <w:bookmarkEnd w:id="269"/>
      <w:bookmarkEnd w:id="270"/>
      <w:bookmarkEnd w:id="271"/>
    </w:p>
    <w:p w14:paraId="03B25B63" w14:textId="3E7C1D24" w:rsidR="00475651" w:rsidRPr="00B74CD7" w:rsidRDefault="00B74CD7" w:rsidP="007C00CB">
      <w:pPr>
        <w:widowControl w:val="0"/>
        <w:jc w:val="right"/>
        <w:rPr>
          <w:rFonts w:ascii="Arial" w:hAnsi="Arial" w:cs="Arial"/>
          <w:sz w:val="16"/>
          <w:szCs w:val="16"/>
        </w:rPr>
      </w:pPr>
      <w:r w:rsidRPr="00B74CD7">
        <w:rPr>
          <w:rFonts w:ascii="Arial" w:hAnsi="Arial" w:cs="Arial"/>
          <w:bCs/>
          <w:sz w:val="16"/>
          <w:szCs w:val="16"/>
        </w:rPr>
        <w:t>(</w:t>
      </w:r>
      <w:r w:rsidR="006D393B">
        <w:rPr>
          <w:rFonts w:ascii="Arial" w:hAnsi="Arial" w:cs="Arial"/>
          <w:bCs/>
          <w:sz w:val="16"/>
          <w:szCs w:val="16"/>
        </w:rPr>
        <w:t>Rev</w:t>
      </w:r>
      <w:r w:rsidRPr="00B74CD7">
        <w:rPr>
          <w:rFonts w:ascii="Arial" w:hAnsi="Arial" w:cs="Arial"/>
          <w:bCs/>
          <w:sz w:val="16"/>
          <w:szCs w:val="16"/>
        </w:rPr>
        <w:t xml:space="preserve">. </w:t>
      </w:r>
      <w:r w:rsidR="006D393B">
        <w:rPr>
          <w:rFonts w:ascii="Arial" w:hAnsi="Arial" w:cs="Arial"/>
          <w:bCs/>
          <w:sz w:val="16"/>
          <w:szCs w:val="16"/>
        </w:rPr>
        <w:t>04</w:t>
      </w:r>
      <w:r w:rsidRPr="00B74CD7">
        <w:rPr>
          <w:rFonts w:ascii="Arial" w:hAnsi="Arial" w:cs="Arial"/>
          <w:bCs/>
          <w:sz w:val="16"/>
          <w:szCs w:val="16"/>
        </w:rPr>
        <w:t>/01/</w:t>
      </w:r>
      <w:r w:rsidR="006D393B">
        <w:rPr>
          <w:rFonts w:ascii="Arial" w:hAnsi="Arial" w:cs="Arial"/>
          <w:bCs/>
          <w:sz w:val="16"/>
          <w:szCs w:val="16"/>
        </w:rPr>
        <w:t>16</w:t>
      </w:r>
      <w:r w:rsidRPr="00B74CD7">
        <w:rPr>
          <w:rFonts w:ascii="Arial" w:hAnsi="Arial" w:cs="Arial"/>
          <w:bCs/>
          <w:sz w:val="16"/>
          <w:szCs w:val="16"/>
        </w:rPr>
        <w:t>)</w:t>
      </w:r>
    </w:p>
    <w:p w14:paraId="03B25B64" w14:textId="77777777" w:rsidR="00475651" w:rsidRPr="00914713" w:rsidRDefault="00475651" w:rsidP="007C00CB">
      <w:pPr>
        <w:widowControl w:val="0"/>
        <w:jc w:val="both"/>
        <w:rPr>
          <w:rFonts w:ascii="Arial" w:hAnsi="Arial" w:cs="Arial"/>
        </w:rPr>
      </w:pPr>
      <w:r w:rsidRPr="00914713">
        <w:rPr>
          <w:rFonts w:ascii="Arial" w:hAnsi="Arial" w:cs="Arial"/>
        </w:rPr>
        <w:t>The following facilities are public institutions. Refer to each section to determine the proper treatment of residents for Medicaid benefits.</w:t>
      </w:r>
    </w:p>
    <w:p w14:paraId="03B25B65" w14:textId="77777777" w:rsidR="00475651" w:rsidRPr="00914713" w:rsidRDefault="00475651" w:rsidP="007C00CB">
      <w:pPr>
        <w:widowControl w:val="0"/>
        <w:jc w:val="both"/>
        <w:rPr>
          <w:rFonts w:ascii="Arial" w:hAnsi="Arial" w:cs="Arial"/>
        </w:rPr>
      </w:pPr>
    </w:p>
    <w:p w14:paraId="03B25B66" w14:textId="77777777" w:rsidR="00475651" w:rsidRPr="00914713" w:rsidRDefault="00475651" w:rsidP="007C00CB">
      <w:pPr>
        <w:pStyle w:val="MedicaidList"/>
        <w:ind w:left="360" w:hanging="360"/>
        <w:rPr>
          <w:rFonts w:cs="Arial"/>
        </w:rPr>
      </w:pPr>
      <w:r w:rsidRPr="00914713">
        <w:rPr>
          <w:rFonts w:cs="Arial"/>
        </w:rPr>
        <w:t>Institution for Mental Diseases</w:t>
      </w:r>
    </w:p>
    <w:p w14:paraId="03B25B67" w14:textId="77777777" w:rsidR="00475651" w:rsidRPr="00914713" w:rsidRDefault="00475651" w:rsidP="007C00CB">
      <w:pPr>
        <w:widowControl w:val="0"/>
        <w:jc w:val="both"/>
        <w:rPr>
          <w:rFonts w:ascii="Arial" w:hAnsi="Arial" w:cs="Arial"/>
        </w:rPr>
      </w:pPr>
    </w:p>
    <w:p w14:paraId="03B25B68" w14:textId="77777777" w:rsidR="00475651" w:rsidRPr="00914713" w:rsidRDefault="00475651" w:rsidP="007C00CB">
      <w:pPr>
        <w:widowControl w:val="0"/>
        <w:jc w:val="both"/>
        <w:rPr>
          <w:rFonts w:ascii="Arial" w:hAnsi="Arial" w:cs="Arial"/>
        </w:rPr>
      </w:pPr>
      <w:r w:rsidRPr="00914713">
        <w:rPr>
          <w:rFonts w:ascii="Arial" w:hAnsi="Arial" w:cs="Arial"/>
        </w:rPr>
        <w:t>An institution for mental diseases is a hospital, nursing facility or other institution of more than 16 beds that primarily engages in providing diagnosis and treatment or care of individuals with mental diseases.</w:t>
      </w:r>
    </w:p>
    <w:p w14:paraId="03B25B69" w14:textId="77777777" w:rsidR="00475651" w:rsidRPr="00914713" w:rsidRDefault="00475651" w:rsidP="007C00CB">
      <w:pPr>
        <w:widowControl w:val="0"/>
        <w:jc w:val="both"/>
        <w:rPr>
          <w:rFonts w:ascii="Arial" w:hAnsi="Arial" w:cs="Arial"/>
        </w:rPr>
      </w:pPr>
    </w:p>
    <w:p w14:paraId="03B25B6A" w14:textId="77777777" w:rsidR="00475651" w:rsidRPr="00914713" w:rsidRDefault="00475651" w:rsidP="007C00CB">
      <w:pPr>
        <w:widowControl w:val="0"/>
        <w:jc w:val="both"/>
        <w:rPr>
          <w:rFonts w:ascii="Arial" w:hAnsi="Arial" w:cs="Arial"/>
        </w:rPr>
      </w:pPr>
      <w:r w:rsidRPr="00914713">
        <w:rPr>
          <w:rFonts w:ascii="Arial" w:hAnsi="Arial" w:cs="Arial"/>
        </w:rPr>
        <w:t>Individuals under age 22 may receive Medicaid while in an institution for mental diseases if they are receiving psychiatric services and are otherwise eligible for Medicaid.</w:t>
      </w:r>
    </w:p>
    <w:p w14:paraId="03B25B6B" w14:textId="77777777" w:rsidR="00475651" w:rsidRPr="00914713" w:rsidRDefault="00475651" w:rsidP="007C00CB">
      <w:pPr>
        <w:widowControl w:val="0"/>
        <w:jc w:val="both"/>
        <w:rPr>
          <w:rFonts w:ascii="Arial" w:hAnsi="Arial" w:cs="Arial"/>
        </w:rPr>
      </w:pPr>
    </w:p>
    <w:p w14:paraId="03B25B6C" w14:textId="77777777" w:rsidR="00475651" w:rsidRPr="00914713" w:rsidRDefault="00475651" w:rsidP="007C00CB">
      <w:pPr>
        <w:widowControl w:val="0"/>
        <w:jc w:val="both"/>
        <w:rPr>
          <w:rFonts w:ascii="Arial" w:hAnsi="Arial" w:cs="Arial"/>
        </w:rPr>
      </w:pPr>
      <w:r w:rsidRPr="00914713">
        <w:rPr>
          <w:rFonts w:ascii="Arial" w:hAnsi="Arial" w:cs="Arial"/>
        </w:rPr>
        <w:t>Individuals between the ages of 22 and 65 are not eligible to receive any Medicaid benefits while residing in an institution for mental diseases.</w:t>
      </w:r>
    </w:p>
    <w:p w14:paraId="03B25B6D" w14:textId="77777777" w:rsidR="00475651" w:rsidRPr="00914713" w:rsidRDefault="00475651" w:rsidP="007C00CB">
      <w:pPr>
        <w:widowControl w:val="0"/>
        <w:jc w:val="both"/>
        <w:rPr>
          <w:rFonts w:ascii="Arial" w:hAnsi="Arial" w:cs="Arial"/>
        </w:rPr>
      </w:pPr>
    </w:p>
    <w:p w14:paraId="79679979" w14:textId="2E2E8CF6" w:rsidR="006D393B" w:rsidRPr="006D393B" w:rsidRDefault="006D393B" w:rsidP="007C00CB">
      <w:pPr>
        <w:widowControl w:val="0"/>
        <w:jc w:val="both"/>
        <w:rPr>
          <w:rFonts w:ascii="Arial" w:hAnsi="Arial" w:cs="Arial"/>
          <w:color w:val="000000" w:themeColor="text1"/>
        </w:rPr>
      </w:pPr>
      <w:r w:rsidRPr="006D393B">
        <w:rPr>
          <w:rFonts w:ascii="Arial" w:hAnsi="Arial" w:cs="Arial"/>
          <w:color w:val="000000" w:themeColor="text1"/>
        </w:rPr>
        <w:t xml:space="preserve">Individuals </w:t>
      </w:r>
      <w:r w:rsidR="00C171B2" w:rsidRPr="006D393B">
        <w:rPr>
          <w:rFonts w:ascii="Arial" w:hAnsi="Arial" w:cs="Arial"/>
          <w:color w:val="000000" w:themeColor="text1"/>
        </w:rPr>
        <w:t>aged</w:t>
      </w:r>
      <w:r w:rsidRPr="006D393B">
        <w:rPr>
          <w:rFonts w:ascii="Arial" w:hAnsi="Arial" w:cs="Arial"/>
          <w:color w:val="000000" w:themeColor="text1"/>
        </w:rPr>
        <w:t xml:space="preserve"> 65 and older who are Medicaid eligible and have Medicare coverage may receive Medicaid benefits while residing in an institution for mental diseases. This includes psychiatric long term care facilities such as Tucker Center or Dowdy Gardner, and other Department of Mental Health facilities providing inpatient psychiatric care.</w:t>
      </w:r>
    </w:p>
    <w:p w14:paraId="03B25B6F" w14:textId="77777777" w:rsidR="00475651" w:rsidRPr="00914713" w:rsidRDefault="00475651" w:rsidP="007C00CB">
      <w:pPr>
        <w:widowControl w:val="0"/>
        <w:jc w:val="both"/>
        <w:rPr>
          <w:rFonts w:ascii="Arial" w:hAnsi="Arial" w:cs="Arial"/>
        </w:rPr>
      </w:pPr>
    </w:p>
    <w:p w14:paraId="03B25B70" w14:textId="77777777" w:rsidR="00475651" w:rsidRPr="00914713" w:rsidRDefault="00475651" w:rsidP="007C00CB">
      <w:pPr>
        <w:widowControl w:val="0"/>
        <w:jc w:val="both"/>
        <w:rPr>
          <w:rFonts w:ascii="Arial" w:hAnsi="Arial" w:cs="Arial"/>
          <w:b/>
          <w:bCs/>
        </w:rPr>
      </w:pPr>
      <w:r w:rsidRPr="00914713">
        <w:rPr>
          <w:rFonts w:ascii="Arial" w:hAnsi="Arial" w:cs="Arial"/>
          <w:b/>
          <w:bCs/>
        </w:rPr>
        <w:t>Publicly Owned or Operated Detention Facilities, Forestry Camps, or Facilities Operated Primarily</w:t>
      </w:r>
      <w:r w:rsidRPr="00914713">
        <w:rPr>
          <w:rFonts w:ascii="Arial" w:hAnsi="Arial" w:cs="Arial"/>
        </w:rPr>
        <w:t xml:space="preserve"> </w:t>
      </w:r>
      <w:r w:rsidRPr="00914713">
        <w:rPr>
          <w:rFonts w:ascii="Arial" w:hAnsi="Arial" w:cs="Arial"/>
          <w:b/>
          <w:bCs/>
        </w:rPr>
        <w:t>for the Detention of Children Found to Be Delinquent</w:t>
      </w:r>
    </w:p>
    <w:p w14:paraId="03B25B71" w14:textId="77777777" w:rsidR="00475651" w:rsidRPr="00914713" w:rsidRDefault="00475651" w:rsidP="007C00CB">
      <w:pPr>
        <w:widowControl w:val="0"/>
        <w:jc w:val="both"/>
        <w:rPr>
          <w:rFonts w:ascii="Arial" w:hAnsi="Arial" w:cs="Arial"/>
          <w:b/>
          <w:bCs/>
        </w:rPr>
      </w:pPr>
    </w:p>
    <w:p w14:paraId="03B25B72" w14:textId="77777777" w:rsidR="00475651" w:rsidRPr="00914713" w:rsidRDefault="00475651" w:rsidP="007C00CB">
      <w:pPr>
        <w:widowControl w:val="0"/>
        <w:jc w:val="both"/>
        <w:rPr>
          <w:rFonts w:ascii="Arial" w:hAnsi="Arial" w:cs="Arial"/>
        </w:rPr>
      </w:pPr>
      <w:r w:rsidRPr="00914713">
        <w:rPr>
          <w:rFonts w:ascii="Arial" w:hAnsi="Arial" w:cs="Arial"/>
        </w:rPr>
        <w:t>These facilities are not childcare institutions; therefore, their residents are not eligible to receive Medicaid benefits. If the facility is privately owned and/or operated, residents may be eligible for Medicaid if they are otherwise eligible.</w:t>
      </w:r>
    </w:p>
    <w:p w14:paraId="03B25B73" w14:textId="77777777" w:rsidR="00475651" w:rsidRPr="00914713" w:rsidRDefault="00475651" w:rsidP="007C00CB">
      <w:pPr>
        <w:widowControl w:val="0"/>
        <w:jc w:val="both"/>
        <w:rPr>
          <w:rFonts w:ascii="Arial" w:hAnsi="Arial" w:cs="Arial"/>
        </w:rPr>
      </w:pPr>
    </w:p>
    <w:p w14:paraId="03B25B74" w14:textId="77777777" w:rsidR="00475651" w:rsidRPr="00914713" w:rsidRDefault="00475651" w:rsidP="007C00CB">
      <w:pPr>
        <w:widowControl w:val="0"/>
        <w:jc w:val="both"/>
        <w:rPr>
          <w:rFonts w:ascii="Arial" w:hAnsi="Arial" w:cs="Arial"/>
          <w:b/>
          <w:bCs/>
        </w:rPr>
      </w:pPr>
      <w:r w:rsidRPr="00914713">
        <w:rPr>
          <w:rFonts w:ascii="Arial" w:hAnsi="Arial" w:cs="Arial"/>
          <w:b/>
          <w:bCs/>
        </w:rPr>
        <w:t>Residential Facilities on the Grounds of, or Adjacent to, a</w:t>
      </w:r>
      <w:r w:rsidRPr="00914713">
        <w:rPr>
          <w:rFonts w:ascii="Arial" w:hAnsi="Arial" w:cs="Arial"/>
        </w:rPr>
        <w:t xml:space="preserve"> </w:t>
      </w:r>
      <w:r w:rsidRPr="00914713">
        <w:rPr>
          <w:rFonts w:ascii="Arial" w:hAnsi="Arial" w:cs="Arial"/>
          <w:b/>
          <w:bCs/>
        </w:rPr>
        <w:t>Large Public Institution</w:t>
      </w:r>
    </w:p>
    <w:p w14:paraId="03B25B75" w14:textId="77777777" w:rsidR="00475651" w:rsidRPr="00914713" w:rsidRDefault="00475651" w:rsidP="007C00CB">
      <w:pPr>
        <w:widowControl w:val="0"/>
        <w:jc w:val="both"/>
        <w:rPr>
          <w:rFonts w:ascii="Arial" w:hAnsi="Arial" w:cs="Arial"/>
        </w:rPr>
      </w:pPr>
    </w:p>
    <w:p w14:paraId="03B25B76" w14:textId="77777777" w:rsidR="00475651" w:rsidRPr="00914713" w:rsidRDefault="00475651" w:rsidP="007C00CB">
      <w:pPr>
        <w:pStyle w:val="BodyText"/>
        <w:autoSpaceDE/>
        <w:autoSpaceDN/>
        <w:adjustRightInd/>
        <w:rPr>
          <w:rFonts w:cs="Arial"/>
        </w:rPr>
      </w:pPr>
      <w:r w:rsidRPr="00914713">
        <w:rPr>
          <w:rFonts w:cs="Arial"/>
        </w:rPr>
        <w:t>Residential facilities located on the grounds of, or immediately adjacent to, a large public institution or multiple purpose complexes are public institutions; therefore, residents are not eligibl</w:t>
      </w:r>
      <w:r w:rsidR="00CE3438" w:rsidRPr="00914713">
        <w:rPr>
          <w:rFonts w:cs="Arial"/>
        </w:rPr>
        <w:t>e to receive Medicaid benefits.</w:t>
      </w:r>
    </w:p>
    <w:p w14:paraId="03B25B77" w14:textId="77777777" w:rsidR="00475651" w:rsidRPr="00914713" w:rsidRDefault="00475651" w:rsidP="007C00CB">
      <w:pPr>
        <w:widowControl w:val="0"/>
        <w:jc w:val="both"/>
        <w:rPr>
          <w:rFonts w:ascii="Arial" w:hAnsi="Arial" w:cs="Arial"/>
          <w:u w:val="single"/>
        </w:rPr>
      </w:pPr>
    </w:p>
    <w:p w14:paraId="03B25B78" w14:textId="77777777" w:rsidR="00475651" w:rsidRPr="00914713" w:rsidRDefault="00475651" w:rsidP="007C00CB">
      <w:pPr>
        <w:widowControl w:val="0"/>
        <w:jc w:val="both"/>
        <w:rPr>
          <w:rFonts w:ascii="Arial" w:hAnsi="Arial" w:cs="Arial"/>
        </w:rPr>
      </w:pPr>
      <w:r w:rsidRPr="00914713">
        <w:rPr>
          <w:rFonts w:ascii="Arial" w:hAnsi="Arial" w:cs="Arial"/>
        </w:rPr>
        <w:t>The Department of Juvenile Justice owns and operates a group home immediately adjacent to its primary secure facility. The group home is licensed as a childcare facility and residents may receive Medicaid benefits if they</w:t>
      </w:r>
      <w:r w:rsidR="00CE3438" w:rsidRPr="00914713">
        <w:rPr>
          <w:rFonts w:ascii="Arial" w:hAnsi="Arial" w:cs="Arial"/>
        </w:rPr>
        <w:t xml:space="preserve"> are otherwise eligible.</w:t>
      </w:r>
    </w:p>
    <w:p w14:paraId="03B25B79" w14:textId="77777777" w:rsidR="00475651" w:rsidRPr="00914713" w:rsidRDefault="00475651" w:rsidP="007C00CB">
      <w:pPr>
        <w:widowControl w:val="0"/>
        <w:jc w:val="both"/>
        <w:rPr>
          <w:rFonts w:ascii="Arial" w:hAnsi="Arial" w:cs="Arial"/>
        </w:rPr>
      </w:pPr>
    </w:p>
    <w:p w14:paraId="03B25B7A" w14:textId="77777777" w:rsidR="00475651" w:rsidRPr="00914713" w:rsidRDefault="00475651" w:rsidP="007C00CB">
      <w:pPr>
        <w:pStyle w:val="MedicaidList"/>
        <w:rPr>
          <w:rFonts w:cs="Arial"/>
        </w:rPr>
      </w:pPr>
      <w:r w:rsidRPr="00914713">
        <w:rPr>
          <w:rFonts w:cs="Arial"/>
        </w:rPr>
        <w:t>Correctional or Holding Facilities</w:t>
      </w:r>
    </w:p>
    <w:p w14:paraId="03B25B7B" w14:textId="77777777" w:rsidR="00475651" w:rsidRPr="00914713" w:rsidRDefault="00475651" w:rsidP="007C00CB">
      <w:pPr>
        <w:widowControl w:val="0"/>
        <w:jc w:val="both"/>
        <w:rPr>
          <w:rFonts w:ascii="Arial" w:hAnsi="Arial" w:cs="Arial"/>
          <w:b/>
          <w:bCs/>
        </w:rPr>
      </w:pPr>
    </w:p>
    <w:p w14:paraId="03B25B7C" w14:textId="606E23D1" w:rsidR="00475651" w:rsidRPr="00914713" w:rsidRDefault="00475651" w:rsidP="007C00CB">
      <w:pPr>
        <w:widowControl w:val="0"/>
        <w:jc w:val="both"/>
        <w:rPr>
          <w:rFonts w:ascii="Arial" w:hAnsi="Arial" w:cs="Arial"/>
        </w:rPr>
      </w:pPr>
      <w:r w:rsidRPr="00914713">
        <w:rPr>
          <w:rFonts w:ascii="Arial" w:hAnsi="Arial" w:cs="Arial"/>
        </w:rPr>
        <w:t xml:space="preserve">These are facilities for individuals who are prisoners who have been arrested or detained pending disposition of charges, or who are held under court order as material witnesses or juveniles. (Refer to </w:t>
      </w:r>
      <w:r w:rsidR="00281D28" w:rsidRPr="00914713">
        <w:rPr>
          <w:rFonts w:ascii="Arial" w:hAnsi="Arial" w:cs="Arial"/>
        </w:rPr>
        <w:t>MPPM</w:t>
      </w:r>
      <w:r w:rsidRPr="00914713">
        <w:rPr>
          <w:rFonts w:ascii="Arial" w:hAnsi="Arial" w:cs="Arial"/>
        </w:rPr>
        <w:t xml:space="preserve"> 102.09.01.)</w:t>
      </w:r>
    </w:p>
    <w:p w14:paraId="03B25B7D" w14:textId="77777777" w:rsidR="000E17D5" w:rsidRPr="009A79F5" w:rsidRDefault="000E17D5" w:rsidP="007C00CB">
      <w:pPr>
        <w:widowControl w:val="0"/>
        <w:jc w:val="both"/>
        <w:rPr>
          <w:rFonts w:ascii="Arial" w:hAnsi="Arial" w:cs="Arial"/>
          <w:sz w:val="22"/>
          <w:szCs w:val="22"/>
        </w:rPr>
      </w:pPr>
    </w:p>
    <w:p w14:paraId="03B25B7E" w14:textId="77777777" w:rsidR="00475651" w:rsidRPr="009A79F5" w:rsidRDefault="00475651" w:rsidP="007C00CB">
      <w:pPr>
        <w:pStyle w:val="ManualHeading2"/>
        <w:keepNext w:val="0"/>
        <w:rPr>
          <w:b w:val="0"/>
          <w:bCs w:val="0"/>
        </w:rPr>
      </w:pPr>
      <w:bookmarkStart w:id="272" w:name="_Toc106775871"/>
      <w:bookmarkStart w:id="273" w:name="_Toc370133543"/>
      <w:bookmarkStart w:id="274" w:name="_Toc63865994"/>
      <w:r w:rsidRPr="009A79F5">
        <w:t>102.09.03</w:t>
      </w:r>
      <w:r w:rsidRPr="009A79F5">
        <w:tab/>
        <w:t xml:space="preserve">Not </w:t>
      </w:r>
      <w:proofErr w:type="gramStart"/>
      <w:r w:rsidRPr="009A79F5">
        <w:t>In</w:t>
      </w:r>
      <w:proofErr w:type="gramEnd"/>
      <w:r w:rsidRPr="009A79F5">
        <w:t xml:space="preserve"> a Public Institution</w:t>
      </w:r>
      <w:bookmarkEnd w:id="272"/>
      <w:bookmarkEnd w:id="273"/>
      <w:bookmarkEnd w:id="274"/>
    </w:p>
    <w:p w14:paraId="03B25B7F" w14:textId="77777777" w:rsidR="00475651" w:rsidRPr="00B74CD7" w:rsidRDefault="00B74CD7" w:rsidP="007C00CB">
      <w:pPr>
        <w:pStyle w:val="BodyText"/>
        <w:autoSpaceDE/>
        <w:autoSpaceDN/>
        <w:adjustRightInd/>
        <w:jc w:val="right"/>
        <w:rPr>
          <w:rFonts w:cs="Arial"/>
          <w:sz w:val="16"/>
          <w:szCs w:val="16"/>
        </w:rPr>
      </w:pPr>
      <w:r w:rsidRPr="00B74CD7">
        <w:rPr>
          <w:bCs/>
          <w:sz w:val="16"/>
          <w:szCs w:val="16"/>
        </w:rPr>
        <w:t>(Eff. 10/01/05)</w:t>
      </w:r>
    </w:p>
    <w:p w14:paraId="03B25B80" w14:textId="77777777" w:rsidR="00475651" w:rsidRPr="00D533A3" w:rsidRDefault="00475651" w:rsidP="007C00CB">
      <w:pPr>
        <w:pStyle w:val="BodyText"/>
        <w:autoSpaceDE/>
        <w:autoSpaceDN/>
        <w:adjustRightInd/>
        <w:rPr>
          <w:rFonts w:cs="Arial"/>
          <w:szCs w:val="22"/>
        </w:rPr>
      </w:pPr>
      <w:r w:rsidRPr="00D533A3">
        <w:rPr>
          <w:rFonts w:cs="Arial"/>
          <w:szCs w:val="22"/>
        </w:rPr>
        <w:t>Because the following facilities are not public institutions, residents may receive Medicaid benefits, if they are otherwise eligible.</w:t>
      </w:r>
    </w:p>
    <w:p w14:paraId="03B25B81" w14:textId="77777777" w:rsidR="00475651" w:rsidRPr="00D533A3" w:rsidRDefault="00475651" w:rsidP="007C00CB">
      <w:pPr>
        <w:widowControl w:val="0"/>
        <w:jc w:val="both"/>
        <w:rPr>
          <w:rFonts w:ascii="Arial" w:hAnsi="Arial" w:cs="Arial"/>
          <w:szCs w:val="22"/>
        </w:rPr>
      </w:pPr>
    </w:p>
    <w:p w14:paraId="03B25B82" w14:textId="77777777" w:rsidR="00475651" w:rsidRPr="00D533A3" w:rsidRDefault="00475651" w:rsidP="007C00CB">
      <w:pPr>
        <w:pStyle w:val="MedicaidList"/>
        <w:ind w:left="360" w:hanging="360"/>
        <w:rPr>
          <w:rFonts w:cs="Arial"/>
          <w:szCs w:val="22"/>
        </w:rPr>
      </w:pPr>
      <w:r w:rsidRPr="00D533A3">
        <w:rPr>
          <w:rFonts w:cs="Arial"/>
          <w:szCs w:val="22"/>
        </w:rPr>
        <w:t>Medical Institution</w:t>
      </w:r>
    </w:p>
    <w:p w14:paraId="03B25B83" w14:textId="77777777" w:rsidR="00475651" w:rsidRPr="00D533A3" w:rsidRDefault="00475651" w:rsidP="007C00CB">
      <w:pPr>
        <w:widowControl w:val="0"/>
        <w:jc w:val="both"/>
        <w:rPr>
          <w:rFonts w:ascii="Arial" w:hAnsi="Arial" w:cs="Arial"/>
          <w:szCs w:val="22"/>
        </w:rPr>
      </w:pPr>
    </w:p>
    <w:p w14:paraId="03B25B84" w14:textId="77777777" w:rsidR="00475651" w:rsidRPr="00D533A3" w:rsidRDefault="00475651" w:rsidP="007C00CB">
      <w:pPr>
        <w:widowControl w:val="0"/>
        <w:jc w:val="both"/>
        <w:rPr>
          <w:rFonts w:ascii="Arial" w:hAnsi="Arial" w:cs="Arial"/>
          <w:szCs w:val="22"/>
        </w:rPr>
      </w:pPr>
      <w:r w:rsidRPr="00D533A3">
        <w:rPr>
          <w:rFonts w:ascii="Arial" w:hAnsi="Arial" w:cs="Arial"/>
          <w:szCs w:val="22"/>
        </w:rPr>
        <w:t>A medical institution:</w:t>
      </w:r>
    </w:p>
    <w:p w14:paraId="03B25B85" w14:textId="77777777" w:rsidR="00475651" w:rsidRPr="00D533A3" w:rsidRDefault="00475651" w:rsidP="007C00CB">
      <w:pPr>
        <w:widowControl w:val="0"/>
        <w:ind w:firstLine="2610"/>
        <w:jc w:val="both"/>
        <w:rPr>
          <w:rFonts w:ascii="Arial" w:hAnsi="Arial" w:cs="Arial"/>
          <w:szCs w:val="22"/>
        </w:rPr>
      </w:pPr>
    </w:p>
    <w:p w14:paraId="03B25B86" w14:textId="77777777" w:rsidR="00475651" w:rsidRPr="00D533A3" w:rsidRDefault="00475651" w:rsidP="00FF3054">
      <w:pPr>
        <w:pStyle w:val="BodyTextIndent"/>
        <w:numPr>
          <w:ilvl w:val="0"/>
          <w:numId w:val="41"/>
        </w:numPr>
        <w:tabs>
          <w:tab w:val="clear" w:pos="-1080"/>
          <w:tab w:val="clear" w:pos="-720"/>
          <w:tab w:val="clear" w:pos="0"/>
          <w:tab w:val="clear" w:pos="360"/>
          <w:tab w:val="clear" w:pos="900"/>
          <w:tab w:val="clear" w:pos="1350"/>
          <w:tab w:val="clear" w:pos="1800"/>
          <w:tab w:val="clear" w:pos="2160"/>
          <w:tab w:val="clear" w:pos="261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s>
        <w:rPr>
          <w:rFonts w:ascii="Arial" w:hAnsi="Arial" w:cs="Arial"/>
          <w:szCs w:val="22"/>
        </w:rPr>
      </w:pPr>
      <w:r w:rsidRPr="00D533A3">
        <w:rPr>
          <w:rFonts w:ascii="Arial" w:hAnsi="Arial" w:cs="Arial"/>
          <w:szCs w:val="22"/>
        </w:rPr>
        <w:t>Is organized to provide medical care, including</w:t>
      </w:r>
      <w:r w:rsidR="00CE3438" w:rsidRPr="00D533A3">
        <w:rPr>
          <w:rFonts w:ascii="Arial" w:hAnsi="Arial" w:cs="Arial"/>
          <w:szCs w:val="22"/>
        </w:rPr>
        <w:t xml:space="preserve"> nursing and convalescent </w:t>
      </w:r>
      <w:proofErr w:type="gramStart"/>
      <w:r w:rsidR="00CE3438" w:rsidRPr="00D533A3">
        <w:rPr>
          <w:rFonts w:ascii="Arial" w:hAnsi="Arial" w:cs="Arial"/>
          <w:szCs w:val="22"/>
        </w:rPr>
        <w:t>care;</w:t>
      </w:r>
      <w:proofErr w:type="gramEnd"/>
    </w:p>
    <w:p w14:paraId="03B25B87" w14:textId="3C9DE6C2" w:rsidR="00475651" w:rsidRPr="00D533A3" w:rsidRDefault="00475651" w:rsidP="00FF3054">
      <w:pPr>
        <w:pStyle w:val="BodyTextIndent"/>
        <w:numPr>
          <w:ilvl w:val="0"/>
          <w:numId w:val="41"/>
        </w:numPr>
        <w:tabs>
          <w:tab w:val="clear" w:pos="-1080"/>
          <w:tab w:val="clear" w:pos="-720"/>
          <w:tab w:val="clear" w:pos="0"/>
          <w:tab w:val="clear" w:pos="360"/>
          <w:tab w:val="clear" w:pos="900"/>
          <w:tab w:val="clear" w:pos="1350"/>
          <w:tab w:val="clear" w:pos="1800"/>
          <w:tab w:val="clear" w:pos="2160"/>
          <w:tab w:val="clear" w:pos="261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s>
        <w:rPr>
          <w:rFonts w:ascii="Arial" w:hAnsi="Arial" w:cs="Arial"/>
          <w:szCs w:val="22"/>
        </w:rPr>
      </w:pPr>
      <w:r w:rsidRPr="00D533A3">
        <w:rPr>
          <w:rFonts w:ascii="Arial" w:hAnsi="Arial" w:cs="Arial"/>
          <w:szCs w:val="22"/>
        </w:rPr>
        <w:t xml:space="preserve">Has necessary professional personnel, </w:t>
      </w:r>
      <w:r w:rsidR="00C171B2" w:rsidRPr="00D533A3">
        <w:rPr>
          <w:rFonts w:ascii="Arial" w:hAnsi="Arial" w:cs="Arial"/>
          <w:szCs w:val="22"/>
        </w:rPr>
        <w:t>equipment,</w:t>
      </w:r>
      <w:r w:rsidRPr="00D533A3">
        <w:rPr>
          <w:rFonts w:ascii="Arial" w:hAnsi="Arial" w:cs="Arial"/>
          <w:szCs w:val="22"/>
        </w:rPr>
        <w:t xml:space="preserve"> and facilities to manage the medical, nursing and other health needs of patients on a continuing basis in acco</w:t>
      </w:r>
      <w:r w:rsidR="00CE3438" w:rsidRPr="00D533A3">
        <w:rPr>
          <w:rFonts w:ascii="Arial" w:hAnsi="Arial" w:cs="Arial"/>
          <w:szCs w:val="22"/>
        </w:rPr>
        <w:t xml:space="preserve">rdance with accepted </w:t>
      </w:r>
      <w:proofErr w:type="gramStart"/>
      <w:r w:rsidR="00CE3438" w:rsidRPr="00D533A3">
        <w:rPr>
          <w:rFonts w:ascii="Arial" w:hAnsi="Arial" w:cs="Arial"/>
          <w:szCs w:val="22"/>
        </w:rPr>
        <w:t>standards;</w:t>
      </w:r>
      <w:proofErr w:type="gramEnd"/>
    </w:p>
    <w:p w14:paraId="03B25B88" w14:textId="77777777" w:rsidR="00475651" w:rsidRPr="00D533A3" w:rsidRDefault="00475651" w:rsidP="00FF3054">
      <w:pPr>
        <w:pStyle w:val="BodyTextIndent"/>
        <w:numPr>
          <w:ilvl w:val="0"/>
          <w:numId w:val="41"/>
        </w:numPr>
        <w:tabs>
          <w:tab w:val="clear" w:pos="-1080"/>
          <w:tab w:val="clear" w:pos="-720"/>
          <w:tab w:val="clear" w:pos="0"/>
          <w:tab w:val="clear" w:pos="360"/>
          <w:tab w:val="clear" w:pos="900"/>
          <w:tab w:val="clear" w:pos="1350"/>
          <w:tab w:val="clear" w:pos="1800"/>
          <w:tab w:val="clear" w:pos="2160"/>
          <w:tab w:val="clear" w:pos="261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s>
        <w:rPr>
          <w:rFonts w:ascii="Arial" w:hAnsi="Arial" w:cs="Arial"/>
          <w:szCs w:val="22"/>
        </w:rPr>
      </w:pPr>
      <w:r w:rsidRPr="00D533A3">
        <w:rPr>
          <w:rFonts w:ascii="Arial" w:hAnsi="Arial" w:cs="Arial"/>
          <w:szCs w:val="22"/>
        </w:rPr>
        <w:t>Is authorized under state law to provide medical care; and</w:t>
      </w:r>
    </w:p>
    <w:p w14:paraId="03B25B89" w14:textId="77777777" w:rsidR="00475651" w:rsidRPr="00D533A3" w:rsidRDefault="00475651" w:rsidP="00FF3054">
      <w:pPr>
        <w:pStyle w:val="BodyTextIndent"/>
        <w:numPr>
          <w:ilvl w:val="0"/>
          <w:numId w:val="41"/>
        </w:numPr>
        <w:tabs>
          <w:tab w:val="clear" w:pos="-1080"/>
          <w:tab w:val="clear" w:pos="-720"/>
          <w:tab w:val="clear" w:pos="0"/>
          <w:tab w:val="clear" w:pos="360"/>
          <w:tab w:val="clear" w:pos="900"/>
          <w:tab w:val="clear" w:pos="1350"/>
          <w:tab w:val="clear" w:pos="1800"/>
          <w:tab w:val="clear" w:pos="2160"/>
          <w:tab w:val="clear" w:pos="261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s>
        <w:rPr>
          <w:rFonts w:ascii="Arial" w:hAnsi="Arial" w:cs="Arial"/>
          <w:szCs w:val="22"/>
        </w:rPr>
      </w:pPr>
      <w:r w:rsidRPr="00D533A3">
        <w:rPr>
          <w:rFonts w:ascii="Arial" w:hAnsi="Arial" w:cs="Arial"/>
          <w:szCs w:val="22"/>
        </w:rPr>
        <w:t>Is staffed by professional personnel who are responsible to the institution for professiona</w:t>
      </w:r>
      <w:r w:rsidR="00CE3438" w:rsidRPr="00D533A3">
        <w:rPr>
          <w:rFonts w:ascii="Arial" w:hAnsi="Arial" w:cs="Arial"/>
          <w:szCs w:val="22"/>
        </w:rPr>
        <w:t>l medical and nursing services.</w:t>
      </w:r>
    </w:p>
    <w:p w14:paraId="03B25B8A" w14:textId="77777777" w:rsidR="00475651" w:rsidRPr="00D533A3" w:rsidRDefault="00475651" w:rsidP="007C00CB">
      <w:pPr>
        <w:widowControl w:val="0"/>
        <w:jc w:val="both"/>
        <w:rPr>
          <w:rFonts w:ascii="Arial" w:hAnsi="Arial" w:cs="Arial"/>
          <w:szCs w:val="22"/>
        </w:rPr>
      </w:pPr>
    </w:p>
    <w:p w14:paraId="03B25B8B" w14:textId="3649F71B" w:rsidR="00475651" w:rsidRPr="00D533A3" w:rsidRDefault="00475651" w:rsidP="007C00CB">
      <w:pPr>
        <w:pStyle w:val="MedicaidList"/>
        <w:rPr>
          <w:rFonts w:cs="Arial"/>
          <w:szCs w:val="22"/>
        </w:rPr>
      </w:pPr>
      <w:r w:rsidRPr="00D533A3">
        <w:rPr>
          <w:rFonts w:cs="Arial"/>
          <w:szCs w:val="22"/>
        </w:rPr>
        <w:t xml:space="preserve">Intermediate Care Facility for the </w:t>
      </w:r>
      <w:r w:rsidR="00B64B4D">
        <w:rPr>
          <w:rFonts w:cs="Arial"/>
          <w:szCs w:val="22"/>
        </w:rPr>
        <w:t>Intellectually Disabled</w:t>
      </w:r>
    </w:p>
    <w:p w14:paraId="03B25B8C" w14:textId="77777777" w:rsidR="00475651" w:rsidRPr="00D533A3" w:rsidRDefault="00475651" w:rsidP="007C00CB">
      <w:pPr>
        <w:widowControl w:val="0"/>
        <w:jc w:val="both"/>
        <w:rPr>
          <w:rFonts w:ascii="Arial" w:hAnsi="Arial" w:cs="Arial"/>
          <w:szCs w:val="22"/>
        </w:rPr>
      </w:pPr>
    </w:p>
    <w:p w14:paraId="03B25B8D" w14:textId="58CB4707" w:rsidR="00475651" w:rsidRPr="00D533A3" w:rsidRDefault="00475651" w:rsidP="007C00CB">
      <w:pPr>
        <w:widowControl w:val="0"/>
        <w:jc w:val="both"/>
        <w:rPr>
          <w:rFonts w:ascii="Arial" w:hAnsi="Arial" w:cs="Arial"/>
          <w:szCs w:val="22"/>
        </w:rPr>
      </w:pPr>
      <w:r w:rsidRPr="00D533A3">
        <w:rPr>
          <w:rFonts w:ascii="Arial" w:hAnsi="Arial" w:cs="Arial"/>
          <w:szCs w:val="22"/>
        </w:rPr>
        <w:t xml:space="preserve">This is a facility that provides active treatment for individuals with </w:t>
      </w:r>
      <w:r w:rsidR="00B64B4D">
        <w:rPr>
          <w:rFonts w:ascii="Arial" w:hAnsi="Arial" w:cs="Arial"/>
          <w:szCs w:val="22"/>
        </w:rPr>
        <w:t>intellectual disabilities</w:t>
      </w:r>
      <w:r w:rsidRPr="00D533A3">
        <w:rPr>
          <w:rFonts w:ascii="Arial" w:hAnsi="Arial" w:cs="Arial"/>
          <w:szCs w:val="22"/>
        </w:rPr>
        <w:t>.</w:t>
      </w:r>
    </w:p>
    <w:p w14:paraId="03B25B8E" w14:textId="77777777" w:rsidR="00475651" w:rsidRPr="00D533A3" w:rsidRDefault="00475651" w:rsidP="007C00CB">
      <w:pPr>
        <w:widowControl w:val="0"/>
        <w:jc w:val="both"/>
        <w:rPr>
          <w:rFonts w:ascii="Arial" w:hAnsi="Arial" w:cs="Arial"/>
          <w:szCs w:val="22"/>
        </w:rPr>
      </w:pPr>
    </w:p>
    <w:p w14:paraId="03B25B8F" w14:textId="77777777" w:rsidR="00475651" w:rsidRPr="00D533A3" w:rsidRDefault="00475651" w:rsidP="007C00CB">
      <w:pPr>
        <w:pStyle w:val="MedicaidList"/>
        <w:rPr>
          <w:rFonts w:cs="Arial"/>
          <w:szCs w:val="22"/>
        </w:rPr>
      </w:pPr>
      <w:r w:rsidRPr="00D533A3">
        <w:rPr>
          <w:rFonts w:cs="Arial"/>
          <w:szCs w:val="22"/>
        </w:rPr>
        <w:t>Publicly Operated Community Residence</w:t>
      </w:r>
    </w:p>
    <w:p w14:paraId="03B25B90" w14:textId="77777777" w:rsidR="00475651" w:rsidRPr="00D533A3" w:rsidRDefault="00475651" w:rsidP="007C00CB">
      <w:pPr>
        <w:widowControl w:val="0"/>
        <w:jc w:val="both"/>
        <w:rPr>
          <w:rFonts w:ascii="Arial" w:hAnsi="Arial" w:cs="Arial"/>
          <w:b/>
          <w:bCs/>
          <w:szCs w:val="22"/>
        </w:rPr>
      </w:pPr>
    </w:p>
    <w:p w14:paraId="03B25B91" w14:textId="77777777" w:rsidR="00475651" w:rsidRPr="00D533A3" w:rsidRDefault="00475651" w:rsidP="007C00CB">
      <w:pPr>
        <w:widowControl w:val="0"/>
        <w:jc w:val="both"/>
        <w:rPr>
          <w:rFonts w:ascii="Arial" w:hAnsi="Arial" w:cs="Arial"/>
          <w:szCs w:val="22"/>
        </w:rPr>
      </w:pPr>
      <w:r w:rsidRPr="00D533A3">
        <w:rPr>
          <w:rFonts w:ascii="Arial" w:hAnsi="Arial" w:cs="Arial"/>
          <w:szCs w:val="22"/>
        </w:rPr>
        <w:lastRenderedPageBreak/>
        <w:t>A publicly operated community residence:</w:t>
      </w:r>
    </w:p>
    <w:p w14:paraId="03B25B92" w14:textId="77777777" w:rsidR="00475651" w:rsidRPr="00D533A3" w:rsidRDefault="00475651" w:rsidP="007C00CB">
      <w:pPr>
        <w:widowControl w:val="0"/>
        <w:jc w:val="both"/>
        <w:rPr>
          <w:rFonts w:ascii="Arial" w:hAnsi="Arial" w:cs="Arial"/>
          <w:szCs w:val="22"/>
        </w:rPr>
      </w:pPr>
    </w:p>
    <w:p w14:paraId="03B25B93" w14:textId="77777777" w:rsidR="00475651" w:rsidRPr="00D533A3" w:rsidRDefault="00CE3438" w:rsidP="00FF3054">
      <w:pPr>
        <w:pStyle w:val="BodyTextIndent"/>
        <w:numPr>
          <w:ilvl w:val="0"/>
          <w:numId w:val="41"/>
        </w:numPr>
        <w:tabs>
          <w:tab w:val="clear" w:pos="-1080"/>
          <w:tab w:val="clear" w:pos="-720"/>
          <w:tab w:val="clear" w:pos="0"/>
          <w:tab w:val="clear" w:pos="360"/>
          <w:tab w:val="clear" w:pos="900"/>
          <w:tab w:val="clear" w:pos="1350"/>
          <w:tab w:val="clear" w:pos="1800"/>
          <w:tab w:val="clear" w:pos="2160"/>
          <w:tab w:val="clear" w:pos="261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s>
        <w:rPr>
          <w:rFonts w:ascii="Arial" w:hAnsi="Arial" w:cs="Arial"/>
          <w:szCs w:val="22"/>
        </w:rPr>
      </w:pPr>
      <w:r w:rsidRPr="00D533A3">
        <w:rPr>
          <w:rFonts w:ascii="Arial" w:hAnsi="Arial" w:cs="Arial"/>
          <w:szCs w:val="22"/>
        </w:rPr>
        <w:t xml:space="preserve">Is publicly </w:t>
      </w:r>
      <w:proofErr w:type="gramStart"/>
      <w:r w:rsidRPr="00D533A3">
        <w:rPr>
          <w:rFonts w:ascii="Arial" w:hAnsi="Arial" w:cs="Arial"/>
          <w:szCs w:val="22"/>
        </w:rPr>
        <w:t>operated;</w:t>
      </w:r>
      <w:proofErr w:type="gramEnd"/>
    </w:p>
    <w:p w14:paraId="03B25B94" w14:textId="77777777" w:rsidR="00475651" w:rsidRPr="00D533A3" w:rsidRDefault="00475651" w:rsidP="00FF3054">
      <w:pPr>
        <w:pStyle w:val="BodyTextIndent"/>
        <w:numPr>
          <w:ilvl w:val="0"/>
          <w:numId w:val="41"/>
        </w:numPr>
        <w:tabs>
          <w:tab w:val="clear" w:pos="-1080"/>
          <w:tab w:val="clear" w:pos="-720"/>
          <w:tab w:val="clear" w:pos="0"/>
          <w:tab w:val="clear" w:pos="360"/>
          <w:tab w:val="clear" w:pos="900"/>
          <w:tab w:val="clear" w:pos="1350"/>
          <w:tab w:val="clear" w:pos="1800"/>
          <w:tab w:val="clear" w:pos="2160"/>
          <w:tab w:val="clear" w:pos="261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s>
        <w:rPr>
          <w:rFonts w:ascii="Arial" w:hAnsi="Arial" w:cs="Arial"/>
          <w:szCs w:val="22"/>
        </w:rPr>
      </w:pPr>
      <w:r w:rsidRPr="00D533A3">
        <w:rPr>
          <w:rFonts w:ascii="Arial" w:hAnsi="Arial" w:cs="Arial"/>
          <w:szCs w:val="22"/>
        </w:rPr>
        <w:t>Serves and was designed or charged to serve 16 or fewer residents; and</w:t>
      </w:r>
    </w:p>
    <w:p w14:paraId="03B25B95" w14:textId="77777777" w:rsidR="00475651" w:rsidRPr="00D533A3" w:rsidRDefault="00475651" w:rsidP="00FF3054">
      <w:pPr>
        <w:pStyle w:val="BodyTextIndent"/>
        <w:numPr>
          <w:ilvl w:val="0"/>
          <w:numId w:val="41"/>
        </w:numPr>
        <w:tabs>
          <w:tab w:val="clear" w:pos="-1080"/>
          <w:tab w:val="clear" w:pos="-720"/>
          <w:tab w:val="clear" w:pos="0"/>
          <w:tab w:val="clear" w:pos="360"/>
          <w:tab w:val="clear" w:pos="900"/>
          <w:tab w:val="clear" w:pos="1350"/>
          <w:tab w:val="clear" w:pos="1800"/>
          <w:tab w:val="clear" w:pos="2160"/>
          <w:tab w:val="clear" w:pos="261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s>
        <w:rPr>
          <w:rFonts w:ascii="Arial" w:hAnsi="Arial" w:cs="Arial"/>
          <w:szCs w:val="22"/>
        </w:rPr>
      </w:pPr>
      <w:r w:rsidRPr="00D533A3">
        <w:rPr>
          <w:rFonts w:ascii="Arial" w:hAnsi="Arial" w:cs="Arial"/>
          <w:szCs w:val="22"/>
        </w:rPr>
        <w:t xml:space="preserve">Provides some services beyond food and shelter such as social </w:t>
      </w:r>
      <w:r w:rsidR="00CE3438" w:rsidRPr="00D533A3">
        <w:rPr>
          <w:rFonts w:ascii="Arial" w:hAnsi="Arial" w:cs="Arial"/>
          <w:szCs w:val="22"/>
        </w:rPr>
        <w:t>services,</w:t>
      </w:r>
      <w:r w:rsidRPr="00D533A3">
        <w:rPr>
          <w:rFonts w:ascii="Arial" w:hAnsi="Arial" w:cs="Arial"/>
          <w:szCs w:val="22"/>
        </w:rPr>
        <w:t xml:space="preserve"> help with personal living activities or training in </w:t>
      </w:r>
      <w:r w:rsidR="00CE3438" w:rsidRPr="00D533A3">
        <w:rPr>
          <w:rFonts w:ascii="Arial" w:hAnsi="Arial" w:cs="Arial"/>
          <w:szCs w:val="22"/>
        </w:rPr>
        <w:t>socialization and life skills.</w:t>
      </w:r>
    </w:p>
    <w:p w14:paraId="03B25B96" w14:textId="77777777" w:rsidR="006E27D6" w:rsidRPr="00D533A3" w:rsidRDefault="006E27D6" w:rsidP="007C00CB">
      <w:pPr>
        <w:widowControl w:val="0"/>
        <w:jc w:val="both"/>
        <w:rPr>
          <w:rFonts w:ascii="Arial" w:hAnsi="Arial" w:cs="Arial"/>
          <w:b/>
          <w:bCs/>
          <w:szCs w:val="22"/>
        </w:rPr>
      </w:pPr>
    </w:p>
    <w:p w14:paraId="03B25B97" w14:textId="50E40A04" w:rsidR="00475651" w:rsidRPr="00D533A3" w:rsidRDefault="006E27D6" w:rsidP="007C00CB">
      <w:pPr>
        <w:widowControl w:val="0"/>
        <w:jc w:val="both"/>
        <w:rPr>
          <w:rFonts w:ascii="Arial" w:hAnsi="Arial" w:cs="Arial"/>
          <w:b/>
          <w:bCs/>
          <w:szCs w:val="22"/>
        </w:rPr>
      </w:pPr>
      <w:r w:rsidRPr="00D533A3">
        <w:rPr>
          <w:rFonts w:ascii="Arial" w:hAnsi="Arial" w:cs="Arial"/>
          <w:b/>
          <w:bCs/>
          <w:szCs w:val="22"/>
        </w:rPr>
        <w:t>Exception:</w:t>
      </w:r>
      <w:r w:rsidRPr="00D533A3">
        <w:rPr>
          <w:rFonts w:ascii="Arial" w:hAnsi="Arial" w:cs="Arial"/>
          <w:szCs w:val="22"/>
        </w:rPr>
        <w:t xml:space="preserve"> If a facility meets these criteria but is on the grounds of, or adjacent to, a large public institution</w:t>
      </w:r>
      <w:r w:rsidRPr="00D533A3">
        <w:rPr>
          <w:rFonts w:ascii="Arial" w:hAnsi="Arial" w:cs="Arial"/>
          <w:b/>
          <w:bCs/>
          <w:szCs w:val="22"/>
        </w:rPr>
        <w:t xml:space="preserve"> </w:t>
      </w:r>
      <w:r w:rsidRPr="00D533A3">
        <w:rPr>
          <w:rFonts w:ascii="Arial" w:hAnsi="Arial" w:cs="Arial"/>
          <w:szCs w:val="22"/>
        </w:rPr>
        <w:t xml:space="preserve">or is a correctional or holding facility, the facility </w:t>
      </w:r>
      <w:r w:rsidR="00C171B2" w:rsidRPr="00D533A3">
        <w:rPr>
          <w:rFonts w:ascii="Arial" w:hAnsi="Arial" w:cs="Arial"/>
          <w:szCs w:val="22"/>
        </w:rPr>
        <w:t>is</w:t>
      </w:r>
      <w:r w:rsidRPr="00D533A3">
        <w:rPr>
          <w:rFonts w:ascii="Arial" w:hAnsi="Arial" w:cs="Arial"/>
          <w:szCs w:val="22"/>
        </w:rPr>
        <w:t xml:space="preserve"> a public institution and residents are not eligible for Medicaid.</w:t>
      </w:r>
    </w:p>
    <w:p w14:paraId="03B25B98" w14:textId="77777777" w:rsidR="00475651" w:rsidRPr="00D533A3" w:rsidRDefault="00475651" w:rsidP="007C00CB">
      <w:pPr>
        <w:widowControl w:val="0"/>
        <w:rPr>
          <w:rStyle w:val="Hyperlink"/>
          <w:color w:val="auto"/>
          <w:szCs w:val="22"/>
        </w:rPr>
      </w:pPr>
    </w:p>
    <w:p w14:paraId="03B25B99" w14:textId="77777777" w:rsidR="00475651" w:rsidRPr="00D533A3" w:rsidRDefault="00475651" w:rsidP="007C00CB">
      <w:pPr>
        <w:widowControl w:val="0"/>
        <w:rPr>
          <w:rFonts w:ascii="Arial" w:hAnsi="Arial" w:cs="Arial"/>
          <w:b/>
          <w:bCs/>
          <w:szCs w:val="22"/>
        </w:rPr>
      </w:pPr>
      <w:r w:rsidRPr="00D533A3">
        <w:rPr>
          <w:rFonts w:ascii="Arial" w:hAnsi="Arial" w:cs="Arial"/>
          <w:b/>
          <w:bCs/>
          <w:szCs w:val="22"/>
        </w:rPr>
        <w:t>Childcare Institution</w:t>
      </w:r>
    </w:p>
    <w:p w14:paraId="03B25B9A" w14:textId="77777777" w:rsidR="00475651" w:rsidRPr="00D533A3" w:rsidRDefault="00475651" w:rsidP="007C00CB">
      <w:pPr>
        <w:widowControl w:val="0"/>
        <w:jc w:val="both"/>
        <w:rPr>
          <w:rFonts w:ascii="Arial" w:hAnsi="Arial" w:cs="Arial"/>
          <w:szCs w:val="22"/>
        </w:rPr>
      </w:pPr>
    </w:p>
    <w:p w14:paraId="03B25B9B" w14:textId="77777777" w:rsidR="00475651" w:rsidRPr="00D533A3" w:rsidRDefault="00475651" w:rsidP="007C00CB">
      <w:pPr>
        <w:widowControl w:val="0"/>
        <w:jc w:val="both"/>
        <w:rPr>
          <w:rFonts w:ascii="Arial" w:hAnsi="Arial" w:cs="Arial"/>
          <w:szCs w:val="22"/>
        </w:rPr>
      </w:pPr>
      <w:r w:rsidRPr="00D533A3">
        <w:rPr>
          <w:rFonts w:ascii="Arial" w:hAnsi="Arial" w:cs="Arial"/>
          <w:szCs w:val="22"/>
        </w:rPr>
        <w:t>A childcare institution serves children who receive Title IV-E or regular foster care payments. For a child to be eligible, the institution must be:</w:t>
      </w:r>
    </w:p>
    <w:p w14:paraId="03B25B9C" w14:textId="77777777" w:rsidR="00475651" w:rsidRPr="00D533A3" w:rsidRDefault="00475651" w:rsidP="007C00CB">
      <w:pPr>
        <w:widowControl w:val="0"/>
        <w:jc w:val="both"/>
        <w:rPr>
          <w:rFonts w:ascii="Arial" w:hAnsi="Arial" w:cs="Arial"/>
          <w:szCs w:val="22"/>
        </w:rPr>
      </w:pPr>
    </w:p>
    <w:p w14:paraId="03B25B9D" w14:textId="77777777" w:rsidR="00475651" w:rsidRPr="00D533A3" w:rsidRDefault="00475651" w:rsidP="00FF3054">
      <w:pPr>
        <w:pStyle w:val="BodyTextIndent"/>
        <w:numPr>
          <w:ilvl w:val="0"/>
          <w:numId w:val="41"/>
        </w:numPr>
        <w:tabs>
          <w:tab w:val="clear" w:pos="-1080"/>
          <w:tab w:val="clear" w:pos="-720"/>
          <w:tab w:val="clear" w:pos="0"/>
          <w:tab w:val="clear" w:pos="360"/>
          <w:tab w:val="clear" w:pos="900"/>
          <w:tab w:val="clear" w:pos="1350"/>
          <w:tab w:val="clear" w:pos="1800"/>
          <w:tab w:val="clear" w:pos="2160"/>
          <w:tab w:val="clear" w:pos="261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s>
        <w:rPr>
          <w:rFonts w:ascii="Arial" w:hAnsi="Arial" w:cs="Arial"/>
          <w:szCs w:val="22"/>
        </w:rPr>
      </w:pPr>
      <w:r w:rsidRPr="00D533A3">
        <w:rPr>
          <w:rFonts w:ascii="Arial" w:hAnsi="Arial" w:cs="Arial"/>
          <w:szCs w:val="22"/>
        </w:rPr>
        <w:t xml:space="preserve">Licensed by the </w:t>
      </w:r>
      <w:proofErr w:type="gramStart"/>
      <w:r w:rsidRPr="00D533A3">
        <w:rPr>
          <w:rFonts w:ascii="Arial" w:hAnsi="Arial" w:cs="Arial"/>
          <w:szCs w:val="22"/>
        </w:rPr>
        <w:t>state;</w:t>
      </w:r>
      <w:proofErr w:type="gramEnd"/>
    </w:p>
    <w:p w14:paraId="03B25B9E" w14:textId="77777777" w:rsidR="00475651" w:rsidRPr="00D533A3" w:rsidRDefault="00475651" w:rsidP="00FF3054">
      <w:pPr>
        <w:pStyle w:val="BodyTextIndent"/>
        <w:numPr>
          <w:ilvl w:val="0"/>
          <w:numId w:val="41"/>
        </w:numPr>
        <w:tabs>
          <w:tab w:val="clear" w:pos="-1080"/>
          <w:tab w:val="clear" w:pos="-720"/>
          <w:tab w:val="clear" w:pos="0"/>
          <w:tab w:val="clear" w:pos="360"/>
          <w:tab w:val="clear" w:pos="900"/>
          <w:tab w:val="clear" w:pos="1350"/>
          <w:tab w:val="clear" w:pos="1800"/>
          <w:tab w:val="clear" w:pos="2160"/>
          <w:tab w:val="clear" w:pos="261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s>
        <w:rPr>
          <w:rFonts w:ascii="Arial" w:hAnsi="Arial" w:cs="Arial"/>
          <w:szCs w:val="22"/>
        </w:rPr>
      </w:pPr>
      <w:r w:rsidRPr="00D533A3">
        <w:rPr>
          <w:rFonts w:ascii="Arial" w:hAnsi="Arial" w:cs="Arial"/>
          <w:szCs w:val="22"/>
        </w:rPr>
        <w:t>A non-profit private childcare institution regardless of size; or</w:t>
      </w:r>
    </w:p>
    <w:p w14:paraId="03B25B9F" w14:textId="77777777" w:rsidR="00475651" w:rsidRPr="00D533A3" w:rsidRDefault="00475651" w:rsidP="00FF3054">
      <w:pPr>
        <w:pStyle w:val="BodyTextIndent"/>
        <w:numPr>
          <w:ilvl w:val="0"/>
          <w:numId w:val="41"/>
        </w:numPr>
        <w:tabs>
          <w:tab w:val="clear" w:pos="-1080"/>
          <w:tab w:val="clear" w:pos="-720"/>
          <w:tab w:val="clear" w:pos="0"/>
          <w:tab w:val="clear" w:pos="360"/>
          <w:tab w:val="clear" w:pos="900"/>
          <w:tab w:val="clear" w:pos="1350"/>
          <w:tab w:val="clear" w:pos="1800"/>
          <w:tab w:val="clear" w:pos="2160"/>
          <w:tab w:val="clear" w:pos="261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s>
        <w:rPr>
          <w:rFonts w:ascii="Arial" w:hAnsi="Arial" w:cs="Arial"/>
          <w:szCs w:val="22"/>
        </w:rPr>
      </w:pPr>
      <w:r w:rsidRPr="00D533A3">
        <w:rPr>
          <w:rFonts w:ascii="Arial" w:hAnsi="Arial" w:cs="Arial"/>
          <w:szCs w:val="22"/>
        </w:rPr>
        <w:t>A public childcare institution that accommodates 25 or fewer children.</w:t>
      </w:r>
    </w:p>
    <w:p w14:paraId="03B25BA0" w14:textId="77777777" w:rsidR="00475651" w:rsidRPr="00D533A3" w:rsidRDefault="00475651" w:rsidP="007C00CB">
      <w:pPr>
        <w:pStyle w:val="Style"/>
        <w:ind w:left="0" w:firstLine="0"/>
        <w:jc w:val="both"/>
        <w:rPr>
          <w:rFonts w:ascii="Arial" w:hAnsi="Arial" w:cs="Arial"/>
          <w:b/>
          <w:bCs/>
          <w:sz w:val="24"/>
          <w:szCs w:val="22"/>
        </w:rPr>
      </w:pPr>
    </w:p>
    <w:p w14:paraId="03B25BA1" w14:textId="77777777" w:rsidR="00475651" w:rsidRPr="00D533A3" w:rsidRDefault="00475651" w:rsidP="007C00CB">
      <w:pPr>
        <w:pStyle w:val="MedicaidList"/>
        <w:rPr>
          <w:rFonts w:cs="Arial"/>
          <w:szCs w:val="22"/>
        </w:rPr>
      </w:pPr>
      <w:r w:rsidRPr="00D533A3">
        <w:rPr>
          <w:rFonts w:cs="Arial"/>
          <w:szCs w:val="22"/>
        </w:rPr>
        <w:t>Public Educational or Vocational Training Institution</w:t>
      </w:r>
    </w:p>
    <w:p w14:paraId="03B25BA2" w14:textId="77777777" w:rsidR="00475651" w:rsidRPr="00D533A3" w:rsidRDefault="00475651" w:rsidP="007C00CB">
      <w:pPr>
        <w:widowControl w:val="0"/>
        <w:jc w:val="both"/>
        <w:rPr>
          <w:rFonts w:ascii="Arial" w:hAnsi="Arial" w:cs="Arial"/>
          <w:szCs w:val="22"/>
        </w:rPr>
      </w:pPr>
    </w:p>
    <w:p w14:paraId="03B25BA3" w14:textId="77777777" w:rsidR="00475651" w:rsidRPr="00D533A3" w:rsidRDefault="00475651" w:rsidP="007C00CB">
      <w:pPr>
        <w:widowControl w:val="0"/>
        <w:jc w:val="both"/>
        <w:rPr>
          <w:rFonts w:ascii="Arial" w:hAnsi="Arial" w:cs="Arial"/>
          <w:szCs w:val="22"/>
        </w:rPr>
      </w:pPr>
      <w:r w:rsidRPr="00D533A3">
        <w:rPr>
          <w:rFonts w:ascii="Arial" w:hAnsi="Arial" w:cs="Arial"/>
          <w:szCs w:val="22"/>
        </w:rPr>
        <w:t>Individuals attend these facilities to obtain an education or vocational training. Examples of such facilities are John de la Howe School, Will Lou Gray Opportunity School</w:t>
      </w:r>
      <w:r w:rsidR="003944F2" w:rsidRPr="00D533A3">
        <w:rPr>
          <w:rFonts w:ascii="Arial" w:hAnsi="Arial" w:cs="Arial"/>
          <w:szCs w:val="22"/>
        </w:rPr>
        <w:t>, and School for the Deaf and Blind</w:t>
      </w:r>
      <w:r w:rsidRPr="00D533A3">
        <w:rPr>
          <w:rFonts w:ascii="Arial" w:hAnsi="Arial" w:cs="Arial"/>
          <w:szCs w:val="22"/>
        </w:rPr>
        <w:t>. Children attending these facilities may receive Medicaid if they are eligible in their home living arrangement.</w:t>
      </w:r>
    </w:p>
    <w:p w14:paraId="03B25BA4" w14:textId="77777777" w:rsidR="00475651" w:rsidRPr="00D533A3" w:rsidRDefault="00475651" w:rsidP="007C00CB">
      <w:pPr>
        <w:widowControl w:val="0"/>
        <w:jc w:val="both"/>
        <w:rPr>
          <w:rFonts w:ascii="Arial" w:hAnsi="Arial" w:cs="Arial"/>
          <w:szCs w:val="22"/>
        </w:rPr>
      </w:pPr>
    </w:p>
    <w:p w14:paraId="03B25BA5" w14:textId="77777777" w:rsidR="00475651" w:rsidRPr="00D533A3" w:rsidRDefault="00475651" w:rsidP="007C00CB">
      <w:pPr>
        <w:pStyle w:val="MedicaidList"/>
        <w:rPr>
          <w:rFonts w:cs="Arial"/>
          <w:szCs w:val="22"/>
        </w:rPr>
      </w:pPr>
      <w:r w:rsidRPr="00D533A3">
        <w:rPr>
          <w:rFonts w:cs="Arial"/>
          <w:szCs w:val="22"/>
        </w:rPr>
        <w:t>Temporary Arrangement While Awaiting Permanent Placement</w:t>
      </w:r>
    </w:p>
    <w:p w14:paraId="03B25BA6" w14:textId="77777777" w:rsidR="00475651" w:rsidRPr="00D533A3" w:rsidRDefault="00475651" w:rsidP="007C00CB">
      <w:pPr>
        <w:widowControl w:val="0"/>
        <w:jc w:val="both"/>
        <w:rPr>
          <w:rFonts w:ascii="Arial" w:hAnsi="Arial" w:cs="Arial"/>
          <w:szCs w:val="22"/>
        </w:rPr>
      </w:pPr>
    </w:p>
    <w:p w14:paraId="03B25BA7" w14:textId="77777777" w:rsidR="00475651" w:rsidRPr="00D533A3" w:rsidRDefault="00475651" w:rsidP="007C00CB">
      <w:pPr>
        <w:widowControl w:val="0"/>
        <w:jc w:val="both"/>
        <w:rPr>
          <w:rFonts w:ascii="Arial" w:hAnsi="Arial" w:cs="Arial"/>
          <w:szCs w:val="22"/>
        </w:rPr>
      </w:pPr>
      <w:r w:rsidRPr="00D533A3">
        <w:rPr>
          <w:rFonts w:ascii="Arial" w:hAnsi="Arial" w:cs="Arial"/>
          <w:szCs w:val="22"/>
        </w:rPr>
        <w:t>Individuals may be temporarily placed in a public institution while they are awaiting placement in a living arrangement appropriate to their needs. The individual may be eligible for Medicaid if:</w:t>
      </w:r>
    </w:p>
    <w:p w14:paraId="03B25BA8" w14:textId="77777777" w:rsidR="00475651" w:rsidRPr="00D533A3" w:rsidRDefault="00475651" w:rsidP="007C00CB">
      <w:pPr>
        <w:widowControl w:val="0"/>
        <w:ind w:left="360"/>
        <w:jc w:val="both"/>
        <w:rPr>
          <w:rFonts w:ascii="Arial" w:hAnsi="Arial" w:cs="Arial"/>
          <w:szCs w:val="22"/>
        </w:rPr>
      </w:pPr>
    </w:p>
    <w:p w14:paraId="03B25BA9" w14:textId="77777777" w:rsidR="00475651" w:rsidRPr="00D533A3" w:rsidRDefault="00475651" w:rsidP="00FF3054">
      <w:pPr>
        <w:pStyle w:val="BodyTextIndent"/>
        <w:numPr>
          <w:ilvl w:val="0"/>
          <w:numId w:val="41"/>
        </w:numPr>
        <w:tabs>
          <w:tab w:val="clear" w:pos="-1080"/>
          <w:tab w:val="clear" w:pos="-720"/>
          <w:tab w:val="clear" w:pos="0"/>
          <w:tab w:val="clear" w:pos="360"/>
          <w:tab w:val="clear" w:pos="900"/>
          <w:tab w:val="clear" w:pos="1350"/>
          <w:tab w:val="clear" w:pos="1800"/>
          <w:tab w:val="clear" w:pos="2160"/>
          <w:tab w:val="clear" w:pos="261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s>
        <w:rPr>
          <w:rFonts w:ascii="Arial" w:hAnsi="Arial" w:cs="Arial"/>
          <w:szCs w:val="22"/>
        </w:rPr>
      </w:pPr>
      <w:r w:rsidRPr="00D533A3">
        <w:rPr>
          <w:rFonts w:ascii="Arial" w:hAnsi="Arial" w:cs="Arial"/>
          <w:szCs w:val="22"/>
        </w:rPr>
        <w:t xml:space="preserve">He is in a Medicaid-reimbursable living </w:t>
      </w:r>
      <w:proofErr w:type="gramStart"/>
      <w:r w:rsidRPr="00D533A3">
        <w:rPr>
          <w:rFonts w:ascii="Arial" w:hAnsi="Arial" w:cs="Arial"/>
          <w:szCs w:val="22"/>
        </w:rPr>
        <w:t>arrangement;</w:t>
      </w:r>
      <w:proofErr w:type="gramEnd"/>
    </w:p>
    <w:p w14:paraId="03B25BAA" w14:textId="77777777" w:rsidR="00475651" w:rsidRPr="00D533A3" w:rsidRDefault="00475651" w:rsidP="00FF3054">
      <w:pPr>
        <w:pStyle w:val="BodyTextIndent"/>
        <w:numPr>
          <w:ilvl w:val="0"/>
          <w:numId w:val="41"/>
        </w:numPr>
        <w:tabs>
          <w:tab w:val="clear" w:pos="-1080"/>
          <w:tab w:val="clear" w:pos="-720"/>
          <w:tab w:val="clear" w:pos="0"/>
          <w:tab w:val="clear" w:pos="360"/>
          <w:tab w:val="clear" w:pos="900"/>
          <w:tab w:val="clear" w:pos="1350"/>
          <w:tab w:val="clear" w:pos="1800"/>
          <w:tab w:val="clear" w:pos="2160"/>
          <w:tab w:val="clear" w:pos="261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s>
        <w:rPr>
          <w:rFonts w:ascii="Arial" w:hAnsi="Arial" w:cs="Arial"/>
          <w:szCs w:val="22"/>
        </w:rPr>
      </w:pPr>
      <w:r w:rsidRPr="00D533A3">
        <w:rPr>
          <w:rFonts w:ascii="Arial" w:hAnsi="Arial" w:cs="Arial"/>
          <w:szCs w:val="22"/>
        </w:rPr>
        <w:t>Arrangements for appropriate placement have been made for him/her to enter a Medicaid-eligible living arrangement; and</w:t>
      </w:r>
    </w:p>
    <w:p w14:paraId="03B25BAB" w14:textId="77777777" w:rsidR="00475651" w:rsidRPr="00D533A3" w:rsidRDefault="00475651" w:rsidP="00FF3054">
      <w:pPr>
        <w:pStyle w:val="BodyTextIndent"/>
        <w:numPr>
          <w:ilvl w:val="0"/>
          <w:numId w:val="41"/>
        </w:numPr>
        <w:tabs>
          <w:tab w:val="clear" w:pos="-1080"/>
          <w:tab w:val="clear" w:pos="-720"/>
          <w:tab w:val="clear" w:pos="0"/>
          <w:tab w:val="clear" w:pos="360"/>
          <w:tab w:val="clear" w:pos="900"/>
          <w:tab w:val="clear" w:pos="1350"/>
          <w:tab w:val="clear" w:pos="1800"/>
          <w:tab w:val="clear" w:pos="2160"/>
          <w:tab w:val="clear" w:pos="261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s>
        <w:rPr>
          <w:rFonts w:ascii="Arial" w:hAnsi="Arial" w:cs="Arial"/>
          <w:szCs w:val="22"/>
        </w:rPr>
      </w:pPr>
      <w:r w:rsidRPr="00D533A3">
        <w:rPr>
          <w:rFonts w:ascii="Arial" w:hAnsi="Arial" w:cs="Arial"/>
          <w:szCs w:val="22"/>
        </w:rPr>
        <w:t xml:space="preserve">He is otherwise eligible for Medicaid. </w:t>
      </w:r>
    </w:p>
    <w:p w14:paraId="03B25BAC" w14:textId="77777777" w:rsidR="00475651" w:rsidRPr="009A79F5" w:rsidRDefault="00475651" w:rsidP="007C00CB">
      <w:pPr>
        <w:pStyle w:val="BodyTextIndent"/>
        <w:tabs>
          <w:tab w:val="clear" w:pos="-1080"/>
          <w:tab w:val="clear" w:pos="-720"/>
          <w:tab w:val="clear" w:pos="0"/>
          <w:tab w:val="clear" w:pos="360"/>
          <w:tab w:val="clear" w:pos="900"/>
          <w:tab w:val="clear" w:pos="1350"/>
          <w:tab w:val="clear" w:pos="1800"/>
          <w:tab w:val="clear" w:pos="2160"/>
          <w:tab w:val="clear" w:pos="261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s>
        <w:ind w:left="0"/>
        <w:rPr>
          <w:rFonts w:ascii="Arial" w:hAnsi="Arial" w:cs="Arial"/>
        </w:rPr>
      </w:pPr>
    </w:p>
    <w:p w14:paraId="03B25BAD" w14:textId="77777777" w:rsidR="00475651" w:rsidRPr="009A79F5" w:rsidRDefault="00B74CD7" w:rsidP="007C00CB">
      <w:pPr>
        <w:pStyle w:val="ManualHeading1"/>
        <w:keepNext w:val="0"/>
        <w:widowControl w:val="0"/>
        <w:tabs>
          <w:tab w:val="clear" w:pos="10440"/>
          <w:tab w:val="right" w:pos="9360"/>
        </w:tabs>
      </w:pPr>
      <w:bookmarkStart w:id="275" w:name="_Toc370133544"/>
      <w:bookmarkStart w:id="276" w:name="_Toc63865995"/>
      <w:r>
        <w:t>102.10</w:t>
      </w:r>
      <w:r>
        <w:tab/>
        <w:t>Marital Status</w:t>
      </w:r>
      <w:bookmarkEnd w:id="275"/>
      <w:bookmarkEnd w:id="276"/>
    </w:p>
    <w:p w14:paraId="03B25BAE" w14:textId="0CA42D0F" w:rsidR="00B74CD7" w:rsidRPr="008C2A47" w:rsidRDefault="00B74CD7" w:rsidP="007C00CB">
      <w:pPr>
        <w:widowControl w:val="0"/>
        <w:jc w:val="right"/>
        <w:rPr>
          <w:rFonts w:ascii="Arial" w:hAnsi="Arial" w:cs="Arial"/>
          <w:sz w:val="16"/>
        </w:rPr>
      </w:pPr>
      <w:r w:rsidRPr="008C2A47">
        <w:rPr>
          <w:rFonts w:ascii="Arial" w:hAnsi="Arial" w:cs="Arial"/>
          <w:sz w:val="16"/>
        </w:rPr>
        <w:t xml:space="preserve">(Eff. </w:t>
      </w:r>
      <w:r w:rsidR="00283917">
        <w:rPr>
          <w:rFonts w:ascii="Arial" w:hAnsi="Arial" w:cs="Arial"/>
          <w:sz w:val="16"/>
        </w:rPr>
        <w:t>08</w:t>
      </w:r>
      <w:r w:rsidRPr="008C2A47">
        <w:rPr>
          <w:rFonts w:ascii="Arial" w:hAnsi="Arial" w:cs="Arial"/>
          <w:sz w:val="16"/>
        </w:rPr>
        <w:t>/01/</w:t>
      </w:r>
      <w:r w:rsidR="00F1734C">
        <w:rPr>
          <w:rFonts w:ascii="Arial" w:hAnsi="Arial" w:cs="Arial"/>
          <w:sz w:val="16"/>
        </w:rPr>
        <w:t>1</w:t>
      </w:r>
      <w:r w:rsidR="00283917">
        <w:rPr>
          <w:rFonts w:ascii="Arial" w:hAnsi="Arial" w:cs="Arial"/>
          <w:sz w:val="16"/>
        </w:rPr>
        <w:t>9</w:t>
      </w:r>
      <w:r w:rsidRPr="008C2A47">
        <w:rPr>
          <w:rFonts w:ascii="Arial" w:hAnsi="Arial" w:cs="Arial"/>
          <w:sz w:val="16"/>
        </w:rPr>
        <w:t>)</w:t>
      </w:r>
    </w:p>
    <w:p w14:paraId="03B25BAF" w14:textId="77777777" w:rsidR="00475651" w:rsidRPr="009A79F5" w:rsidRDefault="00D87F5B" w:rsidP="007C00CB">
      <w:pPr>
        <w:widowControl w:val="0"/>
        <w:jc w:val="right"/>
        <w:rPr>
          <w:rFonts w:ascii="Arial" w:hAnsi="Arial" w:cs="Arial"/>
          <w:sz w:val="22"/>
          <w:szCs w:val="22"/>
        </w:rPr>
      </w:pPr>
      <w:hyperlink r:id="rId64" w:history="1">
        <w:r w:rsidR="000D665E" w:rsidRPr="009A79F5">
          <w:rPr>
            <w:rStyle w:val="Hyperlink"/>
            <w:sz w:val="22"/>
            <w:szCs w:val="22"/>
          </w:rPr>
          <w:t>CFR §435.603</w:t>
        </w:r>
      </w:hyperlink>
    </w:p>
    <w:p w14:paraId="03B25BB0" w14:textId="77777777" w:rsidR="00475651" w:rsidRPr="00D533A3" w:rsidRDefault="00475651" w:rsidP="007C00CB">
      <w:pPr>
        <w:pStyle w:val="BodyText"/>
        <w:autoSpaceDE/>
        <w:autoSpaceDN/>
        <w:adjustRightInd/>
        <w:rPr>
          <w:rFonts w:cs="Arial"/>
          <w:szCs w:val="22"/>
        </w:rPr>
      </w:pPr>
      <w:r w:rsidRPr="00D533A3">
        <w:rPr>
          <w:rFonts w:cs="Arial"/>
          <w:szCs w:val="22"/>
        </w:rPr>
        <w:t>When resource and income limits and treatment of resources and income are affected by marital status, the following rules and definitions apply:</w:t>
      </w:r>
    </w:p>
    <w:p w14:paraId="03B25BB1" w14:textId="77777777" w:rsidR="00475651" w:rsidRPr="00D533A3" w:rsidRDefault="00475651" w:rsidP="007C00CB">
      <w:pPr>
        <w:widowControl w:val="0"/>
        <w:rPr>
          <w:rFonts w:ascii="Arial" w:hAnsi="Arial" w:cs="Arial"/>
          <w:szCs w:val="22"/>
        </w:rPr>
      </w:pPr>
    </w:p>
    <w:p w14:paraId="03B25BB3" w14:textId="77777777" w:rsidR="00475651" w:rsidRPr="00D533A3" w:rsidRDefault="00475651" w:rsidP="00FF3054">
      <w:pPr>
        <w:widowControl w:val="0"/>
        <w:numPr>
          <w:ilvl w:val="0"/>
          <w:numId w:val="43"/>
        </w:numPr>
        <w:tabs>
          <w:tab w:val="clear" w:pos="720"/>
        </w:tabs>
        <w:jc w:val="both"/>
        <w:rPr>
          <w:rFonts w:ascii="Arial" w:hAnsi="Arial" w:cs="Arial"/>
          <w:szCs w:val="22"/>
        </w:rPr>
      </w:pPr>
      <w:r w:rsidRPr="00D533A3">
        <w:rPr>
          <w:rFonts w:ascii="Arial" w:hAnsi="Arial" w:cs="Arial"/>
          <w:szCs w:val="22"/>
        </w:rPr>
        <w:lastRenderedPageBreak/>
        <w:t>South Carolina recognizes both legal and common law marriages.</w:t>
      </w:r>
    </w:p>
    <w:p w14:paraId="5A2A0601" w14:textId="330C22BD" w:rsidR="00F1734C" w:rsidRPr="00D533A3" w:rsidRDefault="00F1734C" w:rsidP="00FF3054">
      <w:pPr>
        <w:widowControl w:val="0"/>
        <w:numPr>
          <w:ilvl w:val="0"/>
          <w:numId w:val="43"/>
        </w:numPr>
        <w:tabs>
          <w:tab w:val="clear" w:pos="720"/>
        </w:tabs>
        <w:jc w:val="both"/>
        <w:rPr>
          <w:rFonts w:ascii="Arial" w:hAnsi="Arial" w:cs="Arial"/>
          <w:szCs w:val="22"/>
        </w:rPr>
      </w:pPr>
      <w:r w:rsidRPr="00D533A3">
        <w:rPr>
          <w:rFonts w:ascii="Arial" w:hAnsi="Arial" w:cs="Arial"/>
          <w:szCs w:val="22"/>
        </w:rPr>
        <w:t>Effective November 20, 2014. South Carolina recognizes same-sex marriage.</w:t>
      </w:r>
    </w:p>
    <w:p w14:paraId="03B25BB4" w14:textId="77777777" w:rsidR="00475651" w:rsidRPr="00D533A3" w:rsidRDefault="00475651" w:rsidP="00FF3054">
      <w:pPr>
        <w:widowControl w:val="0"/>
        <w:numPr>
          <w:ilvl w:val="0"/>
          <w:numId w:val="43"/>
        </w:numPr>
        <w:tabs>
          <w:tab w:val="clear" w:pos="720"/>
        </w:tabs>
        <w:jc w:val="both"/>
        <w:rPr>
          <w:rFonts w:ascii="Arial" w:hAnsi="Arial" w:cs="Arial"/>
          <w:szCs w:val="22"/>
        </w:rPr>
      </w:pPr>
      <w:r w:rsidRPr="00D533A3">
        <w:rPr>
          <w:rFonts w:ascii="Arial" w:hAnsi="Arial" w:cs="Arial"/>
          <w:szCs w:val="22"/>
        </w:rPr>
        <w:t>Common Law Marriage</w:t>
      </w:r>
    </w:p>
    <w:p w14:paraId="43B7CC08" w14:textId="77777777" w:rsidR="00283917" w:rsidRPr="00283917" w:rsidRDefault="00283917" w:rsidP="00FF3054">
      <w:pPr>
        <w:pStyle w:val="ListParagraph"/>
        <w:numPr>
          <w:ilvl w:val="1"/>
          <w:numId w:val="43"/>
        </w:numPr>
        <w:tabs>
          <w:tab w:val="clear" w:pos="1440"/>
        </w:tabs>
        <w:ind w:left="1080"/>
        <w:rPr>
          <w:rFonts w:ascii="Arial" w:hAnsi="Arial" w:cs="Arial"/>
          <w:szCs w:val="22"/>
        </w:rPr>
      </w:pPr>
      <w:r w:rsidRPr="00283917">
        <w:rPr>
          <w:rFonts w:ascii="Arial" w:hAnsi="Arial" w:cs="Arial"/>
          <w:szCs w:val="22"/>
        </w:rPr>
        <w:t xml:space="preserve">South Carolina does not recognize common-law marriages established on or after July 25, 2019. </w:t>
      </w:r>
    </w:p>
    <w:p w14:paraId="03B25BB6" w14:textId="26A836F2" w:rsidR="00475651" w:rsidRPr="00D533A3" w:rsidRDefault="00F1734C" w:rsidP="00FF3054">
      <w:pPr>
        <w:widowControl w:val="0"/>
        <w:numPr>
          <w:ilvl w:val="1"/>
          <w:numId w:val="43"/>
        </w:numPr>
        <w:tabs>
          <w:tab w:val="clear" w:pos="1440"/>
        </w:tabs>
        <w:ind w:left="1080"/>
        <w:jc w:val="both"/>
        <w:rPr>
          <w:rFonts w:ascii="Arial" w:hAnsi="Arial" w:cs="Arial"/>
          <w:szCs w:val="22"/>
        </w:rPr>
      </w:pPr>
      <w:r w:rsidRPr="00D533A3">
        <w:rPr>
          <w:rFonts w:ascii="Arial" w:hAnsi="Arial" w:cs="Arial"/>
          <w:szCs w:val="22"/>
        </w:rPr>
        <w:t>Refer to the Procedure Box below for information concerning Common Law Marriage</w:t>
      </w:r>
      <w:r w:rsidR="00475651" w:rsidRPr="00D533A3">
        <w:rPr>
          <w:rFonts w:ascii="Arial" w:hAnsi="Arial" w:cs="Arial"/>
          <w:szCs w:val="22"/>
        </w:rPr>
        <w:t>.</w:t>
      </w:r>
    </w:p>
    <w:p w14:paraId="03B25BB7" w14:textId="77777777" w:rsidR="00475651" w:rsidRPr="00D533A3" w:rsidRDefault="00475651" w:rsidP="00FF3054">
      <w:pPr>
        <w:widowControl w:val="0"/>
        <w:numPr>
          <w:ilvl w:val="0"/>
          <w:numId w:val="43"/>
        </w:numPr>
        <w:tabs>
          <w:tab w:val="clear" w:pos="720"/>
        </w:tabs>
        <w:jc w:val="both"/>
        <w:rPr>
          <w:rFonts w:ascii="Arial" w:hAnsi="Arial" w:cs="Arial"/>
          <w:szCs w:val="22"/>
        </w:rPr>
      </w:pPr>
      <w:r w:rsidRPr="00D533A3">
        <w:rPr>
          <w:rFonts w:ascii="Arial" w:hAnsi="Arial" w:cs="Arial"/>
          <w:szCs w:val="22"/>
        </w:rPr>
        <w:t>Separation</w:t>
      </w:r>
    </w:p>
    <w:p w14:paraId="03B25BB8" w14:textId="77777777" w:rsidR="00475651" w:rsidRPr="00D533A3" w:rsidRDefault="00475651" w:rsidP="00FF3054">
      <w:pPr>
        <w:widowControl w:val="0"/>
        <w:numPr>
          <w:ilvl w:val="1"/>
          <w:numId w:val="43"/>
        </w:numPr>
        <w:tabs>
          <w:tab w:val="clear" w:pos="1440"/>
        </w:tabs>
        <w:ind w:left="1080"/>
        <w:jc w:val="both"/>
        <w:rPr>
          <w:rFonts w:ascii="Arial" w:hAnsi="Arial" w:cs="Arial"/>
          <w:szCs w:val="22"/>
        </w:rPr>
      </w:pPr>
      <w:r w:rsidRPr="00D533A3">
        <w:rPr>
          <w:rFonts w:ascii="Arial" w:hAnsi="Arial" w:cs="Arial"/>
          <w:szCs w:val="22"/>
        </w:rPr>
        <w:t>In some programs, separated couples are considered individuals when determining eligibility. In these cases, treat them as individuals effective the month after the separation begins. (Refer to program-specific chapters for information on how to treat separated spouses.)</w:t>
      </w:r>
    </w:p>
    <w:p w14:paraId="03B25BB9" w14:textId="77777777" w:rsidR="00475651" w:rsidRPr="00D533A3" w:rsidRDefault="00475651" w:rsidP="00FF3054">
      <w:pPr>
        <w:widowControl w:val="0"/>
        <w:numPr>
          <w:ilvl w:val="0"/>
          <w:numId w:val="43"/>
        </w:numPr>
        <w:tabs>
          <w:tab w:val="clear" w:pos="720"/>
        </w:tabs>
        <w:jc w:val="both"/>
        <w:rPr>
          <w:rFonts w:ascii="Arial" w:hAnsi="Arial" w:cs="Arial"/>
          <w:szCs w:val="22"/>
        </w:rPr>
      </w:pPr>
      <w:r w:rsidRPr="00D533A3">
        <w:rPr>
          <w:rFonts w:ascii="Arial" w:hAnsi="Arial" w:cs="Arial"/>
          <w:szCs w:val="22"/>
        </w:rPr>
        <w:t>Legally Divorced Individuals Who Reside Together</w:t>
      </w:r>
    </w:p>
    <w:p w14:paraId="03B25BBA" w14:textId="55D6BB68" w:rsidR="00475651" w:rsidRPr="00D533A3" w:rsidRDefault="00475651" w:rsidP="00FF3054">
      <w:pPr>
        <w:widowControl w:val="0"/>
        <w:numPr>
          <w:ilvl w:val="1"/>
          <w:numId w:val="43"/>
        </w:numPr>
        <w:tabs>
          <w:tab w:val="clear" w:pos="1440"/>
        </w:tabs>
        <w:ind w:left="1080"/>
        <w:jc w:val="both"/>
        <w:rPr>
          <w:rFonts w:ascii="Arial" w:hAnsi="Arial" w:cs="Arial"/>
          <w:szCs w:val="22"/>
        </w:rPr>
      </w:pPr>
      <w:r w:rsidRPr="00D533A3">
        <w:rPr>
          <w:rFonts w:ascii="Arial" w:hAnsi="Arial" w:cs="Arial"/>
          <w:szCs w:val="22"/>
        </w:rPr>
        <w:t xml:space="preserve">Occasionally, </w:t>
      </w:r>
      <w:r w:rsidR="00F1734C" w:rsidRPr="00D533A3">
        <w:rPr>
          <w:rFonts w:ascii="Arial" w:hAnsi="Arial" w:cs="Arial"/>
          <w:szCs w:val="22"/>
        </w:rPr>
        <w:t>individuals</w:t>
      </w:r>
      <w:r w:rsidRPr="00D533A3">
        <w:rPr>
          <w:rFonts w:ascii="Arial" w:hAnsi="Arial" w:cs="Arial"/>
          <w:szCs w:val="22"/>
        </w:rPr>
        <w:t xml:space="preserve"> who are legally divorced will reside together for various reasons such as illness.</w:t>
      </w:r>
    </w:p>
    <w:p w14:paraId="03B25BBB" w14:textId="37E6119A" w:rsidR="00475651" w:rsidRPr="00D533A3" w:rsidRDefault="00475651" w:rsidP="00FF3054">
      <w:pPr>
        <w:widowControl w:val="0"/>
        <w:numPr>
          <w:ilvl w:val="1"/>
          <w:numId w:val="43"/>
        </w:numPr>
        <w:tabs>
          <w:tab w:val="clear" w:pos="1440"/>
        </w:tabs>
        <w:ind w:left="1080"/>
        <w:jc w:val="both"/>
        <w:rPr>
          <w:rFonts w:ascii="Arial" w:hAnsi="Arial" w:cs="Arial"/>
          <w:szCs w:val="22"/>
        </w:rPr>
      </w:pPr>
      <w:r w:rsidRPr="00D533A3">
        <w:rPr>
          <w:rFonts w:ascii="Arial" w:hAnsi="Arial" w:cs="Arial"/>
          <w:szCs w:val="22"/>
        </w:rPr>
        <w:t xml:space="preserve">If they agree that they do not present themselves as </w:t>
      </w:r>
      <w:r w:rsidR="00F1734C" w:rsidRPr="00D533A3">
        <w:rPr>
          <w:rFonts w:ascii="Arial" w:hAnsi="Arial" w:cs="Arial"/>
          <w:szCs w:val="22"/>
        </w:rPr>
        <w:t>married</w:t>
      </w:r>
      <w:r w:rsidRPr="00D533A3">
        <w:rPr>
          <w:rFonts w:ascii="Arial" w:hAnsi="Arial" w:cs="Arial"/>
          <w:szCs w:val="22"/>
        </w:rPr>
        <w:t>, they are not considered married for Medicaid purposes.</w:t>
      </w:r>
    </w:p>
    <w:p w14:paraId="03B25BBC" w14:textId="77777777" w:rsidR="00475651" w:rsidRPr="009A79F5" w:rsidRDefault="00475651" w:rsidP="007C00CB">
      <w:pPr>
        <w:widowControl w:val="0"/>
        <w:rPr>
          <w:rStyle w:val="Hyperlink"/>
          <w:color w:val="auto"/>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9A79F5" w:rsidRPr="009A79F5" w14:paraId="03B25BBE" w14:textId="77777777" w:rsidTr="00C90258">
        <w:tc>
          <w:tcPr>
            <w:tcW w:w="5000" w:type="pct"/>
          </w:tcPr>
          <w:p w14:paraId="03B25BBD" w14:textId="77777777" w:rsidR="009A79F5" w:rsidRPr="009A79F5" w:rsidRDefault="009A79F5" w:rsidP="00B36D43">
            <w:pPr>
              <w:widowControl w:val="0"/>
              <w:jc w:val="both"/>
              <w:rPr>
                <w:rFonts w:ascii="Arial" w:hAnsi="Arial" w:cs="Arial"/>
                <w:b/>
                <w:bCs/>
                <w:sz w:val="22"/>
                <w:szCs w:val="22"/>
              </w:rPr>
            </w:pPr>
            <w:r w:rsidRPr="009A79F5">
              <w:rPr>
                <w:rFonts w:ascii="Arial" w:hAnsi="Arial" w:cs="Arial"/>
                <w:b/>
                <w:bCs/>
                <w:sz w:val="22"/>
                <w:szCs w:val="22"/>
              </w:rPr>
              <w:t>Procedure for Evaluating Marital Status</w:t>
            </w:r>
          </w:p>
        </w:tc>
      </w:tr>
      <w:tr w:rsidR="00475651" w:rsidRPr="009A79F5" w14:paraId="03B25BCF" w14:textId="77777777" w:rsidTr="00C90258">
        <w:tc>
          <w:tcPr>
            <w:tcW w:w="5000" w:type="pct"/>
          </w:tcPr>
          <w:p w14:paraId="03B25BBF" w14:textId="5E6038D4" w:rsidR="00475651" w:rsidRDefault="00283917" w:rsidP="00283917">
            <w:pPr>
              <w:widowControl w:val="0"/>
              <w:ind w:left="720" w:hanging="720"/>
              <w:jc w:val="both"/>
              <w:rPr>
                <w:rFonts w:ascii="Arial" w:hAnsi="Arial" w:cs="Arial"/>
                <w:b/>
                <w:bCs/>
                <w:sz w:val="22"/>
                <w:szCs w:val="22"/>
              </w:rPr>
            </w:pPr>
            <w:r w:rsidRPr="00283917">
              <w:rPr>
                <w:rFonts w:ascii="Arial" w:hAnsi="Arial" w:cs="Arial"/>
                <w:b/>
                <w:bCs/>
                <w:sz w:val="22"/>
                <w:szCs w:val="22"/>
              </w:rPr>
              <w:t>NOTE:</w:t>
            </w:r>
            <w:r w:rsidRPr="00283917">
              <w:rPr>
                <w:rFonts w:ascii="Arial" w:hAnsi="Arial" w:cs="Arial"/>
                <w:b/>
                <w:bCs/>
                <w:sz w:val="22"/>
                <w:szCs w:val="22"/>
              </w:rPr>
              <w:tab/>
            </w:r>
            <w:r w:rsidRPr="00283917">
              <w:rPr>
                <w:rFonts w:ascii="Arial" w:hAnsi="Arial" w:cs="Arial"/>
                <w:bCs/>
                <w:sz w:val="22"/>
                <w:szCs w:val="22"/>
              </w:rPr>
              <w:t>South Carolina does not recognize common-law marriages established on or after July 25, 2019.</w:t>
            </w:r>
          </w:p>
          <w:p w14:paraId="2C710B3D" w14:textId="77777777" w:rsidR="00283917" w:rsidRPr="009A79F5" w:rsidRDefault="00283917" w:rsidP="007C00CB">
            <w:pPr>
              <w:widowControl w:val="0"/>
              <w:jc w:val="both"/>
              <w:rPr>
                <w:rFonts w:ascii="Arial" w:hAnsi="Arial" w:cs="Arial"/>
                <w:b/>
                <w:bCs/>
                <w:sz w:val="22"/>
                <w:szCs w:val="22"/>
              </w:rPr>
            </w:pPr>
          </w:p>
          <w:p w14:paraId="03B25BC0" w14:textId="77777777" w:rsidR="00475651" w:rsidRPr="009A79F5" w:rsidRDefault="00475651" w:rsidP="007C00CB">
            <w:pPr>
              <w:widowControl w:val="0"/>
              <w:jc w:val="both"/>
              <w:rPr>
                <w:rFonts w:ascii="Arial" w:hAnsi="Arial" w:cs="Arial"/>
                <w:b/>
                <w:bCs/>
                <w:sz w:val="22"/>
                <w:szCs w:val="22"/>
              </w:rPr>
            </w:pPr>
            <w:r w:rsidRPr="009A79F5">
              <w:rPr>
                <w:rFonts w:ascii="Arial" w:hAnsi="Arial" w:cs="Arial"/>
                <w:b/>
                <w:bCs/>
                <w:sz w:val="22"/>
                <w:szCs w:val="22"/>
              </w:rPr>
              <w:t>Common Law Marriage – Considerations and Treatment</w:t>
            </w:r>
          </w:p>
          <w:p w14:paraId="03B25BC1" w14:textId="6283F3C8" w:rsidR="00475651" w:rsidRPr="009A79F5" w:rsidRDefault="00475651" w:rsidP="00FF3054">
            <w:pPr>
              <w:widowControl w:val="0"/>
              <w:numPr>
                <w:ilvl w:val="0"/>
                <w:numId w:val="44"/>
              </w:numPr>
              <w:tabs>
                <w:tab w:val="clear" w:pos="720"/>
              </w:tabs>
              <w:jc w:val="both"/>
              <w:rPr>
                <w:rFonts w:ascii="Arial" w:hAnsi="Arial" w:cs="Arial"/>
                <w:sz w:val="22"/>
                <w:szCs w:val="22"/>
              </w:rPr>
            </w:pPr>
            <w:r w:rsidRPr="009A79F5">
              <w:rPr>
                <w:rFonts w:ascii="Arial" w:hAnsi="Arial" w:cs="Arial"/>
                <w:sz w:val="22"/>
                <w:szCs w:val="22"/>
              </w:rPr>
              <w:t xml:space="preserve">If they consider themselves common law and the above applies, accept their </w:t>
            </w:r>
            <w:r w:rsidR="00C171B2" w:rsidRPr="009A79F5">
              <w:rPr>
                <w:rFonts w:ascii="Arial" w:hAnsi="Arial" w:cs="Arial"/>
                <w:sz w:val="22"/>
                <w:szCs w:val="22"/>
              </w:rPr>
              <w:t>statements,</w:t>
            </w:r>
            <w:r w:rsidRPr="009A79F5">
              <w:rPr>
                <w:rFonts w:ascii="Arial" w:hAnsi="Arial" w:cs="Arial"/>
                <w:sz w:val="22"/>
                <w:szCs w:val="22"/>
              </w:rPr>
              <w:t xml:space="preserve"> and consider them as married.</w:t>
            </w:r>
          </w:p>
          <w:p w14:paraId="03B25BC2" w14:textId="77777777" w:rsidR="00475651" w:rsidRPr="009A79F5" w:rsidRDefault="00475651" w:rsidP="00FF3054">
            <w:pPr>
              <w:widowControl w:val="0"/>
              <w:numPr>
                <w:ilvl w:val="0"/>
                <w:numId w:val="44"/>
              </w:numPr>
              <w:tabs>
                <w:tab w:val="clear" w:pos="720"/>
              </w:tabs>
              <w:jc w:val="both"/>
              <w:rPr>
                <w:rFonts w:ascii="Arial" w:hAnsi="Arial" w:cs="Arial"/>
                <w:sz w:val="22"/>
                <w:szCs w:val="22"/>
              </w:rPr>
            </w:pPr>
            <w:r w:rsidRPr="009A79F5">
              <w:rPr>
                <w:rFonts w:ascii="Arial" w:hAnsi="Arial" w:cs="Arial"/>
                <w:sz w:val="22"/>
                <w:szCs w:val="22"/>
              </w:rPr>
              <w:t xml:space="preserve">If they agree they are not </w:t>
            </w:r>
            <w:r w:rsidR="001A7863" w:rsidRPr="009A79F5">
              <w:rPr>
                <w:rFonts w:ascii="Arial" w:hAnsi="Arial" w:cs="Arial"/>
                <w:sz w:val="22"/>
                <w:szCs w:val="22"/>
              </w:rPr>
              <w:t xml:space="preserve">married at </w:t>
            </w:r>
            <w:r w:rsidRPr="009A79F5">
              <w:rPr>
                <w:rFonts w:ascii="Arial" w:hAnsi="Arial" w:cs="Arial"/>
                <w:sz w:val="22"/>
                <w:szCs w:val="22"/>
              </w:rPr>
              <w:t>common law, and there is no evidence to the contrary, do</w:t>
            </w:r>
            <w:r w:rsidR="00CE3438" w:rsidRPr="009A79F5">
              <w:rPr>
                <w:rFonts w:ascii="Arial" w:hAnsi="Arial" w:cs="Arial"/>
                <w:sz w:val="22"/>
                <w:szCs w:val="22"/>
              </w:rPr>
              <w:t xml:space="preserve"> not consider them as married.</w:t>
            </w:r>
          </w:p>
          <w:p w14:paraId="03B25BC3" w14:textId="77777777" w:rsidR="00475651" w:rsidRPr="009A79F5" w:rsidRDefault="00475651" w:rsidP="00FF3054">
            <w:pPr>
              <w:widowControl w:val="0"/>
              <w:numPr>
                <w:ilvl w:val="0"/>
                <w:numId w:val="44"/>
              </w:numPr>
              <w:tabs>
                <w:tab w:val="clear" w:pos="720"/>
              </w:tabs>
              <w:jc w:val="both"/>
              <w:rPr>
                <w:rFonts w:ascii="Arial" w:hAnsi="Arial" w:cs="Arial"/>
                <w:sz w:val="22"/>
                <w:szCs w:val="22"/>
              </w:rPr>
            </w:pPr>
            <w:r w:rsidRPr="009A79F5">
              <w:rPr>
                <w:rFonts w:ascii="Arial" w:hAnsi="Arial" w:cs="Arial"/>
                <w:sz w:val="22"/>
                <w:szCs w:val="22"/>
              </w:rPr>
              <w:t xml:space="preserve">If they disagree, or there is evidence to the contrary, refer to </w:t>
            </w:r>
            <w:hyperlink r:id="rId65" w:history="1">
              <w:r w:rsidRPr="009A79F5">
                <w:rPr>
                  <w:rStyle w:val="Hyperlink"/>
                  <w:sz w:val="22"/>
                  <w:szCs w:val="22"/>
                </w:rPr>
                <w:t>POMS SI 00501.152</w:t>
              </w:r>
            </w:hyperlink>
            <w:r w:rsidR="00CE3438" w:rsidRPr="009A79F5">
              <w:rPr>
                <w:rFonts w:ascii="Arial" w:hAnsi="Arial" w:cs="Arial"/>
                <w:sz w:val="22"/>
                <w:szCs w:val="22"/>
              </w:rPr>
              <w:t xml:space="preserve"> for further instructions.</w:t>
            </w:r>
          </w:p>
          <w:p w14:paraId="03B25BC4" w14:textId="77777777" w:rsidR="00475651" w:rsidRPr="009A79F5" w:rsidRDefault="00475651" w:rsidP="007C00CB">
            <w:pPr>
              <w:widowControl w:val="0"/>
              <w:jc w:val="both"/>
              <w:rPr>
                <w:rFonts w:ascii="Arial" w:hAnsi="Arial" w:cs="Arial"/>
                <w:b/>
                <w:bCs/>
                <w:sz w:val="22"/>
                <w:szCs w:val="22"/>
              </w:rPr>
            </w:pPr>
          </w:p>
          <w:p w14:paraId="03B25BC5" w14:textId="77777777" w:rsidR="00475651" w:rsidRPr="009A79F5" w:rsidRDefault="00475651" w:rsidP="007C00CB">
            <w:pPr>
              <w:widowControl w:val="0"/>
              <w:jc w:val="both"/>
              <w:rPr>
                <w:rFonts w:ascii="Arial" w:hAnsi="Arial" w:cs="Arial"/>
                <w:b/>
                <w:bCs/>
                <w:sz w:val="22"/>
                <w:szCs w:val="22"/>
              </w:rPr>
            </w:pPr>
            <w:r w:rsidRPr="009A79F5">
              <w:rPr>
                <w:rFonts w:ascii="Arial" w:hAnsi="Arial" w:cs="Arial"/>
                <w:b/>
                <w:bCs/>
                <w:sz w:val="22"/>
                <w:szCs w:val="22"/>
              </w:rPr>
              <w:t>Separated Spouses</w:t>
            </w:r>
          </w:p>
          <w:p w14:paraId="03B25BC6" w14:textId="77777777" w:rsidR="00475651" w:rsidRPr="009A79F5" w:rsidRDefault="00475651" w:rsidP="00FF3054">
            <w:pPr>
              <w:widowControl w:val="0"/>
              <w:numPr>
                <w:ilvl w:val="0"/>
                <w:numId w:val="45"/>
              </w:numPr>
              <w:tabs>
                <w:tab w:val="clear" w:pos="720"/>
              </w:tabs>
              <w:jc w:val="both"/>
              <w:rPr>
                <w:rFonts w:ascii="Arial" w:hAnsi="Arial" w:cs="Arial"/>
                <w:sz w:val="22"/>
                <w:szCs w:val="22"/>
              </w:rPr>
            </w:pPr>
            <w:r w:rsidRPr="009A79F5">
              <w:rPr>
                <w:rFonts w:ascii="Arial" w:hAnsi="Arial" w:cs="Arial"/>
                <w:sz w:val="22"/>
                <w:szCs w:val="22"/>
              </w:rPr>
              <w:t xml:space="preserve">The separation is considered the month </w:t>
            </w:r>
            <w:r w:rsidR="001A7863" w:rsidRPr="009A79F5">
              <w:rPr>
                <w:rFonts w:ascii="Arial" w:hAnsi="Arial" w:cs="Arial"/>
                <w:sz w:val="22"/>
                <w:szCs w:val="22"/>
              </w:rPr>
              <w:t xml:space="preserve">following </w:t>
            </w:r>
            <w:r w:rsidRPr="009A79F5">
              <w:rPr>
                <w:rFonts w:ascii="Arial" w:hAnsi="Arial" w:cs="Arial"/>
                <w:sz w:val="22"/>
                <w:szCs w:val="22"/>
              </w:rPr>
              <w:t>the month the separation began.</w:t>
            </w:r>
          </w:p>
          <w:p w14:paraId="03B25BC7" w14:textId="77777777" w:rsidR="00475651" w:rsidRPr="009A79F5" w:rsidRDefault="00475651" w:rsidP="00FF3054">
            <w:pPr>
              <w:widowControl w:val="0"/>
              <w:numPr>
                <w:ilvl w:val="0"/>
                <w:numId w:val="45"/>
              </w:numPr>
              <w:tabs>
                <w:tab w:val="clear" w:pos="720"/>
              </w:tabs>
              <w:jc w:val="both"/>
              <w:rPr>
                <w:rFonts w:ascii="Arial" w:hAnsi="Arial" w:cs="Arial"/>
                <w:sz w:val="22"/>
                <w:szCs w:val="22"/>
              </w:rPr>
            </w:pPr>
            <w:r w:rsidRPr="009A79F5">
              <w:rPr>
                <w:rFonts w:ascii="Arial" w:hAnsi="Arial" w:cs="Arial"/>
                <w:sz w:val="22"/>
                <w:szCs w:val="22"/>
              </w:rPr>
              <w:t>If the separation is questionable, obtain corroborating verification such as:</w:t>
            </w:r>
          </w:p>
          <w:p w14:paraId="03B25BC8" w14:textId="77777777" w:rsidR="00475651" w:rsidRPr="009A79F5" w:rsidRDefault="00475651" w:rsidP="00FF3054">
            <w:pPr>
              <w:widowControl w:val="0"/>
              <w:numPr>
                <w:ilvl w:val="1"/>
                <w:numId w:val="43"/>
              </w:numPr>
              <w:tabs>
                <w:tab w:val="clear" w:pos="1440"/>
              </w:tabs>
              <w:ind w:left="1080"/>
              <w:jc w:val="both"/>
              <w:rPr>
                <w:rFonts w:ascii="Arial" w:hAnsi="Arial" w:cs="Arial"/>
                <w:sz w:val="22"/>
                <w:szCs w:val="22"/>
              </w:rPr>
            </w:pPr>
            <w:r w:rsidRPr="009A79F5">
              <w:rPr>
                <w:rFonts w:ascii="Arial" w:hAnsi="Arial" w:cs="Arial"/>
                <w:sz w:val="22"/>
                <w:szCs w:val="22"/>
              </w:rPr>
              <w:t>Landlord statements</w:t>
            </w:r>
          </w:p>
          <w:p w14:paraId="03B25BC9" w14:textId="77777777" w:rsidR="00475651" w:rsidRPr="009A79F5" w:rsidRDefault="00475651" w:rsidP="00FF3054">
            <w:pPr>
              <w:widowControl w:val="0"/>
              <w:numPr>
                <w:ilvl w:val="1"/>
                <w:numId w:val="43"/>
              </w:numPr>
              <w:tabs>
                <w:tab w:val="clear" w:pos="1440"/>
              </w:tabs>
              <w:ind w:left="1080"/>
              <w:jc w:val="both"/>
              <w:rPr>
                <w:rFonts w:ascii="Arial" w:hAnsi="Arial" w:cs="Arial"/>
                <w:sz w:val="22"/>
                <w:szCs w:val="22"/>
              </w:rPr>
            </w:pPr>
            <w:r w:rsidRPr="009A79F5">
              <w:rPr>
                <w:rFonts w:ascii="Arial" w:hAnsi="Arial" w:cs="Arial"/>
                <w:sz w:val="22"/>
                <w:szCs w:val="22"/>
              </w:rPr>
              <w:t>Utility bills</w:t>
            </w:r>
          </w:p>
          <w:p w14:paraId="03B25BCA" w14:textId="77777777" w:rsidR="00475651" w:rsidRPr="009A79F5" w:rsidRDefault="00475651" w:rsidP="00FF3054">
            <w:pPr>
              <w:widowControl w:val="0"/>
              <w:numPr>
                <w:ilvl w:val="1"/>
                <w:numId w:val="43"/>
              </w:numPr>
              <w:tabs>
                <w:tab w:val="clear" w:pos="1440"/>
              </w:tabs>
              <w:ind w:left="1080"/>
              <w:jc w:val="both"/>
              <w:rPr>
                <w:rFonts w:ascii="Arial" w:hAnsi="Arial" w:cs="Arial"/>
                <w:sz w:val="22"/>
                <w:szCs w:val="22"/>
              </w:rPr>
            </w:pPr>
            <w:r w:rsidRPr="009A79F5">
              <w:rPr>
                <w:rFonts w:ascii="Arial" w:hAnsi="Arial" w:cs="Arial"/>
                <w:sz w:val="22"/>
                <w:szCs w:val="22"/>
              </w:rPr>
              <w:t xml:space="preserve">Collateral statements from two non-relatives, to include their address and phone </w:t>
            </w:r>
            <w:proofErr w:type="gramStart"/>
            <w:r w:rsidRPr="009A79F5">
              <w:rPr>
                <w:rFonts w:ascii="Arial" w:hAnsi="Arial" w:cs="Arial"/>
                <w:sz w:val="22"/>
                <w:szCs w:val="22"/>
              </w:rPr>
              <w:t>numbers</w:t>
            </w:r>
            <w:proofErr w:type="gramEnd"/>
          </w:p>
          <w:p w14:paraId="03B25BCB" w14:textId="77777777" w:rsidR="00475651" w:rsidRPr="009A79F5" w:rsidRDefault="00475651" w:rsidP="00FF3054">
            <w:pPr>
              <w:widowControl w:val="0"/>
              <w:numPr>
                <w:ilvl w:val="1"/>
                <w:numId w:val="43"/>
              </w:numPr>
              <w:tabs>
                <w:tab w:val="clear" w:pos="1440"/>
              </w:tabs>
              <w:ind w:left="1080"/>
              <w:jc w:val="both"/>
              <w:rPr>
                <w:rFonts w:ascii="Arial" w:hAnsi="Arial" w:cs="Arial"/>
                <w:sz w:val="22"/>
                <w:szCs w:val="22"/>
              </w:rPr>
            </w:pPr>
            <w:r w:rsidRPr="009A79F5">
              <w:rPr>
                <w:rFonts w:ascii="Arial" w:hAnsi="Arial" w:cs="Arial"/>
                <w:sz w:val="22"/>
                <w:szCs w:val="22"/>
              </w:rPr>
              <w:t xml:space="preserve">Refer to </w:t>
            </w:r>
            <w:r w:rsidR="00281D28" w:rsidRPr="009A79F5">
              <w:rPr>
                <w:rFonts w:ascii="Arial" w:hAnsi="Arial" w:cs="Arial"/>
                <w:sz w:val="22"/>
                <w:szCs w:val="22"/>
              </w:rPr>
              <w:t>SC MPPM</w:t>
            </w:r>
            <w:r w:rsidRPr="009A79F5">
              <w:rPr>
                <w:rFonts w:ascii="Arial" w:hAnsi="Arial" w:cs="Arial"/>
                <w:sz w:val="22"/>
                <w:szCs w:val="22"/>
              </w:rPr>
              <w:t xml:space="preserve"> 304.08 for specific instructions for Nursing Home, Waivered Services, and General Hospital.</w:t>
            </w:r>
          </w:p>
          <w:p w14:paraId="03B25BCC" w14:textId="77777777" w:rsidR="00475651" w:rsidRPr="009A79F5" w:rsidRDefault="00475651" w:rsidP="007C00CB">
            <w:pPr>
              <w:widowControl w:val="0"/>
              <w:ind w:left="720"/>
              <w:jc w:val="both"/>
              <w:rPr>
                <w:rFonts w:ascii="Arial" w:hAnsi="Arial" w:cs="Arial"/>
                <w:b/>
                <w:bCs/>
                <w:sz w:val="22"/>
                <w:szCs w:val="22"/>
              </w:rPr>
            </w:pPr>
          </w:p>
          <w:p w14:paraId="03B25BCD" w14:textId="77777777" w:rsidR="00475651" w:rsidRPr="009A79F5" w:rsidRDefault="00475651" w:rsidP="007C00CB">
            <w:pPr>
              <w:widowControl w:val="0"/>
              <w:jc w:val="both"/>
              <w:rPr>
                <w:rFonts w:ascii="Arial" w:hAnsi="Arial" w:cs="Arial"/>
                <w:b/>
                <w:bCs/>
                <w:sz w:val="22"/>
                <w:szCs w:val="22"/>
              </w:rPr>
            </w:pPr>
            <w:r w:rsidRPr="009A79F5">
              <w:rPr>
                <w:rFonts w:ascii="Arial" w:hAnsi="Arial" w:cs="Arial"/>
                <w:b/>
                <w:bCs/>
                <w:sz w:val="22"/>
                <w:szCs w:val="22"/>
              </w:rPr>
              <w:t>Legally Divorced Individuals Who Reside Together</w:t>
            </w:r>
          </w:p>
          <w:p w14:paraId="03B25BCE" w14:textId="77777777" w:rsidR="00475651" w:rsidRPr="009A79F5" w:rsidRDefault="001A7863" w:rsidP="00FF3054">
            <w:pPr>
              <w:pStyle w:val="BodyText3"/>
              <w:widowControl w:val="0"/>
              <w:numPr>
                <w:ilvl w:val="0"/>
                <w:numId w:val="48"/>
              </w:numPr>
              <w:rPr>
                <w:szCs w:val="22"/>
              </w:rPr>
            </w:pPr>
            <w:r w:rsidRPr="009A79F5">
              <w:rPr>
                <w:szCs w:val="22"/>
              </w:rPr>
              <w:t>Request</w:t>
            </w:r>
            <w:r w:rsidR="00475651" w:rsidRPr="009A79F5">
              <w:rPr>
                <w:szCs w:val="22"/>
              </w:rPr>
              <w:t xml:space="preserve"> a copy of the divorce decree. </w:t>
            </w:r>
          </w:p>
        </w:tc>
      </w:tr>
    </w:tbl>
    <w:p w14:paraId="03B25BD0" w14:textId="77777777" w:rsidR="00475651" w:rsidRPr="009A79F5" w:rsidRDefault="00D87F5B" w:rsidP="009426A9">
      <w:pPr>
        <w:widowControl w:val="0"/>
        <w:jc w:val="right"/>
        <w:rPr>
          <w:rStyle w:val="Hyperlink"/>
        </w:rPr>
      </w:pPr>
      <w:hyperlink w:anchor="_top" w:history="1">
        <w:r w:rsidR="00475651" w:rsidRPr="009A79F5">
          <w:rPr>
            <w:rStyle w:val="Hyperlink"/>
          </w:rPr>
          <w:t>Table of Contents</w:t>
        </w:r>
      </w:hyperlink>
    </w:p>
    <w:p w14:paraId="03B25BD1" w14:textId="60691F5D" w:rsidR="00D24705" w:rsidRPr="009A79F5" w:rsidRDefault="00D24705" w:rsidP="006D393B">
      <w:pPr>
        <w:pStyle w:val="ManualHeading1"/>
        <w:keepNext w:val="0"/>
        <w:pageBreakBefore/>
        <w:widowControl w:val="0"/>
        <w:tabs>
          <w:tab w:val="clear" w:pos="10440"/>
          <w:tab w:val="right" w:pos="9360"/>
        </w:tabs>
        <w:ind w:left="2160" w:hanging="2160"/>
      </w:pPr>
      <w:bookmarkStart w:id="277" w:name="_Toc273627722"/>
      <w:bookmarkStart w:id="278" w:name="_Toc284942630"/>
      <w:bookmarkStart w:id="279" w:name="_Toc370133545"/>
      <w:bookmarkStart w:id="280" w:name="_Toc63865996"/>
      <w:r w:rsidRPr="009A79F5">
        <w:lastRenderedPageBreak/>
        <w:t>Appendix A</w:t>
      </w:r>
      <w:r w:rsidRPr="009A79F5">
        <w:tab/>
        <w:t>Primary Evide</w:t>
      </w:r>
      <w:r w:rsidR="00B74CD7">
        <w:t>nce of Citizenship and Identity</w:t>
      </w:r>
      <w:bookmarkEnd w:id="277"/>
      <w:bookmarkEnd w:id="278"/>
      <w:bookmarkEnd w:id="279"/>
      <w:bookmarkEnd w:id="280"/>
    </w:p>
    <w:p w14:paraId="03B25BD2" w14:textId="77777777" w:rsidR="00D24705" w:rsidRPr="008C2A47" w:rsidRDefault="00B74CD7" w:rsidP="00775285">
      <w:pPr>
        <w:widowControl w:val="0"/>
        <w:jc w:val="right"/>
        <w:rPr>
          <w:rFonts w:ascii="Arial" w:hAnsi="Arial" w:cs="Arial"/>
          <w:bCs/>
          <w:sz w:val="16"/>
          <w:szCs w:val="16"/>
        </w:rPr>
      </w:pPr>
      <w:r w:rsidRPr="008C2A47">
        <w:rPr>
          <w:rFonts w:ascii="Arial" w:hAnsi="Arial" w:cs="Arial"/>
          <w:sz w:val="16"/>
          <w:szCs w:val="16"/>
        </w:rPr>
        <w:t>(Eff. 01/01/14)</w:t>
      </w:r>
    </w:p>
    <w:p w14:paraId="03B25BD3" w14:textId="4426FCA6" w:rsidR="00827FFA" w:rsidRPr="009A79F5" w:rsidRDefault="00827FFA" w:rsidP="00FF3054">
      <w:pPr>
        <w:widowControl w:val="0"/>
        <w:numPr>
          <w:ilvl w:val="0"/>
          <w:numId w:val="103"/>
        </w:numPr>
        <w:spacing w:before="120"/>
        <w:rPr>
          <w:rFonts w:ascii="Arial" w:hAnsi="Arial" w:cs="Arial"/>
          <w:bCs/>
        </w:rPr>
      </w:pPr>
      <w:r w:rsidRPr="009A79F5">
        <w:rPr>
          <w:rFonts w:ascii="Arial" w:hAnsi="Arial" w:cs="Arial"/>
          <w:bCs/>
        </w:rPr>
        <w:t xml:space="preserve">A U.S. passport, including a U.S. Passport Card issued by the Department of State, without regard to any expiration date </w:t>
      </w:r>
      <w:r w:rsidR="00C171B2" w:rsidRPr="009A79F5">
        <w:rPr>
          <w:rFonts w:ascii="Arial" w:hAnsi="Arial" w:cs="Arial"/>
          <w:bCs/>
        </w:rPr>
        <w:t>if</w:t>
      </w:r>
      <w:r w:rsidRPr="009A79F5">
        <w:rPr>
          <w:rFonts w:ascii="Arial" w:hAnsi="Arial" w:cs="Arial"/>
          <w:bCs/>
        </w:rPr>
        <w:t xml:space="preserve"> such passport or Card was issued without limitation.</w:t>
      </w:r>
    </w:p>
    <w:p w14:paraId="03B25BD4" w14:textId="77777777" w:rsidR="00827FFA" w:rsidRPr="009A79F5" w:rsidRDefault="00827FFA" w:rsidP="00FF3054">
      <w:pPr>
        <w:widowControl w:val="0"/>
        <w:numPr>
          <w:ilvl w:val="0"/>
          <w:numId w:val="103"/>
        </w:numPr>
        <w:spacing w:before="120"/>
        <w:rPr>
          <w:rFonts w:ascii="Arial" w:hAnsi="Arial" w:cs="Arial"/>
          <w:bCs/>
        </w:rPr>
      </w:pPr>
      <w:r w:rsidRPr="009A79F5">
        <w:rPr>
          <w:rFonts w:ascii="Arial" w:hAnsi="Arial" w:cs="Arial"/>
          <w:bCs/>
        </w:rPr>
        <w:t>A Certificate of Naturalization.</w:t>
      </w:r>
    </w:p>
    <w:p w14:paraId="03B25BD5" w14:textId="77777777" w:rsidR="00827FFA" w:rsidRPr="009A79F5" w:rsidRDefault="00827FFA" w:rsidP="00FF3054">
      <w:pPr>
        <w:widowControl w:val="0"/>
        <w:numPr>
          <w:ilvl w:val="0"/>
          <w:numId w:val="103"/>
        </w:numPr>
        <w:spacing w:before="120"/>
        <w:rPr>
          <w:rFonts w:ascii="Arial" w:hAnsi="Arial" w:cs="Arial"/>
          <w:bCs/>
        </w:rPr>
      </w:pPr>
      <w:r w:rsidRPr="009A79F5">
        <w:rPr>
          <w:rFonts w:ascii="Arial" w:hAnsi="Arial" w:cs="Arial"/>
          <w:bCs/>
        </w:rPr>
        <w:t>A Certificate of U.S. Citizenship.</w:t>
      </w:r>
    </w:p>
    <w:p w14:paraId="03B25BD6" w14:textId="6D36D7F7" w:rsidR="00827FFA" w:rsidRPr="009A79F5" w:rsidRDefault="00827FFA" w:rsidP="00FF3054">
      <w:pPr>
        <w:widowControl w:val="0"/>
        <w:numPr>
          <w:ilvl w:val="0"/>
          <w:numId w:val="103"/>
        </w:numPr>
        <w:spacing w:before="120"/>
        <w:rPr>
          <w:rFonts w:ascii="Arial" w:hAnsi="Arial" w:cs="Arial"/>
          <w:bCs/>
        </w:rPr>
      </w:pPr>
      <w:r w:rsidRPr="009A79F5">
        <w:rPr>
          <w:rFonts w:ascii="Arial" w:hAnsi="Arial" w:cs="Arial"/>
          <w:bCs/>
        </w:rPr>
        <w:t xml:space="preserve">A valid State-issued driver's license if the State issuing the license requires proof of U.S. </w:t>
      </w:r>
      <w:r w:rsidR="00C171B2" w:rsidRPr="009A79F5">
        <w:rPr>
          <w:rFonts w:ascii="Arial" w:hAnsi="Arial" w:cs="Arial"/>
          <w:bCs/>
        </w:rPr>
        <w:t>citizenship or</w:t>
      </w:r>
      <w:r w:rsidRPr="009A79F5">
        <w:rPr>
          <w:rFonts w:ascii="Arial" w:hAnsi="Arial" w:cs="Arial"/>
          <w:bCs/>
        </w:rPr>
        <w:t xml:space="preserve"> obtains and verifies a social security number from the applicant who is a citizen before issuing such license.</w:t>
      </w:r>
    </w:p>
    <w:p w14:paraId="03B25BD7" w14:textId="77777777" w:rsidR="00886C2E" w:rsidRPr="009A79F5" w:rsidRDefault="00827FFA" w:rsidP="00FF3054">
      <w:pPr>
        <w:widowControl w:val="0"/>
        <w:numPr>
          <w:ilvl w:val="0"/>
          <w:numId w:val="103"/>
        </w:numPr>
        <w:spacing w:before="120"/>
        <w:rPr>
          <w:rFonts w:ascii="Arial" w:hAnsi="Arial" w:cs="Arial"/>
          <w:bCs/>
        </w:rPr>
      </w:pPr>
      <w:r w:rsidRPr="009A79F5">
        <w:rPr>
          <w:rFonts w:ascii="Arial" w:hAnsi="Arial" w:cs="Arial"/>
          <w:bCs/>
        </w:rPr>
        <w:t xml:space="preserve">Documentary evidence issued by a Federally recognized Indian Tribe, as published in the </w:t>
      </w:r>
      <w:hyperlink r:id="rId66" w:history="1">
        <w:r w:rsidRPr="009A79F5">
          <w:rPr>
            <w:rStyle w:val="Hyperlink"/>
            <w:bCs/>
          </w:rPr>
          <w:t>Federal Register by the Bureau of Indian Affairs</w:t>
        </w:r>
      </w:hyperlink>
      <w:r w:rsidRPr="009A79F5">
        <w:rPr>
          <w:rFonts w:ascii="Arial" w:hAnsi="Arial" w:cs="Arial"/>
          <w:bCs/>
        </w:rPr>
        <w:t xml:space="preserve"> within the U.S. Department of the Interior, and including Tribes located in a State that has an international border, which –</w:t>
      </w:r>
    </w:p>
    <w:p w14:paraId="03B25BD8" w14:textId="77777777" w:rsidR="00886C2E" w:rsidRPr="009A79F5" w:rsidRDefault="00827FFA" w:rsidP="00FF3054">
      <w:pPr>
        <w:widowControl w:val="0"/>
        <w:numPr>
          <w:ilvl w:val="1"/>
          <w:numId w:val="103"/>
        </w:numPr>
        <w:rPr>
          <w:rFonts w:ascii="Arial" w:hAnsi="Arial" w:cs="Arial"/>
          <w:bCs/>
        </w:rPr>
      </w:pPr>
      <w:r w:rsidRPr="009A79F5">
        <w:rPr>
          <w:rFonts w:ascii="Arial" w:hAnsi="Arial" w:cs="Arial"/>
          <w:bCs/>
        </w:rPr>
        <w:t xml:space="preserve">Identifies the Federally recognized Indian Tribe that issued the </w:t>
      </w:r>
      <w:proofErr w:type="gramStart"/>
      <w:r w:rsidRPr="009A79F5">
        <w:rPr>
          <w:rFonts w:ascii="Arial" w:hAnsi="Arial" w:cs="Arial"/>
          <w:bCs/>
        </w:rPr>
        <w:t>document;</w:t>
      </w:r>
      <w:proofErr w:type="gramEnd"/>
    </w:p>
    <w:p w14:paraId="03B25BD9" w14:textId="77777777" w:rsidR="00886C2E" w:rsidRPr="009A79F5" w:rsidRDefault="00827FFA" w:rsidP="00FF3054">
      <w:pPr>
        <w:widowControl w:val="0"/>
        <w:numPr>
          <w:ilvl w:val="1"/>
          <w:numId w:val="103"/>
        </w:numPr>
        <w:rPr>
          <w:rFonts w:ascii="Arial" w:hAnsi="Arial" w:cs="Arial"/>
          <w:bCs/>
        </w:rPr>
      </w:pPr>
      <w:r w:rsidRPr="009A79F5">
        <w:rPr>
          <w:rFonts w:ascii="Arial" w:hAnsi="Arial" w:cs="Arial"/>
          <w:bCs/>
        </w:rPr>
        <w:t>Identifies the individual by name; and</w:t>
      </w:r>
    </w:p>
    <w:p w14:paraId="03B25BDA" w14:textId="77777777" w:rsidR="00827FFA" w:rsidRPr="009A79F5" w:rsidRDefault="00827FFA" w:rsidP="00FF3054">
      <w:pPr>
        <w:widowControl w:val="0"/>
        <w:numPr>
          <w:ilvl w:val="1"/>
          <w:numId w:val="103"/>
        </w:numPr>
        <w:rPr>
          <w:rFonts w:ascii="Arial" w:hAnsi="Arial" w:cs="Arial"/>
          <w:bCs/>
        </w:rPr>
      </w:pPr>
      <w:r w:rsidRPr="009A79F5">
        <w:rPr>
          <w:rFonts w:ascii="Arial" w:hAnsi="Arial" w:cs="Arial"/>
          <w:bCs/>
        </w:rPr>
        <w:t>Confirms the individual’s membership, enrollment, or affiliation with the Tribe.</w:t>
      </w:r>
    </w:p>
    <w:p w14:paraId="03B25BDB" w14:textId="77777777" w:rsidR="00827FFA" w:rsidRPr="009A79F5" w:rsidRDefault="00886C2E" w:rsidP="00775285">
      <w:pPr>
        <w:widowControl w:val="0"/>
        <w:ind w:left="720"/>
        <w:rPr>
          <w:rFonts w:ascii="Arial" w:hAnsi="Arial" w:cs="Arial"/>
          <w:bCs/>
        </w:rPr>
      </w:pPr>
      <w:r w:rsidRPr="009A79F5">
        <w:rPr>
          <w:rFonts w:ascii="Arial" w:hAnsi="Arial" w:cs="Arial"/>
          <w:bCs/>
        </w:rPr>
        <w:t>Acceptable d</w:t>
      </w:r>
      <w:r w:rsidR="00827FFA" w:rsidRPr="009A79F5">
        <w:rPr>
          <w:rFonts w:ascii="Arial" w:hAnsi="Arial" w:cs="Arial"/>
          <w:bCs/>
        </w:rPr>
        <w:t>ocuments include, but are not limited to:</w:t>
      </w:r>
    </w:p>
    <w:p w14:paraId="03B25BDC" w14:textId="77777777" w:rsidR="00827FFA" w:rsidRPr="009A79F5" w:rsidRDefault="00827FFA" w:rsidP="00FF3054">
      <w:pPr>
        <w:widowControl w:val="0"/>
        <w:numPr>
          <w:ilvl w:val="1"/>
          <w:numId w:val="104"/>
        </w:numPr>
        <w:rPr>
          <w:rFonts w:ascii="Arial" w:hAnsi="Arial" w:cs="Arial"/>
          <w:bCs/>
        </w:rPr>
      </w:pPr>
      <w:r w:rsidRPr="009A79F5">
        <w:rPr>
          <w:rFonts w:ascii="Arial" w:hAnsi="Arial" w:cs="Arial"/>
          <w:bCs/>
        </w:rPr>
        <w:t xml:space="preserve">A Tribal enrollment </w:t>
      </w:r>
      <w:proofErr w:type="gramStart"/>
      <w:r w:rsidRPr="009A79F5">
        <w:rPr>
          <w:rFonts w:ascii="Arial" w:hAnsi="Arial" w:cs="Arial"/>
          <w:bCs/>
        </w:rPr>
        <w:t>card;</w:t>
      </w:r>
      <w:proofErr w:type="gramEnd"/>
    </w:p>
    <w:p w14:paraId="03B25BDD" w14:textId="77777777" w:rsidR="00827FFA" w:rsidRPr="009A79F5" w:rsidRDefault="00827FFA" w:rsidP="00FF3054">
      <w:pPr>
        <w:widowControl w:val="0"/>
        <w:numPr>
          <w:ilvl w:val="1"/>
          <w:numId w:val="104"/>
        </w:numPr>
        <w:rPr>
          <w:rFonts w:ascii="Arial" w:hAnsi="Arial" w:cs="Arial"/>
          <w:bCs/>
        </w:rPr>
      </w:pPr>
      <w:r w:rsidRPr="009A79F5">
        <w:rPr>
          <w:rFonts w:ascii="Arial" w:hAnsi="Arial" w:cs="Arial"/>
          <w:bCs/>
        </w:rPr>
        <w:t xml:space="preserve">A Certificate of Degree of Indian </w:t>
      </w:r>
      <w:proofErr w:type="gramStart"/>
      <w:r w:rsidRPr="009A79F5">
        <w:rPr>
          <w:rFonts w:ascii="Arial" w:hAnsi="Arial" w:cs="Arial"/>
          <w:bCs/>
        </w:rPr>
        <w:t>Blood;</w:t>
      </w:r>
      <w:proofErr w:type="gramEnd"/>
    </w:p>
    <w:p w14:paraId="03B25BDE" w14:textId="77777777" w:rsidR="00827FFA" w:rsidRPr="009A79F5" w:rsidRDefault="00827FFA" w:rsidP="00FF3054">
      <w:pPr>
        <w:widowControl w:val="0"/>
        <w:numPr>
          <w:ilvl w:val="1"/>
          <w:numId w:val="104"/>
        </w:numPr>
        <w:rPr>
          <w:rFonts w:ascii="Arial" w:hAnsi="Arial" w:cs="Arial"/>
          <w:bCs/>
        </w:rPr>
      </w:pPr>
      <w:r w:rsidRPr="009A79F5">
        <w:rPr>
          <w:rFonts w:ascii="Arial" w:hAnsi="Arial" w:cs="Arial"/>
          <w:bCs/>
        </w:rPr>
        <w:t xml:space="preserve">A Tribal census </w:t>
      </w:r>
      <w:proofErr w:type="gramStart"/>
      <w:r w:rsidRPr="009A79F5">
        <w:rPr>
          <w:rFonts w:ascii="Arial" w:hAnsi="Arial" w:cs="Arial"/>
          <w:bCs/>
        </w:rPr>
        <w:t>document;</w:t>
      </w:r>
      <w:proofErr w:type="gramEnd"/>
    </w:p>
    <w:p w14:paraId="03B25BDF" w14:textId="77777777" w:rsidR="00827FFA" w:rsidRPr="009A79F5" w:rsidRDefault="00827FFA" w:rsidP="00FF3054">
      <w:pPr>
        <w:widowControl w:val="0"/>
        <w:numPr>
          <w:ilvl w:val="1"/>
          <w:numId w:val="104"/>
        </w:numPr>
        <w:rPr>
          <w:rFonts w:ascii="Arial" w:hAnsi="Arial" w:cs="Arial"/>
          <w:bCs/>
        </w:rPr>
      </w:pPr>
      <w:r w:rsidRPr="009A79F5">
        <w:rPr>
          <w:rFonts w:ascii="Arial" w:hAnsi="Arial" w:cs="Arial"/>
          <w:bCs/>
        </w:rPr>
        <w:t>Documents on Tribal letterhead, issued under the signature of the appropriate Tribal official, that meet the requirements of paragraph (a)(5)(</w:t>
      </w:r>
      <w:proofErr w:type="spellStart"/>
      <w:r w:rsidRPr="009A79F5">
        <w:rPr>
          <w:rFonts w:ascii="Arial" w:hAnsi="Arial" w:cs="Arial"/>
          <w:bCs/>
        </w:rPr>
        <w:t>i</w:t>
      </w:r>
      <w:proofErr w:type="spellEnd"/>
      <w:r w:rsidRPr="009A79F5">
        <w:rPr>
          <w:rFonts w:ascii="Arial" w:hAnsi="Arial" w:cs="Arial"/>
          <w:bCs/>
        </w:rPr>
        <w:t>) of this section.</w:t>
      </w:r>
    </w:p>
    <w:p w14:paraId="03B25BE0" w14:textId="77777777" w:rsidR="00827FFA" w:rsidRPr="009A79F5" w:rsidRDefault="00827FFA" w:rsidP="00775285">
      <w:pPr>
        <w:widowControl w:val="0"/>
        <w:rPr>
          <w:rFonts w:ascii="Arial" w:hAnsi="Arial" w:cs="Arial"/>
          <w:bCs/>
        </w:rPr>
      </w:pPr>
    </w:p>
    <w:p w14:paraId="03B25BE1" w14:textId="77777777" w:rsidR="00D24705" w:rsidRPr="009A79F5" w:rsidRDefault="00D24705" w:rsidP="00775285">
      <w:pPr>
        <w:widowControl w:val="0"/>
        <w:jc w:val="both"/>
        <w:rPr>
          <w:rFonts w:ascii="Arial" w:hAnsi="Arial" w:cs="Arial"/>
        </w:rPr>
      </w:pPr>
    </w:p>
    <w:p w14:paraId="677F6E58" w14:textId="77777777" w:rsidR="00057550" w:rsidRDefault="00057550" w:rsidP="00775285">
      <w:pPr>
        <w:widowControl w:val="0"/>
        <w:rPr>
          <w:rFonts w:ascii="Arial" w:hAnsi="Arial" w:cs="Arial"/>
          <w:b/>
          <w:bCs/>
          <w:sz w:val="28"/>
        </w:rPr>
      </w:pPr>
      <w:bookmarkStart w:id="281" w:name="_Toc284942631"/>
      <w:bookmarkStart w:id="282" w:name="_Toc370133546"/>
      <w:r>
        <w:br w:type="page"/>
      </w:r>
    </w:p>
    <w:p w14:paraId="03B25BE2" w14:textId="7B257827" w:rsidR="00D24705" w:rsidRPr="009A79F5" w:rsidRDefault="00D24705" w:rsidP="00775285">
      <w:pPr>
        <w:pStyle w:val="ManualHeading1"/>
        <w:keepNext w:val="0"/>
        <w:widowControl w:val="0"/>
        <w:tabs>
          <w:tab w:val="clear" w:pos="10440"/>
          <w:tab w:val="right" w:pos="9360"/>
        </w:tabs>
        <w:ind w:left="2160" w:hanging="2160"/>
      </w:pPr>
      <w:bookmarkStart w:id="283" w:name="_Toc63865997"/>
      <w:r w:rsidRPr="009A79F5">
        <w:lastRenderedPageBreak/>
        <w:t>App</w:t>
      </w:r>
      <w:r w:rsidR="00B74CD7">
        <w:t>endix B</w:t>
      </w:r>
      <w:r w:rsidR="00B74CD7">
        <w:tab/>
        <w:t>Evidence of Citizenship</w:t>
      </w:r>
      <w:bookmarkEnd w:id="281"/>
      <w:bookmarkEnd w:id="282"/>
      <w:bookmarkEnd w:id="283"/>
    </w:p>
    <w:p w14:paraId="03B25BE3" w14:textId="77777777" w:rsidR="00D24705" w:rsidRPr="001F24B3" w:rsidRDefault="00B74CD7" w:rsidP="00775285">
      <w:pPr>
        <w:widowControl w:val="0"/>
        <w:jc w:val="right"/>
        <w:rPr>
          <w:rFonts w:ascii="Arial" w:hAnsi="Arial" w:cs="Arial"/>
          <w:bCs/>
          <w:sz w:val="16"/>
          <w:szCs w:val="16"/>
        </w:rPr>
      </w:pPr>
      <w:r w:rsidRPr="001F24B3">
        <w:rPr>
          <w:rFonts w:ascii="Arial" w:hAnsi="Arial" w:cs="Arial"/>
          <w:sz w:val="16"/>
          <w:szCs w:val="16"/>
        </w:rPr>
        <w:t>(Eff. 01/01/14)</w:t>
      </w:r>
    </w:p>
    <w:p w14:paraId="03B25BE4" w14:textId="77777777" w:rsidR="002567D2" w:rsidRPr="009A79F5" w:rsidRDefault="002567D2" w:rsidP="00775285">
      <w:pPr>
        <w:widowControl w:val="0"/>
        <w:jc w:val="center"/>
        <w:rPr>
          <w:rFonts w:ascii="Arial" w:hAnsi="Arial" w:cs="Arial"/>
          <w:b/>
          <w:bCs/>
          <w:szCs w:val="22"/>
        </w:rPr>
      </w:pPr>
      <w:r w:rsidRPr="009A79F5">
        <w:rPr>
          <w:rFonts w:ascii="Arial" w:hAnsi="Arial" w:cs="Arial"/>
          <w:b/>
          <w:bCs/>
          <w:szCs w:val="22"/>
        </w:rPr>
        <w:t xml:space="preserve">Acceptable Documents </w:t>
      </w:r>
      <w:r w:rsidRPr="009A79F5">
        <w:rPr>
          <w:rFonts w:ascii="Arial" w:hAnsi="Arial" w:cs="Arial"/>
          <w:b/>
          <w:bCs/>
          <w:szCs w:val="22"/>
        </w:rPr>
        <w:br/>
        <w:t>Must be accompanied by Proof of Identity (Appendix C)</w:t>
      </w:r>
    </w:p>
    <w:p w14:paraId="03B25BE5" w14:textId="77777777" w:rsidR="002567D2" w:rsidRPr="009A79F5" w:rsidRDefault="002567D2" w:rsidP="00775285">
      <w:pPr>
        <w:widowControl w:val="0"/>
        <w:rPr>
          <w:rFonts w:ascii="Arial" w:hAnsi="Arial" w:cs="Arial"/>
          <w:sz w:val="22"/>
          <w:szCs w:val="22"/>
        </w:rPr>
      </w:pPr>
    </w:p>
    <w:p w14:paraId="03B25BE6" w14:textId="77777777" w:rsidR="002567D2" w:rsidRPr="009A79F5" w:rsidRDefault="002567D2" w:rsidP="00FF3054">
      <w:pPr>
        <w:widowControl w:val="0"/>
        <w:numPr>
          <w:ilvl w:val="0"/>
          <w:numId w:val="100"/>
        </w:numPr>
        <w:rPr>
          <w:rFonts w:ascii="Arial" w:hAnsi="Arial" w:cs="Arial"/>
          <w:szCs w:val="22"/>
        </w:rPr>
      </w:pPr>
      <w:r w:rsidRPr="009A79F5">
        <w:rPr>
          <w:rFonts w:ascii="Arial" w:hAnsi="Arial" w:cs="Arial"/>
          <w:szCs w:val="22"/>
        </w:rPr>
        <w:t>A U.S. public birth certificate showing birth in:</w:t>
      </w:r>
    </w:p>
    <w:p w14:paraId="03B25BE7" w14:textId="77777777" w:rsidR="002567D2" w:rsidRPr="009A79F5" w:rsidRDefault="002567D2" w:rsidP="00FF3054">
      <w:pPr>
        <w:widowControl w:val="0"/>
        <w:numPr>
          <w:ilvl w:val="1"/>
          <w:numId w:val="101"/>
        </w:numPr>
        <w:rPr>
          <w:rFonts w:ascii="Arial" w:hAnsi="Arial" w:cs="Arial"/>
          <w:b/>
          <w:bCs/>
          <w:szCs w:val="22"/>
        </w:rPr>
      </w:pPr>
      <w:r w:rsidRPr="009A79F5">
        <w:rPr>
          <w:rFonts w:ascii="Arial" w:hAnsi="Arial" w:cs="Arial"/>
          <w:szCs w:val="22"/>
        </w:rPr>
        <w:t xml:space="preserve">one of the 50 States, </w:t>
      </w:r>
    </w:p>
    <w:p w14:paraId="03B25BE8" w14:textId="77777777" w:rsidR="002567D2" w:rsidRPr="009A79F5" w:rsidRDefault="002567D2" w:rsidP="00FF3054">
      <w:pPr>
        <w:widowControl w:val="0"/>
        <w:numPr>
          <w:ilvl w:val="1"/>
          <w:numId w:val="101"/>
        </w:numPr>
        <w:rPr>
          <w:rFonts w:ascii="Arial" w:hAnsi="Arial" w:cs="Arial"/>
          <w:b/>
          <w:bCs/>
          <w:szCs w:val="22"/>
        </w:rPr>
      </w:pPr>
      <w:r w:rsidRPr="009A79F5">
        <w:rPr>
          <w:rFonts w:ascii="Arial" w:hAnsi="Arial" w:cs="Arial"/>
          <w:szCs w:val="22"/>
        </w:rPr>
        <w:t xml:space="preserve">the District of Columbia, </w:t>
      </w:r>
    </w:p>
    <w:p w14:paraId="03B25BE9" w14:textId="77777777" w:rsidR="002567D2" w:rsidRPr="009A79F5" w:rsidRDefault="002567D2" w:rsidP="00FF3054">
      <w:pPr>
        <w:widowControl w:val="0"/>
        <w:numPr>
          <w:ilvl w:val="1"/>
          <w:numId w:val="101"/>
        </w:numPr>
        <w:rPr>
          <w:rFonts w:ascii="Arial" w:hAnsi="Arial" w:cs="Arial"/>
          <w:b/>
          <w:bCs/>
          <w:szCs w:val="22"/>
        </w:rPr>
      </w:pPr>
      <w:r w:rsidRPr="009A79F5">
        <w:rPr>
          <w:rFonts w:ascii="Arial" w:hAnsi="Arial" w:cs="Arial"/>
          <w:szCs w:val="22"/>
        </w:rPr>
        <w:t xml:space="preserve">Puerto Rico (if born on or after January 13, 1941), </w:t>
      </w:r>
    </w:p>
    <w:p w14:paraId="03B25BEA" w14:textId="77777777" w:rsidR="002567D2" w:rsidRPr="009A79F5" w:rsidRDefault="002567D2" w:rsidP="00FF3054">
      <w:pPr>
        <w:widowControl w:val="0"/>
        <w:numPr>
          <w:ilvl w:val="1"/>
          <w:numId w:val="101"/>
        </w:numPr>
        <w:rPr>
          <w:rFonts w:ascii="Arial" w:hAnsi="Arial" w:cs="Arial"/>
          <w:b/>
          <w:bCs/>
          <w:szCs w:val="22"/>
        </w:rPr>
      </w:pPr>
      <w:r w:rsidRPr="009A79F5">
        <w:rPr>
          <w:rFonts w:ascii="Arial" w:hAnsi="Arial" w:cs="Arial"/>
          <w:szCs w:val="22"/>
        </w:rPr>
        <w:t xml:space="preserve">Guam, </w:t>
      </w:r>
    </w:p>
    <w:p w14:paraId="03B25BEB" w14:textId="77777777" w:rsidR="002567D2" w:rsidRPr="009A79F5" w:rsidRDefault="002567D2" w:rsidP="00FF3054">
      <w:pPr>
        <w:widowControl w:val="0"/>
        <w:numPr>
          <w:ilvl w:val="1"/>
          <w:numId w:val="101"/>
        </w:numPr>
        <w:rPr>
          <w:rFonts w:ascii="Arial" w:hAnsi="Arial" w:cs="Arial"/>
          <w:b/>
          <w:bCs/>
          <w:szCs w:val="22"/>
        </w:rPr>
      </w:pPr>
      <w:r w:rsidRPr="009A79F5">
        <w:rPr>
          <w:rFonts w:ascii="Arial" w:hAnsi="Arial" w:cs="Arial"/>
          <w:szCs w:val="22"/>
        </w:rPr>
        <w:t xml:space="preserve">the Virgin Islands of the U.S. (on or after January 17, 1917), </w:t>
      </w:r>
    </w:p>
    <w:p w14:paraId="03B25BEC" w14:textId="77777777" w:rsidR="002567D2" w:rsidRPr="009A79F5" w:rsidRDefault="002567D2" w:rsidP="00FF3054">
      <w:pPr>
        <w:widowControl w:val="0"/>
        <w:numPr>
          <w:ilvl w:val="1"/>
          <w:numId w:val="101"/>
        </w:numPr>
        <w:rPr>
          <w:rFonts w:ascii="Arial" w:hAnsi="Arial" w:cs="Arial"/>
          <w:b/>
          <w:bCs/>
          <w:szCs w:val="22"/>
        </w:rPr>
      </w:pPr>
      <w:r w:rsidRPr="009A79F5">
        <w:rPr>
          <w:rFonts w:ascii="Arial" w:hAnsi="Arial" w:cs="Arial"/>
          <w:szCs w:val="22"/>
        </w:rPr>
        <w:t xml:space="preserve">American Samoa, </w:t>
      </w:r>
    </w:p>
    <w:p w14:paraId="03B25BED" w14:textId="77777777" w:rsidR="002567D2" w:rsidRPr="009A79F5" w:rsidRDefault="002567D2" w:rsidP="00FF3054">
      <w:pPr>
        <w:widowControl w:val="0"/>
        <w:numPr>
          <w:ilvl w:val="1"/>
          <w:numId w:val="101"/>
        </w:numPr>
        <w:rPr>
          <w:rFonts w:ascii="Arial" w:hAnsi="Arial" w:cs="Arial"/>
          <w:b/>
          <w:bCs/>
          <w:szCs w:val="22"/>
        </w:rPr>
      </w:pPr>
      <w:r w:rsidRPr="009A79F5">
        <w:rPr>
          <w:rFonts w:ascii="Arial" w:hAnsi="Arial" w:cs="Arial"/>
          <w:szCs w:val="22"/>
        </w:rPr>
        <w:t xml:space="preserve">Swain's Island, or </w:t>
      </w:r>
    </w:p>
    <w:p w14:paraId="03B25BEE" w14:textId="77777777" w:rsidR="002567D2" w:rsidRPr="009A79F5" w:rsidRDefault="002567D2" w:rsidP="00FF3054">
      <w:pPr>
        <w:widowControl w:val="0"/>
        <w:numPr>
          <w:ilvl w:val="1"/>
          <w:numId w:val="101"/>
        </w:numPr>
        <w:rPr>
          <w:rFonts w:ascii="Arial" w:hAnsi="Arial" w:cs="Arial"/>
          <w:b/>
          <w:bCs/>
          <w:szCs w:val="22"/>
        </w:rPr>
      </w:pPr>
      <w:r w:rsidRPr="009A79F5">
        <w:rPr>
          <w:rFonts w:ascii="Arial" w:hAnsi="Arial" w:cs="Arial"/>
          <w:szCs w:val="22"/>
        </w:rPr>
        <w:t xml:space="preserve">the Commonwealth of the Northern Mariana Islands (CNMI) (after November 4, 1986 (CNMI local time)). </w:t>
      </w:r>
    </w:p>
    <w:p w14:paraId="03B25BEF" w14:textId="77777777" w:rsidR="002567D2" w:rsidRPr="009A79F5" w:rsidRDefault="002567D2" w:rsidP="00775285">
      <w:pPr>
        <w:widowControl w:val="0"/>
        <w:spacing w:after="120"/>
        <w:ind w:left="720"/>
        <w:rPr>
          <w:rFonts w:ascii="Arial" w:hAnsi="Arial" w:cs="Arial"/>
          <w:b/>
          <w:bCs/>
          <w:szCs w:val="22"/>
        </w:rPr>
      </w:pPr>
      <w:r w:rsidRPr="009A79F5">
        <w:rPr>
          <w:rFonts w:ascii="Arial" w:hAnsi="Arial" w:cs="Arial"/>
          <w:szCs w:val="22"/>
        </w:rPr>
        <w:t>The birth record document may be issued by the State, Commonwealth, Territory, or local jurisdiction. If the document shows the individual was born in Puerto Rico, the Virgin Islands of the U.S., or the CNMI before these areas became part of the U.S., the individual may be a collectively naturalized citizen.</w:t>
      </w:r>
    </w:p>
    <w:p w14:paraId="03B25BF0" w14:textId="77777777" w:rsidR="002567D2" w:rsidRPr="009A79F5" w:rsidRDefault="002567D2" w:rsidP="00FF3054">
      <w:pPr>
        <w:widowControl w:val="0"/>
        <w:numPr>
          <w:ilvl w:val="0"/>
          <w:numId w:val="100"/>
        </w:numPr>
        <w:spacing w:after="120"/>
        <w:rPr>
          <w:rFonts w:ascii="Arial" w:hAnsi="Arial" w:cs="Arial"/>
          <w:szCs w:val="22"/>
        </w:rPr>
      </w:pPr>
      <w:r w:rsidRPr="009A79F5">
        <w:rPr>
          <w:rFonts w:ascii="Arial" w:hAnsi="Arial" w:cs="Arial"/>
          <w:szCs w:val="22"/>
        </w:rPr>
        <w:t>A match with the Department of Health and Environmental Control, Bureau of Vital Statistics</w:t>
      </w:r>
    </w:p>
    <w:p w14:paraId="03B25BF1" w14:textId="77777777" w:rsidR="002567D2" w:rsidRPr="009A79F5" w:rsidRDefault="002567D2" w:rsidP="00FF3054">
      <w:pPr>
        <w:widowControl w:val="0"/>
        <w:numPr>
          <w:ilvl w:val="0"/>
          <w:numId w:val="100"/>
        </w:numPr>
        <w:spacing w:after="120"/>
        <w:rPr>
          <w:rFonts w:ascii="Arial" w:hAnsi="Arial" w:cs="Arial"/>
          <w:b/>
          <w:bCs/>
          <w:szCs w:val="22"/>
        </w:rPr>
      </w:pPr>
      <w:r w:rsidRPr="009A79F5">
        <w:rPr>
          <w:rFonts w:ascii="Arial" w:hAnsi="Arial" w:cs="Arial"/>
          <w:szCs w:val="22"/>
        </w:rPr>
        <w:t>A Certification of Report of Birth, issued to U.S. citizens who were born outside the U.S.</w:t>
      </w:r>
    </w:p>
    <w:p w14:paraId="03B25BF2" w14:textId="77777777" w:rsidR="002567D2" w:rsidRPr="009A79F5" w:rsidRDefault="002567D2" w:rsidP="00FF3054">
      <w:pPr>
        <w:widowControl w:val="0"/>
        <w:numPr>
          <w:ilvl w:val="0"/>
          <w:numId w:val="100"/>
        </w:numPr>
        <w:spacing w:after="120"/>
        <w:rPr>
          <w:rFonts w:ascii="Arial" w:hAnsi="Arial" w:cs="Arial"/>
          <w:b/>
          <w:bCs/>
          <w:szCs w:val="22"/>
        </w:rPr>
      </w:pPr>
      <w:r w:rsidRPr="009A79F5">
        <w:rPr>
          <w:rFonts w:ascii="Arial" w:hAnsi="Arial" w:cs="Arial"/>
          <w:szCs w:val="22"/>
        </w:rPr>
        <w:t>A Report of Birth Abroad of a U.S. Citizen.</w:t>
      </w:r>
    </w:p>
    <w:p w14:paraId="03B25BF3" w14:textId="77777777" w:rsidR="002567D2" w:rsidRPr="009A79F5" w:rsidRDefault="002567D2" w:rsidP="00FF3054">
      <w:pPr>
        <w:widowControl w:val="0"/>
        <w:numPr>
          <w:ilvl w:val="0"/>
          <w:numId w:val="100"/>
        </w:numPr>
        <w:spacing w:after="120"/>
        <w:rPr>
          <w:rFonts w:ascii="Arial" w:hAnsi="Arial" w:cs="Arial"/>
          <w:b/>
          <w:bCs/>
          <w:szCs w:val="22"/>
        </w:rPr>
      </w:pPr>
      <w:r w:rsidRPr="009A79F5">
        <w:rPr>
          <w:rFonts w:ascii="Arial" w:hAnsi="Arial" w:cs="Arial"/>
          <w:szCs w:val="22"/>
        </w:rPr>
        <w:t>A Certification of birth.</w:t>
      </w:r>
    </w:p>
    <w:p w14:paraId="03B25BF4" w14:textId="77777777" w:rsidR="002567D2" w:rsidRPr="009A79F5" w:rsidRDefault="002567D2" w:rsidP="00FF3054">
      <w:pPr>
        <w:widowControl w:val="0"/>
        <w:numPr>
          <w:ilvl w:val="0"/>
          <w:numId w:val="100"/>
        </w:numPr>
        <w:spacing w:after="120"/>
        <w:rPr>
          <w:rFonts w:ascii="Arial" w:hAnsi="Arial" w:cs="Arial"/>
          <w:b/>
          <w:bCs/>
          <w:szCs w:val="22"/>
        </w:rPr>
      </w:pPr>
      <w:r w:rsidRPr="009A79F5">
        <w:rPr>
          <w:rFonts w:ascii="Arial" w:hAnsi="Arial" w:cs="Arial"/>
          <w:szCs w:val="22"/>
        </w:rPr>
        <w:t>A U.S. Citizen I.D. card.</w:t>
      </w:r>
    </w:p>
    <w:p w14:paraId="03B25BF5" w14:textId="77777777" w:rsidR="002567D2" w:rsidRPr="009A79F5" w:rsidRDefault="002567D2" w:rsidP="00FF3054">
      <w:pPr>
        <w:widowControl w:val="0"/>
        <w:numPr>
          <w:ilvl w:val="0"/>
          <w:numId w:val="100"/>
        </w:numPr>
        <w:spacing w:after="120"/>
        <w:rPr>
          <w:rFonts w:ascii="Arial" w:hAnsi="Arial" w:cs="Arial"/>
          <w:b/>
          <w:bCs/>
          <w:szCs w:val="22"/>
        </w:rPr>
      </w:pPr>
      <w:r w:rsidRPr="009A79F5">
        <w:rPr>
          <w:rFonts w:ascii="Arial" w:hAnsi="Arial" w:cs="Arial"/>
          <w:szCs w:val="22"/>
        </w:rPr>
        <w:t>A Northern Marianas Identification Card, issued to a collectively naturalized citizen, who was born in the CNMI before November 4, 1986.</w:t>
      </w:r>
    </w:p>
    <w:p w14:paraId="03B25BF6" w14:textId="77777777" w:rsidR="002567D2" w:rsidRPr="009A79F5" w:rsidRDefault="002567D2" w:rsidP="00FF3054">
      <w:pPr>
        <w:widowControl w:val="0"/>
        <w:numPr>
          <w:ilvl w:val="0"/>
          <w:numId w:val="100"/>
        </w:numPr>
        <w:spacing w:after="120"/>
        <w:rPr>
          <w:rFonts w:ascii="Arial" w:hAnsi="Arial" w:cs="Arial"/>
          <w:b/>
          <w:bCs/>
          <w:szCs w:val="22"/>
        </w:rPr>
      </w:pPr>
      <w:r w:rsidRPr="009A79F5">
        <w:rPr>
          <w:rFonts w:ascii="Arial" w:hAnsi="Arial" w:cs="Arial"/>
          <w:szCs w:val="22"/>
        </w:rPr>
        <w:t>A final adoption decree showing the child's name and U.S. place of birth, or if an adoption is not final, a Statement from a State-approved adoption agency that shows the child's name and U.S. place of birth.</w:t>
      </w:r>
    </w:p>
    <w:p w14:paraId="03B25BF7" w14:textId="77777777" w:rsidR="002567D2" w:rsidRPr="009A79F5" w:rsidRDefault="002567D2" w:rsidP="00FF3054">
      <w:pPr>
        <w:widowControl w:val="0"/>
        <w:numPr>
          <w:ilvl w:val="0"/>
          <w:numId w:val="100"/>
        </w:numPr>
        <w:spacing w:after="120"/>
        <w:rPr>
          <w:rFonts w:ascii="Arial" w:hAnsi="Arial" w:cs="Arial"/>
          <w:b/>
          <w:bCs/>
          <w:szCs w:val="22"/>
        </w:rPr>
      </w:pPr>
      <w:r w:rsidRPr="009A79F5">
        <w:rPr>
          <w:rFonts w:ascii="Arial" w:hAnsi="Arial" w:cs="Arial"/>
          <w:szCs w:val="22"/>
        </w:rPr>
        <w:t>Evidence of U.S. Civil Service employment before June 1, 1976.</w:t>
      </w:r>
    </w:p>
    <w:p w14:paraId="03B25BF8" w14:textId="77777777" w:rsidR="002567D2" w:rsidRPr="009A79F5" w:rsidRDefault="002567D2" w:rsidP="00FF3054">
      <w:pPr>
        <w:widowControl w:val="0"/>
        <w:numPr>
          <w:ilvl w:val="0"/>
          <w:numId w:val="100"/>
        </w:numPr>
        <w:spacing w:after="120"/>
        <w:rPr>
          <w:rFonts w:ascii="Arial" w:hAnsi="Arial" w:cs="Arial"/>
          <w:b/>
          <w:bCs/>
          <w:szCs w:val="22"/>
        </w:rPr>
      </w:pPr>
      <w:r w:rsidRPr="009A79F5">
        <w:rPr>
          <w:rFonts w:ascii="Arial" w:hAnsi="Arial" w:cs="Arial"/>
          <w:szCs w:val="22"/>
        </w:rPr>
        <w:t>U.S. Military Record showing a U.S. place of birth.</w:t>
      </w:r>
    </w:p>
    <w:p w14:paraId="03B25BF9" w14:textId="77777777" w:rsidR="002567D2" w:rsidRPr="009A79F5" w:rsidRDefault="002567D2" w:rsidP="00FF3054">
      <w:pPr>
        <w:widowControl w:val="0"/>
        <w:numPr>
          <w:ilvl w:val="0"/>
          <w:numId w:val="100"/>
        </w:numPr>
        <w:spacing w:after="120"/>
        <w:rPr>
          <w:rFonts w:ascii="Arial" w:hAnsi="Arial" w:cs="Arial"/>
          <w:b/>
          <w:bCs/>
          <w:szCs w:val="22"/>
        </w:rPr>
      </w:pPr>
      <w:r w:rsidRPr="009A79F5">
        <w:rPr>
          <w:rFonts w:ascii="Arial" w:hAnsi="Arial" w:cs="Arial"/>
          <w:szCs w:val="22"/>
        </w:rPr>
        <w:t>A data match with the Systematic Alien Verification for Entitlements (SAVE) Program or any other process established by the Department of Homeland Security to verify that an individual is a citizen.</w:t>
      </w:r>
    </w:p>
    <w:p w14:paraId="03B25BFA" w14:textId="77777777" w:rsidR="002567D2" w:rsidRPr="009A79F5" w:rsidRDefault="002567D2" w:rsidP="00FF3054">
      <w:pPr>
        <w:widowControl w:val="0"/>
        <w:numPr>
          <w:ilvl w:val="0"/>
          <w:numId w:val="100"/>
        </w:numPr>
        <w:spacing w:after="120"/>
        <w:rPr>
          <w:rFonts w:ascii="Arial" w:hAnsi="Arial" w:cs="Arial"/>
          <w:b/>
          <w:bCs/>
          <w:szCs w:val="22"/>
        </w:rPr>
      </w:pPr>
      <w:r w:rsidRPr="009A79F5">
        <w:rPr>
          <w:rFonts w:ascii="Arial" w:hAnsi="Arial" w:cs="Arial"/>
          <w:szCs w:val="22"/>
        </w:rPr>
        <w:t>Documentation that a child meets the requirements of section 101 of the Child Citizenship Act of 2000 (8 U.S.C. 1431).</w:t>
      </w:r>
    </w:p>
    <w:p w14:paraId="03B25BFB" w14:textId="77777777" w:rsidR="002567D2" w:rsidRPr="009A79F5" w:rsidRDefault="002567D2" w:rsidP="00FF3054">
      <w:pPr>
        <w:widowControl w:val="0"/>
        <w:numPr>
          <w:ilvl w:val="0"/>
          <w:numId w:val="100"/>
        </w:numPr>
        <w:spacing w:after="120"/>
        <w:rPr>
          <w:rFonts w:ascii="Arial" w:hAnsi="Arial" w:cs="Arial"/>
          <w:b/>
          <w:bCs/>
          <w:szCs w:val="22"/>
        </w:rPr>
      </w:pPr>
      <w:r w:rsidRPr="009A79F5">
        <w:rPr>
          <w:rFonts w:ascii="Arial" w:hAnsi="Arial" w:cs="Arial"/>
          <w:szCs w:val="22"/>
        </w:rPr>
        <w:t xml:space="preserve">Medical records, including, but not limited to, hospital, clinic, or doctor records or </w:t>
      </w:r>
      <w:r w:rsidRPr="009A79F5">
        <w:rPr>
          <w:rFonts w:ascii="Arial" w:hAnsi="Arial" w:cs="Arial"/>
          <w:szCs w:val="22"/>
        </w:rPr>
        <w:lastRenderedPageBreak/>
        <w:t>admission papers from a nursing facility, skilled care facility, or other institution that indicate a U.S. place of birth.</w:t>
      </w:r>
    </w:p>
    <w:p w14:paraId="03B25BFC" w14:textId="77777777" w:rsidR="002567D2" w:rsidRPr="009A79F5" w:rsidRDefault="002567D2" w:rsidP="00FF3054">
      <w:pPr>
        <w:widowControl w:val="0"/>
        <w:numPr>
          <w:ilvl w:val="0"/>
          <w:numId w:val="100"/>
        </w:numPr>
        <w:spacing w:after="120"/>
        <w:rPr>
          <w:rFonts w:ascii="Arial" w:hAnsi="Arial" w:cs="Arial"/>
          <w:b/>
          <w:bCs/>
          <w:szCs w:val="22"/>
        </w:rPr>
      </w:pPr>
      <w:r w:rsidRPr="009A79F5">
        <w:rPr>
          <w:rFonts w:ascii="Arial" w:hAnsi="Arial" w:cs="Arial"/>
          <w:szCs w:val="22"/>
        </w:rPr>
        <w:t>Life, health, or other insurance record that indicates a U.S. place of birth.</w:t>
      </w:r>
    </w:p>
    <w:p w14:paraId="03B25BFD" w14:textId="77777777" w:rsidR="002567D2" w:rsidRPr="009A79F5" w:rsidRDefault="002567D2" w:rsidP="00FF3054">
      <w:pPr>
        <w:widowControl w:val="0"/>
        <w:numPr>
          <w:ilvl w:val="0"/>
          <w:numId w:val="100"/>
        </w:numPr>
        <w:spacing w:after="120"/>
        <w:rPr>
          <w:rFonts w:ascii="Arial" w:hAnsi="Arial" w:cs="Arial"/>
          <w:b/>
          <w:bCs/>
          <w:szCs w:val="22"/>
        </w:rPr>
      </w:pPr>
      <w:r w:rsidRPr="009A79F5">
        <w:rPr>
          <w:rFonts w:ascii="Arial" w:hAnsi="Arial" w:cs="Arial"/>
          <w:szCs w:val="22"/>
        </w:rPr>
        <w:t>Official religious record recorded in the U.S. showing that the birth occurred in the U.S</w:t>
      </w:r>
    </w:p>
    <w:p w14:paraId="03B25BFE" w14:textId="77777777" w:rsidR="002567D2" w:rsidRPr="009A79F5" w:rsidRDefault="002567D2" w:rsidP="00FF3054">
      <w:pPr>
        <w:widowControl w:val="0"/>
        <w:numPr>
          <w:ilvl w:val="0"/>
          <w:numId w:val="100"/>
        </w:numPr>
        <w:spacing w:after="120"/>
        <w:rPr>
          <w:rFonts w:ascii="Arial" w:hAnsi="Arial" w:cs="Arial"/>
          <w:b/>
          <w:bCs/>
          <w:szCs w:val="22"/>
        </w:rPr>
      </w:pPr>
      <w:r w:rsidRPr="009A79F5">
        <w:rPr>
          <w:rFonts w:ascii="Arial" w:hAnsi="Arial" w:cs="Arial"/>
          <w:szCs w:val="22"/>
        </w:rPr>
        <w:t>School records, including pre-school, Head Start and daycare, showing the child’s name and U.S. place of birth.</w:t>
      </w:r>
    </w:p>
    <w:p w14:paraId="03B25BFF" w14:textId="77777777" w:rsidR="002567D2" w:rsidRPr="009A79F5" w:rsidRDefault="002567D2" w:rsidP="00FF3054">
      <w:pPr>
        <w:widowControl w:val="0"/>
        <w:numPr>
          <w:ilvl w:val="0"/>
          <w:numId w:val="100"/>
        </w:numPr>
        <w:spacing w:after="120"/>
        <w:rPr>
          <w:rFonts w:ascii="Arial" w:hAnsi="Arial" w:cs="Arial"/>
          <w:b/>
          <w:bCs/>
          <w:szCs w:val="22"/>
        </w:rPr>
      </w:pPr>
      <w:r w:rsidRPr="009A79F5">
        <w:rPr>
          <w:rFonts w:ascii="Arial" w:hAnsi="Arial" w:cs="Arial"/>
          <w:szCs w:val="22"/>
        </w:rPr>
        <w:t>Federal or State census record showing U.S. citizenship or a U.S. place of birth.</w:t>
      </w:r>
    </w:p>
    <w:p w14:paraId="03B25C00" w14:textId="77777777" w:rsidR="002567D2" w:rsidRPr="009A79F5" w:rsidRDefault="002567D2" w:rsidP="00FF3054">
      <w:pPr>
        <w:widowControl w:val="0"/>
        <w:numPr>
          <w:ilvl w:val="0"/>
          <w:numId w:val="100"/>
        </w:numPr>
        <w:spacing w:after="120"/>
        <w:rPr>
          <w:rFonts w:ascii="Arial" w:hAnsi="Arial" w:cs="Arial"/>
          <w:b/>
          <w:bCs/>
          <w:szCs w:val="22"/>
        </w:rPr>
      </w:pPr>
      <w:r w:rsidRPr="009A79F5">
        <w:rPr>
          <w:rFonts w:ascii="Arial" w:hAnsi="Arial" w:cs="Arial"/>
          <w:szCs w:val="22"/>
        </w:rPr>
        <w:t>If the applicant does not have one of the documents listed above, he or she may submit an affidavit signed by another individual under penalty of perjury who can reasonably attest to the applicant’s citizenship, and that contains the applicant’s name, date of birth, and place of U.S. birth. The affidavit does not have to be notarized.</w:t>
      </w:r>
    </w:p>
    <w:p w14:paraId="03B25C01" w14:textId="77777777" w:rsidR="00D24705" w:rsidRPr="009A79F5" w:rsidRDefault="00D24705" w:rsidP="00775285">
      <w:pPr>
        <w:widowControl w:val="0"/>
        <w:jc w:val="both"/>
        <w:rPr>
          <w:rFonts w:ascii="Arial" w:hAnsi="Arial" w:cs="Arial"/>
        </w:rPr>
      </w:pPr>
    </w:p>
    <w:p w14:paraId="3F4DBF6B" w14:textId="77777777" w:rsidR="00057550" w:rsidRDefault="00057550" w:rsidP="00775285">
      <w:pPr>
        <w:widowControl w:val="0"/>
        <w:rPr>
          <w:rFonts w:ascii="Arial" w:hAnsi="Arial" w:cs="Arial"/>
          <w:b/>
          <w:bCs/>
          <w:sz w:val="28"/>
        </w:rPr>
      </w:pPr>
      <w:bookmarkStart w:id="284" w:name="_Toc284942634"/>
      <w:bookmarkStart w:id="285" w:name="_Toc370133549"/>
      <w:r>
        <w:br w:type="page"/>
      </w:r>
    </w:p>
    <w:p w14:paraId="03B25C02" w14:textId="1EB921AD" w:rsidR="00D24705" w:rsidRPr="009A79F5" w:rsidRDefault="00D24705" w:rsidP="00775285">
      <w:pPr>
        <w:pStyle w:val="ManualHeading1"/>
        <w:keepNext w:val="0"/>
        <w:widowControl w:val="0"/>
        <w:tabs>
          <w:tab w:val="clear" w:pos="10440"/>
          <w:tab w:val="right" w:pos="9360"/>
        </w:tabs>
        <w:ind w:left="2160" w:hanging="2160"/>
      </w:pPr>
      <w:bookmarkStart w:id="286" w:name="_Toc63865998"/>
      <w:r w:rsidRPr="009A79F5">
        <w:lastRenderedPageBreak/>
        <w:t xml:space="preserve">Appendix </w:t>
      </w:r>
      <w:r w:rsidR="002567D2" w:rsidRPr="009A79F5">
        <w:t>C</w:t>
      </w:r>
      <w:r w:rsidRPr="009A79F5">
        <w:tab/>
        <w:t>Evidence of Identity</w:t>
      </w:r>
      <w:bookmarkEnd w:id="284"/>
      <w:bookmarkEnd w:id="285"/>
      <w:bookmarkEnd w:id="286"/>
    </w:p>
    <w:p w14:paraId="03B25C03" w14:textId="77777777" w:rsidR="00D24705" w:rsidRPr="008C2A47" w:rsidRDefault="00B74CD7" w:rsidP="00775285">
      <w:pPr>
        <w:widowControl w:val="0"/>
        <w:jc w:val="right"/>
        <w:rPr>
          <w:rFonts w:ascii="Arial" w:hAnsi="Arial" w:cs="Arial"/>
          <w:bCs/>
          <w:sz w:val="16"/>
          <w:szCs w:val="16"/>
        </w:rPr>
      </w:pPr>
      <w:r w:rsidRPr="008C2A47">
        <w:rPr>
          <w:rFonts w:ascii="Arial" w:hAnsi="Arial" w:cs="Arial"/>
          <w:sz w:val="16"/>
          <w:szCs w:val="16"/>
        </w:rPr>
        <w:t>(Eff. 01/01/14)</w:t>
      </w:r>
    </w:p>
    <w:p w14:paraId="03B25C04" w14:textId="77777777" w:rsidR="002567D2" w:rsidRPr="009A79F5" w:rsidRDefault="00461966" w:rsidP="00FF3054">
      <w:pPr>
        <w:widowControl w:val="0"/>
        <w:numPr>
          <w:ilvl w:val="0"/>
          <w:numId w:val="102"/>
        </w:numPr>
        <w:rPr>
          <w:rFonts w:ascii="Arial" w:hAnsi="Arial" w:cs="Arial"/>
          <w:bCs/>
        </w:rPr>
      </w:pPr>
      <w:r w:rsidRPr="009A79F5">
        <w:rPr>
          <w:rFonts w:ascii="Arial" w:hAnsi="Arial" w:cs="Arial"/>
          <w:bCs/>
        </w:rPr>
        <w:t>The following will be accepted</w:t>
      </w:r>
      <w:r w:rsidR="002567D2" w:rsidRPr="009A79F5">
        <w:rPr>
          <w:rFonts w:ascii="Arial" w:hAnsi="Arial" w:cs="Arial"/>
          <w:bCs/>
        </w:rPr>
        <w:t xml:space="preserve"> as proof of identity,</w:t>
      </w:r>
      <w:r w:rsidR="0054049B" w:rsidRPr="009A79F5">
        <w:rPr>
          <w:rFonts w:ascii="Arial" w:hAnsi="Arial" w:cs="Arial"/>
          <w:bCs/>
        </w:rPr>
        <w:t xml:space="preserve"> </w:t>
      </w:r>
      <w:r w:rsidR="002567D2" w:rsidRPr="009A79F5">
        <w:rPr>
          <w:rFonts w:ascii="Arial" w:hAnsi="Arial" w:cs="Arial"/>
          <w:bCs/>
        </w:rPr>
        <w:t>provided such document has a photograph or other identifying information including, but not</w:t>
      </w:r>
      <w:r w:rsidR="0054049B" w:rsidRPr="009A79F5">
        <w:rPr>
          <w:rFonts w:ascii="Arial" w:hAnsi="Arial" w:cs="Arial"/>
          <w:bCs/>
        </w:rPr>
        <w:t xml:space="preserve"> </w:t>
      </w:r>
      <w:r w:rsidR="002567D2" w:rsidRPr="009A79F5">
        <w:rPr>
          <w:rFonts w:ascii="Arial" w:hAnsi="Arial" w:cs="Arial"/>
          <w:bCs/>
        </w:rPr>
        <w:t>limited to, name, age, sex, race, height, weight, eye color, or address:</w:t>
      </w:r>
    </w:p>
    <w:p w14:paraId="03B25C05" w14:textId="77777777" w:rsidR="002567D2" w:rsidRPr="009A79F5" w:rsidRDefault="002567D2" w:rsidP="00FF3054">
      <w:pPr>
        <w:widowControl w:val="0"/>
        <w:numPr>
          <w:ilvl w:val="1"/>
          <w:numId w:val="101"/>
        </w:numPr>
        <w:rPr>
          <w:rFonts w:ascii="Arial" w:hAnsi="Arial" w:cs="Arial"/>
          <w:bCs/>
        </w:rPr>
      </w:pPr>
      <w:r w:rsidRPr="009A79F5">
        <w:rPr>
          <w:rFonts w:ascii="Arial" w:hAnsi="Arial" w:cs="Arial"/>
          <w:bCs/>
        </w:rPr>
        <w:t>Driver's license issued by a State or Territory</w:t>
      </w:r>
      <w:r w:rsidR="00C4176B" w:rsidRPr="009A79F5">
        <w:rPr>
          <w:rFonts w:ascii="Arial" w:hAnsi="Arial" w:cs="Arial"/>
          <w:bCs/>
        </w:rPr>
        <w:t xml:space="preserve"> (does not include driver’s license issued by a Canadian government authority)</w:t>
      </w:r>
      <w:r w:rsidRPr="009A79F5">
        <w:rPr>
          <w:rFonts w:ascii="Arial" w:hAnsi="Arial" w:cs="Arial"/>
          <w:bCs/>
        </w:rPr>
        <w:t>.</w:t>
      </w:r>
    </w:p>
    <w:p w14:paraId="03B25C06" w14:textId="77777777" w:rsidR="002567D2" w:rsidRPr="009A79F5" w:rsidRDefault="002567D2" w:rsidP="00FF3054">
      <w:pPr>
        <w:widowControl w:val="0"/>
        <w:numPr>
          <w:ilvl w:val="1"/>
          <w:numId w:val="101"/>
        </w:numPr>
        <w:rPr>
          <w:rFonts w:ascii="Arial" w:hAnsi="Arial" w:cs="Arial"/>
          <w:bCs/>
        </w:rPr>
      </w:pPr>
      <w:r w:rsidRPr="009A79F5">
        <w:rPr>
          <w:rFonts w:ascii="Arial" w:hAnsi="Arial" w:cs="Arial"/>
          <w:bCs/>
        </w:rPr>
        <w:t>School identification card.</w:t>
      </w:r>
    </w:p>
    <w:p w14:paraId="03B25C07" w14:textId="77777777" w:rsidR="002567D2" w:rsidRPr="009A79F5" w:rsidRDefault="002567D2" w:rsidP="00FF3054">
      <w:pPr>
        <w:widowControl w:val="0"/>
        <w:numPr>
          <w:ilvl w:val="1"/>
          <w:numId w:val="101"/>
        </w:numPr>
        <w:rPr>
          <w:rFonts w:ascii="Arial" w:hAnsi="Arial" w:cs="Arial"/>
          <w:bCs/>
        </w:rPr>
      </w:pPr>
      <w:r w:rsidRPr="009A79F5">
        <w:rPr>
          <w:rFonts w:ascii="Arial" w:hAnsi="Arial" w:cs="Arial"/>
          <w:bCs/>
        </w:rPr>
        <w:t>U.S. military card or draft record.</w:t>
      </w:r>
    </w:p>
    <w:p w14:paraId="03B25C08" w14:textId="77777777" w:rsidR="002567D2" w:rsidRPr="009A79F5" w:rsidRDefault="002567D2" w:rsidP="00FF3054">
      <w:pPr>
        <w:widowControl w:val="0"/>
        <w:numPr>
          <w:ilvl w:val="1"/>
          <w:numId w:val="101"/>
        </w:numPr>
        <w:rPr>
          <w:rFonts w:ascii="Arial" w:hAnsi="Arial" w:cs="Arial"/>
          <w:bCs/>
        </w:rPr>
      </w:pPr>
      <w:r w:rsidRPr="009A79F5">
        <w:rPr>
          <w:rFonts w:ascii="Arial" w:hAnsi="Arial" w:cs="Arial"/>
          <w:bCs/>
        </w:rPr>
        <w:t>Identification card issued by the Federal, State, or local government.</w:t>
      </w:r>
    </w:p>
    <w:p w14:paraId="03B25C09" w14:textId="77777777" w:rsidR="002567D2" w:rsidRPr="009A79F5" w:rsidRDefault="002567D2" w:rsidP="00FF3054">
      <w:pPr>
        <w:widowControl w:val="0"/>
        <w:numPr>
          <w:ilvl w:val="1"/>
          <w:numId w:val="101"/>
        </w:numPr>
        <w:rPr>
          <w:rFonts w:ascii="Arial" w:hAnsi="Arial" w:cs="Arial"/>
          <w:bCs/>
        </w:rPr>
      </w:pPr>
      <w:r w:rsidRPr="009A79F5">
        <w:rPr>
          <w:rFonts w:ascii="Arial" w:hAnsi="Arial" w:cs="Arial"/>
          <w:bCs/>
        </w:rPr>
        <w:t>Military dependent's identification card.</w:t>
      </w:r>
    </w:p>
    <w:p w14:paraId="03B25C0A" w14:textId="77777777" w:rsidR="002567D2" w:rsidRPr="009A79F5" w:rsidRDefault="002567D2" w:rsidP="00FF3054">
      <w:pPr>
        <w:widowControl w:val="0"/>
        <w:numPr>
          <w:ilvl w:val="1"/>
          <w:numId w:val="101"/>
        </w:numPr>
        <w:rPr>
          <w:rFonts w:ascii="Arial" w:hAnsi="Arial" w:cs="Arial"/>
          <w:bCs/>
        </w:rPr>
      </w:pPr>
      <w:r w:rsidRPr="009A79F5">
        <w:rPr>
          <w:rFonts w:ascii="Arial" w:hAnsi="Arial" w:cs="Arial"/>
          <w:bCs/>
        </w:rPr>
        <w:t>U.S. Coast Guard Merchant Mariner card.</w:t>
      </w:r>
    </w:p>
    <w:p w14:paraId="03B25C0B" w14:textId="77777777" w:rsidR="002567D2" w:rsidRPr="009A79F5" w:rsidRDefault="002567D2" w:rsidP="00FF3054">
      <w:pPr>
        <w:widowControl w:val="0"/>
        <w:numPr>
          <w:ilvl w:val="0"/>
          <w:numId w:val="102"/>
        </w:numPr>
        <w:spacing w:before="120"/>
        <w:rPr>
          <w:rFonts w:ascii="Arial" w:hAnsi="Arial" w:cs="Arial"/>
          <w:bCs/>
        </w:rPr>
      </w:pPr>
      <w:r w:rsidRPr="009A79F5">
        <w:rPr>
          <w:rFonts w:ascii="Arial" w:hAnsi="Arial" w:cs="Arial"/>
          <w:bCs/>
        </w:rPr>
        <w:t>For children under age 19, a clinic, doctor, hospital, or school record, including</w:t>
      </w:r>
      <w:r w:rsidR="0054049B" w:rsidRPr="009A79F5">
        <w:rPr>
          <w:rFonts w:ascii="Arial" w:hAnsi="Arial" w:cs="Arial"/>
          <w:bCs/>
        </w:rPr>
        <w:t xml:space="preserve"> </w:t>
      </w:r>
      <w:r w:rsidRPr="009A79F5">
        <w:rPr>
          <w:rFonts w:ascii="Arial" w:hAnsi="Arial" w:cs="Arial"/>
          <w:bCs/>
        </w:rPr>
        <w:t>preschool or day care records.</w:t>
      </w:r>
    </w:p>
    <w:p w14:paraId="03B25C0C" w14:textId="77777777" w:rsidR="00C4176B" w:rsidRPr="009A79F5" w:rsidRDefault="002567D2" w:rsidP="00FF3054">
      <w:pPr>
        <w:widowControl w:val="0"/>
        <w:numPr>
          <w:ilvl w:val="0"/>
          <w:numId w:val="102"/>
        </w:numPr>
        <w:spacing w:before="120"/>
        <w:rPr>
          <w:rFonts w:ascii="Arial" w:hAnsi="Arial" w:cs="Arial"/>
          <w:bCs/>
        </w:rPr>
      </w:pPr>
      <w:r w:rsidRPr="009A79F5">
        <w:rPr>
          <w:rFonts w:ascii="Arial" w:hAnsi="Arial" w:cs="Arial"/>
          <w:bCs/>
        </w:rPr>
        <w:t>Two documents containing consistent information that corroborates an applicant’s</w:t>
      </w:r>
      <w:r w:rsidR="0054049B" w:rsidRPr="009A79F5">
        <w:rPr>
          <w:rFonts w:ascii="Arial" w:hAnsi="Arial" w:cs="Arial"/>
          <w:bCs/>
        </w:rPr>
        <w:t xml:space="preserve"> </w:t>
      </w:r>
      <w:r w:rsidRPr="009A79F5">
        <w:rPr>
          <w:rFonts w:ascii="Arial" w:hAnsi="Arial" w:cs="Arial"/>
          <w:bCs/>
        </w:rPr>
        <w:t>identity. Such documents include, but are not limited to</w:t>
      </w:r>
      <w:r w:rsidR="00C4176B" w:rsidRPr="009A79F5">
        <w:rPr>
          <w:rFonts w:ascii="Arial" w:hAnsi="Arial" w:cs="Arial"/>
          <w:bCs/>
        </w:rPr>
        <w:t>:</w:t>
      </w:r>
    </w:p>
    <w:p w14:paraId="03B25C0D" w14:textId="77777777" w:rsidR="00C4176B" w:rsidRPr="009A79F5" w:rsidRDefault="002567D2" w:rsidP="00FF3054">
      <w:pPr>
        <w:widowControl w:val="0"/>
        <w:numPr>
          <w:ilvl w:val="1"/>
          <w:numId w:val="102"/>
        </w:numPr>
        <w:rPr>
          <w:rFonts w:ascii="Arial" w:hAnsi="Arial" w:cs="Arial"/>
          <w:bCs/>
        </w:rPr>
      </w:pPr>
      <w:r w:rsidRPr="009A79F5">
        <w:rPr>
          <w:rFonts w:ascii="Arial" w:hAnsi="Arial" w:cs="Arial"/>
          <w:bCs/>
        </w:rPr>
        <w:t xml:space="preserve">employer identification cards, </w:t>
      </w:r>
    </w:p>
    <w:p w14:paraId="03B25C0E" w14:textId="77777777" w:rsidR="00C4176B" w:rsidRPr="009A79F5" w:rsidRDefault="002567D2" w:rsidP="00FF3054">
      <w:pPr>
        <w:widowControl w:val="0"/>
        <w:numPr>
          <w:ilvl w:val="1"/>
          <w:numId w:val="102"/>
        </w:numPr>
        <w:rPr>
          <w:rFonts w:ascii="Arial" w:hAnsi="Arial" w:cs="Arial"/>
          <w:bCs/>
        </w:rPr>
      </w:pPr>
      <w:r w:rsidRPr="009A79F5">
        <w:rPr>
          <w:rFonts w:ascii="Arial" w:hAnsi="Arial" w:cs="Arial"/>
          <w:bCs/>
        </w:rPr>
        <w:t>high</w:t>
      </w:r>
      <w:r w:rsidR="0054049B" w:rsidRPr="009A79F5">
        <w:rPr>
          <w:rFonts w:ascii="Arial" w:hAnsi="Arial" w:cs="Arial"/>
          <w:bCs/>
        </w:rPr>
        <w:t xml:space="preserve"> </w:t>
      </w:r>
      <w:r w:rsidRPr="009A79F5">
        <w:rPr>
          <w:rFonts w:ascii="Arial" w:hAnsi="Arial" w:cs="Arial"/>
          <w:bCs/>
        </w:rPr>
        <w:t xml:space="preserve">school and college diplomas (including high school equivalency diplomas), </w:t>
      </w:r>
    </w:p>
    <w:p w14:paraId="03B25C0F" w14:textId="77777777" w:rsidR="00C4176B" w:rsidRPr="009A79F5" w:rsidRDefault="002567D2" w:rsidP="00FF3054">
      <w:pPr>
        <w:widowControl w:val="0"/>
        <w:numPr>
          <w:ilvl w:val="1"/>
          <w:numId w:val="102"/>
        </w:numPr>
        <w:rPr>
          <w:rFonts w:ascii="Arial" w:hAnsi="Arial" w:cs="Arial"/>
          <w:bCs/>
        </w:rPr>
      </w:pPr>
      <w:r w:rsidRPr="009A79F5">
        <w:rPr>
          <w:rFonts w:ascii="Arial" w:hAnsi="Arial" w:cs="Arial"/>
          <w:bCs/>
        </w:rPr>
        <w:t>marriage certificates,</w:t>
      </w:r>
      <w:r w:rsidR="0054049B" w:rsidRPr="009A79F5">
        <w:rPr>
          <w:rFonts w:ascii="Arial" w:hAnsi="Arial" w:cs="Arial"/>
          <w:bCs/>
        </w:rPr>
        <w:t xml:space="preserve"> </w:t>
      </w:r>
    </w:p>
    <w:p w14:paraId="03B25C10" w14:textId="77777777" w:rsidR="00C4176B" w:rsidRPr="009A79F5" w:rsidRDefault="002567D2" w:rsidP="00FF3054">
      <w:pPr>
        <w:widowControl w:val="0"/>
        <w:numPr>
          <w:ilvl w:val="1"/>
          <w:numId w:val="102"/>
        </w:numPr>
        <w:rPr>
          <w:rFonts w:ascii="Arial" w:hAnsi="Arial" w:cs="Arial"/>
          <w:bCs/>
        </w:rPr>
      </w:pPr>
      <w:r w:rsidRPr="009A79F5">
        <w:rPr>
          <w:rFonts w:ascii="Arial" w:hAnsi="Arial" w:cs="Arial"/>
          <w:bCs/>
        </w:rPr>
        <w:t xml:space="preserve">divorce decrees, and </w:t>
      </w:r>
    </w:p>
    <w:p w14:paraId="03B25C11" w14:textId="77777777" w:rsidR="002567D2" w:rsidRPr="009A79F5" w:rsidRDefault="002567D2" w:rsidP="00FF3054">
      <w:pPr>
        <w:widowControl w:val="0"/>
        <w:numPr>
          <w:ilvl w:val="1"/>
          <w:numId w:val="102"/>
        </w:numPr>
        <w:rPr>
          <w:rFonts w:ascii="Arial" w:hAnsi="Arial" w:cs="Arial"/>
          <w:bCs/>
        </w:rPr>
      </w:pPr>
      <w:r w:rsidRPr="009A79F5">
        <w:rPr>
          <w:rFonts w:ascii="Arial" w:hAnsi="Arial" w:cs="Arial"/>
          <w:bCs/>
        </w:rPr>
        <w:t>property deeds or titles.</w:t>
      </w:r>
    </w:p>
    <w:p w14:paraId="03B25C12" w14:textId="0A2AFB87" w:rsidR="002567D2" w:rsidRPr="009A79F5" w:rsidRDefault="002567D2" w:rsidP="00FF3054">
      <w:pPr>
        <w:widowControl w:val="0"/>
        <w:numPr>
          <w:ilvl w:val="0"/>
          <w:numId w:val="102"/>
        </w:numPr>
        <w:spacing w:before="120"/>
        <w:rPr>
          <w:rFonts w:ascii="Arial" w:hAnsi="Arial" w:cs="Arial"/>
          <w:bCs/>
        </w:rPr>
      </w:pPr>
      <w:r w:rsidRPr="009A79F5">
        <w:rPr>
          <w:rFonts w:ascii="Arial" w:hAnsi="Arial" w:cs="Arial"/>
          <w:bCs/>
        </w:rPr>
        <w:t>Finding of identity from a Federal or State governmental agency. The agency may</w:t>
      </w:r>
      <w:r w:rsidR="0054049B" w:rsidRPr="009A79F5">
        <w:rPr>
          <w:rFonts w:ascii="Arial" w:hAnsi="Arial" w:cs="Arial"/>
          <w:bCs/>
        </w:rPr>
        <w:t xml:space="preserve"> </w:t>
      </w:r>
      <w:r w:rsidRPr="009A79F5">
        <w:rPr>
          <w:rFonts w:ascii="Arial" w:hAnsi="Arial" w:cs="Arial"/>
          <w:bCs/>
        </w:rPr>
        <w:t xml:space="preserve">accept as proof of identity </w:t>
      </w:r>
      <w:r w:rsidR="00C4176B" w:rsidRPr="009A79F5">
        <w:rPr>
          <w:rFonts w:ascii="Arial" w:hAnsi="Arial" w:cs="Arial"/>
          <w:bCs/>
        </w:rPr>
        <w:t>a</w:t>
      </w:r>
      <w:r w:rsidRPr="009A79F5">
        <w:rPr>
          <w:rFonts w:ascii="Arial" w:hAnsi="Arial" w:cs="Arial"/>
          <w:bCs/>
        </w:rPr>
        <w:t xml:space="preserve"> finding of identity from a </w:t>
      </w:r>
      <w:r w:rsidR="00C171B2" w:rsidRPr="009A79F5">
        <w:rPr>
          <w:rFonts w:ascii="Arial" w:hAnsi="Arial" w:cs="Arial"/>
          <w:bCs/>
        </w:rPr>
        <w:t>federal</w:t>
      </w:r>
      <w:r w:rsidRPr="009A79F5">
        <w:rPr>
          <w:rFonts w:ascii="Arial" w:hAnsi="Arial" w:cs="Arial"/>
          <w:bCs/>
        </w:rPr>
        <w:t xml:space="preserve"> agency or another State agency, including but not</w:t>
      </w:r>
      <w:r w:rsidR="0054049B" w:rsidRPr="009A79F5">
        <w:rPr>
          <w:rFonts w:ascii="Arial" w:hAnsi="Arial" w:cs="Arial"/>
          <w:bCs/>
        </w:rPr>
        <w:t xml:space="preserve"> </w:t>
      </w:r>
      <w:r w:rsidRPr="009A79F5">
        <w:rPr>
          <w:rFonts w:ascii="Arial" w:hAnsi="Arial" w:cs="Arial"/>
          <w:bCs/>
        </w:rPr>
        <w:t>limited to a public assistance, law enforcement, internal revenue or tax bureau, or corrections</w:t>
      </w:r>
      <w:r w:rsidR="0054049B" w:rsidRPr="009A79F5">
        <w:rPr>
          <w:rFonts w:ascii="Arial" w:hAnsi="Arial" w:cs="Arial"/>
          <w:bCs/>
        </w:rPr>
        <w:t xml:space="preserve"> </w:t>
      </w:r>
      <w:r w:rsidRPr="009A79F5">
        <w:rPr>
          <w:rFonts w:ascii="Arial" w:hAnsi="Arial" w:cs="Arial"/>
          <w:bCs/>
        </w:rPr>
        <w:t>agency, if the agency has verified and certified the identity of the individual.</w:t>
      </w:r>
    </w:p>
    <w:p w14:paraId="03B25C13" w14:textId="078BD7DA" w:rsidR="002567D2" w:rsidRPr="009A79F5" w:rsidRDefault="002567D2" w:rsidP="00FF3054">
      <w:pPr>
        <w:widowControl w:val="0"/>
        <w:numPr>
          <w:ilvl w:val="0"/>
          <w:numId w:val="102"/>
        </w:numPr>
        <w:spacing w:before="120"/>
        <w:rPr>
          <w:rFonts w:ascii="Arial" w:hAnsi="Arial" w:cs="Arial"/>
          <w:bCs/>
        </w:rPr>
      </w:pPr>
      <w:r w:rsidRPr="009A79F5">
        <w:rPr>
          <w:rFonts w:ascii="Arial" w:hAnsi="Arial" w:cs="Arial"/>
          <w:bCs/>
        </w:rPr>
        <w:t xml:space="preserve">A finding of identity </w:t>
      </w:r>
      <w:r w:rsidR="00827FFA" w:rsidRPr="009A79F5">
        <w:rPr>
          <w:rFonts w:ascii="Arial" w:hAnsi="Arial" w:cs="Arial"/>
          <w:bCs/>
        </w:rPr>
        <w:t>by the South Carolina Depa</w:t>
      </w:r>
      <w:r w:rsidR="008C2A47">
        <w:rPr>
          <w:rFonts w:ascii="Arial" w:hAnsi="Arial" w:cs="Arial"/>
          <w:bCs/>
        </w:rPr>
        <w:t>rtment of Social Services (DSS).</w:t>
      </w:r>
    </w:p>
    <w:p w14:paraId="03B25C14" w14:textId="77777777" w:rsidR="002567D2" w:rsidRPr="009A79F5" w:rsidRDefault="002567D2" w:rsidP="00FF3054">
      <w:pPr>
        <w:widowControl w:val="0"/>
        <w:numPr>
          <w:ilvl w:val="0"/>
          <w:numId w:val="102"/>
        </w:numPr>
        <w:spacing w:before="120"/>
        <w:rPr>
          <w:rFonts w:ascii="Arial" w:hAnsi="Arial" w:cs="Arial"/>
          <w:bCs/>
        </w:rPr>
      </w:pPr>
      <w:r w:rsidRPr="009A79F5">
        <w:rPr>
          <w:rFonts w:ascii="Arial" w:hAnsi="Arial" w:cs="Arial"/>
          <w:bCs/>
        </w:rPr>
        <w:t xml:space="preserve">If the applicant does not have any document specified </w:t>
      </w:r>
      <w:r w:rsidR="00C4176B" w:rsidRPr="009A79F5">
        <w:rPr>
          <w:rFonts w:ascii="Arial" w:hAnsi="Arial" w:cs="Arial"/>
          <w:bCs/>
        </w:rPr>
        <w:t>above</w:t>
      </w:r>
      <w:r w:rsidRPr="009A79F5">
        <w:rPr>
          <w:rFonts w:ascii="Arial" w:hAnsi="Arial" w:cs="Arial"/>
          <w:bCs/>
        </w:rPr>
        <w:t xml:space="preserve"> and identity </w:t>
      </w:r>
      <w:r w:rsidR="00827FFA" w:rsidRPr="009A79F5">
        <w:rPr>
          <w:rFonts w:ascii="Arial" w:hAnsi="Arial" w:cs="Arial"/>
          <w:bCs/>
        </w:rPr>
        <w:t xml:space="preserve">verified </w:t>
      </w:r>
      <w:r w:rsidR="00C4176B" w:rsidRPr="009A79F5">
        <w:rPr>
          <w:rFonts w:ascii="Arial" w:hAnsi="Arial" w:cs="Arial"/>
          <w:bCs/>
        </w:rPr>
        <w:t>by an appropriate agency</w:t>
      </w:r>
      <w:r w:rsidR="00827FFA" w:rsidRPr="009A79F5">
        <w:rPr>
          <w:rFonts w:ascii="Arial" w:hAnsi="Arial" w:cs="Arial"/>
          <w:bCs/>
        </w:rPr>
        <w:t xml:space="preserve"> as defined in 4 or 5</w:t>
      </w:r>
      <w:r w:rsidRPr="009A79F5">
        <w:rPr>
          <w:rFonts w:ascii="Arial" w:hAnsi="Arial" w:cs="Arial"/>
          <w:bCs/>
        </w:rPr>
        <w:t>,</w:t>
      </w:r>
      <w:r w:rsidR="0054049B" w:rsidRPr="009A79F5">
        <w:rPr>
          <w:rFonts w:ascii="Arial" w:hAnsi="Arial" w:cs="Arial"/>
          <w:bCs/>
        </w:rPr>
        <w:t xml:space="preserve"> </w:t>
      </w:r>
      <w:r w:rsidRPr="009A79F5">
        <w:rPr>
          <w:rFonts w:ascii="Arial" w:hAnsi="Arial" w:cs="Arial"/>
          <w:bCs/>
        </w:rPr>
        <w:t>the applicant may submit an affidavit signed, under penalty of perjury, by another person who</w:t>
      </w:r>
      <w:r w:rsidR="0054049B" w:rsidRPr="009A79F5">
        <w:rPr>
          <w:rFonts w:ascii="Arial" w:hAnsi="Arial" w:cs="Arial"/>
          <w:bCs/>
        </w:rPr>
        <w:t xml:space="preserve"> </w:t>
      </w:r>
      <w:r w:rsidRPr="009A79F5">
        <w:rPr>
          <w:rFonts w:ascii="Arial" w:hAnsi="Arial" w:cs="Arial"/>
          <w:bCs/>
        </w:rPr>
        <w:t>can reasonably attest to the applicant’s identity. Such affidavit must contain the applicant’s</w:t>
      </w:r>
      <w:r w:rsidR="0054049B" w:rsidRPr="009A79F5">
        <w:rPr>
          <w:rFonts w:ascii="Arial" w:hAnsi="Arial" w:cs="Arial"/>
          <w:bCs/>
        </w:rPr>
        <w:t xml:space="preserve"> </w:t>
      </w:r>
      <w:r w:rsidRPr="009A79F5">
        <w:rPr>
          <w:rFonts w:ascii="Arial" w:hAnsi="Arial" w:cs="Arial"/>
          <w:bCs/>
        </w:rPr>
        <w:t>name and other identifying information establishing identity, as describe in paragraph (c)(1) of</w:t>
      </w:r>
      <w:r w:rsidR="0054049B" w:rsidRPr="009A79F5">
        <w:rPr>
          <w:rFonts w:ascii="Arial" w:hAnsi="Arial" w:cs="Arial"/>
          <w:bCs/>
        </w:rPr>
        <w:t xml:space="preserve"> </w:t>
      </w:r>
      <w:r w:rsidRPr="009A79F5">
        <w:rPr>
          <w:rFonts w:ascii="Arial" w:hAnsi="Arial" w:cs="Arial"/>
          <w:bCs/>
        </w:rPr>
        <w:t>this section. The affidavit does not have to be notarized.</w:t>
      </w:r>
    </w:p>
    <w:p w14:paraId="03B25C15" w14:textId="77777777" w:rsidR="002567D2" w:rsidRPr="009A79F5" w:rsidRDefault="002567D2" w:rsidP="00775285">
      <w:pPr>
        <w:widowControl w:val="0"/>
        <w:rPr>
          <w:rFonts w:ascii="Arial" w:hAnsi="Arial" w:cs="Arial"/>
          <w:bCs/>
        </w:rPr>
      </w:pPr>
    </w:p>
    <w:p w14:paraId="55FE8E4B" w14:textId="77777777" w:rsidR="00057550" w:rsidRDefault="00057550" w:rsidP="00775285">
      <w:pPr>
        <w:widowControl w:val="0"/>
        <w:rPr>
          <w:rFonts w:ascii="Arial" w:hAnsi="Arial" w:cs="Arial"/>
          <w:b/>
          <w:bCs/>
          <w:sz w:val="28"/>
        </w:rPr>
      </w:pPr>
      <w:bookmarkStart w:id="287" w:name="_Toc284942635"/>
      <w:bookmarkStart w:id="288" w:name="_Toc370133550"/>
      <w:r>
        <w:br w:type="page"/>
      </w:r>
    </w:p>
    <w:p w14:paraId="03B25C16" w14:textId="24B52FFC" w:rsidR="00D24705" w:rsidRPr="009A79F5" w:rsidRDefault="00D24705" w:rsidP="00775285">
      <w:pPr>
        <w:pStyle w:val="ManualHeading1"/>
        <w:keepNext w:val="0"/>
        <w:widowControl w:val="0"/>
        <w:tabs>
          <w:tab w:val="clear" w:pos="10440"/>
          <w:tab w:val="right" w:pos="9360"/>
        </w:tabs>
        <w:ind w:left="2160" w:hanging="2160"/>
      </w:pPr>
      <w:bookmarkStart w:id="289" w:name="_Toc63865999"/>
      <w:r w:rsidRPr="009A79F5">
        <w:lastRenderedPageBreak/>
        <w:t xml:space="preserve">Appendix </w:t>
      </w:r>
      <w:r w:rsidR="00472289">
        <w:t>D</w:t>
      </w:r>
      <w:r w:rsidR="00B74CD7">
        <w:tab/>
        <w:t>Alien Status Chart</w:t>
      </w:r>
      <w:bookmarkEnd w:id="287"/>
      <w:bookmarkEnd w:id="288"/>
      <w:bookmarkEnd w:id="289"/>
    </w:p>
    <w:p w14:paraId="03B25C17" w14:textId="58E5D6C2" w:rsidR="00D24705" w:rsidRDefault="00B74CD7" w:rsidP="00775285">
      <w:pPr>
        <w:widowControl w:val="0"/>
        <w:jc w:val="right"/>
        <w:rPr>
          <w:rFonts w:ascii="Arial" w:hAnsi="Arial" w:cs="Arial"/>
          <w:sz w:val="16"/>
          <w:szCs w:val="16"/>
        </w:rPr>
      </w:pPr>
      <w:r w:rsidRPr="008C2A47">
        <w:rPr>
          <w:rFonts w:ascii="Arial" w:hAnsi="Arial" w:cs="Arial"/>
          <w:sz w:val="16"/>
          <w:szCs w:val="16"/>
        </w:rPr>
        <w:t>(</w:t>
      </w:r>
      <w:r w:rsidR="00A573FC">
        <w:rPr>
          <w:rFonts w:ascii="Arial" w:hAnsi="Arial" w:cs="Arial"/>
          <w:sz w:val="16"/>
          <w:szCs w:val="16"/>
        </w:rPr>
        <w:t>Rev</w:t>
      </w:r>
      <w:r w:rsidRPr="008C2A47">
        <w:rPr>
          <w:rFonts w:ascii="Arial" w:hAnsi="Arial" w:cs="Arial"/>
          <w:sz w:val="16"/>
          <w:szCs w:val="16"/>
        </w:rPr>
        <w:t xml:space="preserve">. </w:t>
      </w:r>
      <w:r w:rsidR="008E7CCB">
        <w:rPr>
          <w:rFonts w:ascii="Arial" w:hAnsi="Arial" w:cs="Arial"/>
          <w:sz w:val="16"/>
          <w:szCs w:val="16"/>
        </w:rPr>
        <w:t>08</w:t>
      </w:r>
      <w:r w:rsidRPr="008C2A47">
        <w:rPr>
          <w:rFonts w:ascii="Arial" w:hAnsi="Arial" w:cs="Arial"/>
          <w:sz w:val="16"/>
          <w:szCs w:val="16"/>
        </w:rPr>
        <w:t>/01/</w:t>
      </w:r>
      <w:r w:rsidR="00A573FC">
        <w:rPr>
          <w:rFonts w:ascii="Arial" w:hAnsi="Arial" w:cs="Arial"/>
          <w:sz w:val="16"/>
          <w:szCs w:val="16"/>
        </w:rPr>
        <w:t>2</w:t>
      </w:r>
      <w:r w:rsidR="008E7CCB">
        <w:rPr>
          <w:rFonts w:ascii="Arial" w:hAnsi="Arial" w:cs="Arial"/>
          <w:sz w:val="16"/>
          <w:szCs w:val="16"/>
        </w:rPr>
        <w:t>2</w:t>
      </w:r>
      <w:r w:rsidRPr="008C2A47">
        <w:rPr>
          <w:rFonts w:ascii="Arial" w:hAnsi="Arial" w:cs="Arial"/>
          <w:sz w:val="16"/>
          <w:szCs w:val="16"/>
        </w:rPr>
        <w:t>)</w:t>
      </w:r>
    </w:p>
    <w:p w14:paraId="1BDC1761" w14:textId="79C0D920" w:rsidR="00C932B9" w:rsidRDefault="00C932B9" w:rsidP="00C932B9">
      <w:pPr>
        <w:widowControl w:val="0"/>
        <w:jc w:val="both"/>
        <w:rPr>
          <w:rFonts w:ascii="Arial" w:hAnsi="Arial" w:cs="Arial"/>
          <w:bCs/>
          <w:sz w:val="16"/>
          <w:szCs w:val="16"/>
        </w:rPr>
      </w:pPr>
      <w:r w:rsidRPr="00264880">
        <w:rPr>
          <w:rFonts w:ascii="Arial" w:hAnsi="Arial" w:cs="Arial"/>
        </w:rPr>
        <w:t>For applications filed on or after January 1, 2018, children and pregnant women who are lawfully present but have not met the 5-year/40 quarter requirements can be approved for full Medicaid coverage if they meet all other eligibility criteria.</w:t>
      </w:r>
    </w:p>
    <w:p w14:paraId="06F17FCF" w14:textId="77777777" w:rsidR="00C932B9" w:rsidRPr="008C2A47" w:rsidRDefault="00C932B9" w:rsidP="00C932B9">
      <w:pPr>
        <w:widowControl w:val="0"/>
        <w:rPr>
          <w:rFonts w:ascii="Arial" w:hAnsi="Arial" w:cs="Arial"/>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2"/>
        <w:gridCol w:w="2637"/>
        <w:gridCol w:w="3181"/>
      </w:tblGrid>
      <w:tr w:rsidR="00D24705" w:rsidRPr="009A79F5" w14:paraId="03B25C19" w14:textId="77777777" w:rsidTr="00C45512">
        <w:trPr>
          <w:tblHeader/>
        </w:trPr>
        <w:tc>
          <w:tcPr>
            <w:tcW w:w="5000" w:type="pct"/>
            <w:gridSpan w:val="3"/>
            <w:shd w:val="clear" w:color="auto" w:fill="D9D9D9"/>
            <w:vAlign w:val="center"/>
          </w:tcPr>
          <w:p w14:paraId="03B25C18" w14:textId="77777777" w:rsidR="00D24705" w:rsidRPr="009A79F5" w:rsidRDefault="00D24705" w:rsidP="00775285">
            <w:pPr>
              <w:pStyle w:val="BodyTextIndent"/>
              <w:ind w:left="0"/>
              <w:jc w:val="center"/>
              <w:rPr>
                <w:rFonts w:ascii="Arial" w:hAnsi="Arial" w:cs="Arial"/>
                <w:b/>
                <w:bCs/>
              </w:rPr>
            </w:pPr>
            <w:r w:rsidRPr="009A79F5">
              <w:rPr>
                <w:rStyle w:val="Hyperlink"/>
                <w:b/>
                <w:bCs/>
              </w:rPr>
              <w:br w:type="page"/>
            </w:r>
            <w:r w:rsidRPr="009A79F5">
              <w:rPr>
                <w:rFonts w:ascii="Arial" w:hAnsi="Arial" w:cs="Arial"/>
                <w:b/>
                <w:bCs/>
              </w:rPr>
              <w:t>MEDICAID TREATMENT OF NON-CITIZENS</w:t>
            </w:r>
          </w:p>
        </w:tc>
      </w:tr>
      <w:tr w:rsidR="00D24705" w:rsidRPr="009A79F5" w14:paraId="03B25C1D" w14:textId="77777777" w:rsidTr="00C45512">
        <w:trPr>
          <w:tblHeader/>
        </w:trPr>
        <w:tc>
          <w:tcPr>
            <w:tcW w:w="1889" w:type="pct"/>
            <w:shd w:val="clear" w:color="auto" w:fill="D9D9D9"/>
            <w:vAlign w:val="center"/>
          </w:tcPr>
          <w:p w14:paraId="03B25C1A" w14:textId="77777777" w:rsidR="00D24705" w:rsidRPr="009A79F5" w:rsidRDefault="00D24705" w:rsidP="00775285">
            <w:pPr>
              <w:widowControl w:val="0"/>
              <w:jc w:val="center"/>
              <w:rPr>
                <w:rFonts w:ascii="Arial" w:hAnsi="Arial" w:cs="Arial"/>
                <w:b/>
                <w:bCs/>
                <w:sz w:val="22"/>
              </w:rPr>
            </w:pPr>
            <w:r w:rsidRPr="009A79F5">
              <w:rPr>
                <w:rFonts w:ascii="Arial" w:hAnsi="Arial" w:cs="Arial"/>
                <w:b/>
                <w:bCs/>
                <w:sz w:val="22"/>
              </w:rPr>
              <w:t>VERIFICATION DOCUMENTATION</w:t>
            </w:r>
          </w:p>
        </w:tc>
        <w:tc>
          <w:tcPr>
            <w:tcW w:w="1410" w:type="pct"/>
            <w:shd w:val="clear" w:color="auto" w:fill="D9D9D9"/>
            <w:vAlign w:val="center"/>
          </w:tcPr>
          <w:p w14:paraId="03B25C1B" w14:textId="77777777" w:rsidR="00D24705" w:rsidRPr="009A79F5" w:rsidRDefault="00D24705" w:rsidP="00775285">
            <w:pPr>
              <w:pStyle w:val="Heading5"/>
              <w:keepNext w:val="0"/>
              <w:rPr>
                <w:rFonts w:ascii="Arial" w:hAnsi="Arial" w:cs="Arial"/>
                <w:b/>
                <w:bCs/>
                <w:sz w:val="22"/>
              </w:rPr>
            </w:pPr>
            <w:r w:rsidRPr="009A79F5">
              <w:rPr>
                <w:rFonts w:ascii="Arial" w:hAnsi="Arial" w:cs="Arial"/>
                <w:b/>
                <w:bCs/>
                <w:sz w:val="22"/>
              </w:rPr>
              <w:t>ALIEN STATUS</w:t>
            </w:r>
          </w:p>
        </w:tc>
        <w:tc>
          <w:tcPr>
            <w:tcW w:w="1701" w:type="pct"/>
            <w:shd w:val="clear" w:color="auto" w:fill="D9D9D9"/>
            <w:vAlign w:val="center"/>
          </w:tcPr>
          <w:p w14:paraId="03B25C1C" w14:textId="77777777" w:rsidR="00D24705" w:rsidRPr="009A79F5" w:rsidRDefault="00D24705" w:rsidP="00775285">
            <w:pPr>
              <w:pStyle w:val="Heading4"/>
              <w:keepNext w:val="0"/>
              <w:rPr>
                <w:rFonts w:ascii="Arial" w:hAnsi="Arial" w:cs="Arial"/>
                <w:sz w:val="22"/>
              </w:rPr>
            </w:pPr>
            <w:r w:rsidRPr="009A79F5">
              <w:rPr>
                <w:rFonts w:ascii="Arial" w:hAnsi="Arial" w:cs="Arial"/>
                <w:sz w:val="22"/>
              </w:rPr>
              <w:t>ELIGIBILITY STATUS</w:t>
            </w:r>
          </w:p>
        </w:tc>
      </w:tr>
      <w:tr w:rsidR="00D24705" w:rsidRPr="009A79F5" w14:paraId="03B25C2E" w14:textId="77777777" w:rsidTr="00C45512">
        <w:tc>
          <w:tcPr>
            <w:tcW w:w="1889" w:type="pct"/>
          </w:tcPr>
          <w:p w14:paraId="03B25C1F" w14:textId="77777777" w:rsidR="00D24705" w:rsidRPr="009A79F5" w:rsidRDefault="00D24705" w:rsidP="00A573FC">
            <w:pPr>
              <w:widowControl w:val="0"/>
              <w:numPr>
                <w:ilvl w:val="0"/>
                <w:numId w:val="23"/>
              </w:numPr>
              <w:ind w:left="216" w:hanging="216"/>
              <w:rPr>
                <w:rFonts w:ascii="Arial" w:hAnsi="Arial" w:cs="Arial"/>
                <w:sz w:val="20"/>
              </w:rPr>
            </w:pPr>
            <w:r w:rsidRPr="009A79F5">
              <w:rPr>
                <w:rFonts w:ascii="Arial" w:hAnsi="Arial" w:cs="Arial"/>
                <w:b/>
                <w:bCs/>
                <w:sz w:val="20"/>
              </w:rPr>
              <w:t>I-551</w:t>
            </w:r>
            <w:r w:rsidRPr="009A79F5">
              <w:rPr>
                <w:rFonts w:ascii="Arial" w:hAnsi="Arial" w:cs="Arial"/>
                <w:sz w:val="20"/>
              </w:rPr>
              <w:t xml:space="preserve"> (Alien Registration Receipt Card) commonly referred to as the “green </w:t>
            </w:r>
            <w:proofErr w:type="gramStart"/>
            <w:r w:rsidRPr="009A79F5">
              <w:rPr>
                <w:rFonts w:ascii="Arial" w:hAnsi="Arial" w:cs="Arial"/>
                <w:sz w:val="20"/>
              </w:rPr>
              <w:t>card</w:t>
            </w:r>
            <w:proofErr w:type="gramEnd"/>
            <w:r w:rsidRPr="009A79F5">
              <w:rPr>
                <w:rFonts w:ascii="Arial" w:hAnsi="Arial" w:cs="Arial"/>
                <w:sz w:val="20"/>
              </w:rPr>
              <w:t>”</w:t>
            </w:r>
          </w:p>
          <w:p w14:paraId="03B25C20" w14:textId="77777777" w:rsidR="00D24705" w:rsidRPr="009A79F5" w:rsidRDefault="00D24705" w:rsidP="00A573FC">
            <w:pPr>
              <w:widowControl w:val="0"/>
              <w:numPr>
                <w:ilvl w:val="0"/>
                <w:numId w:val="23"/>
              </w:numPr>
              <w:ind w:left="216" w:hanging="216"/>
              <w:rPr>
                <w:rFonts w:ascii="Arial" w:hAnsi="Arial" w:cs="Arial"/>
                <w:sz w:val="20"/>
              </w:rPr>
            </w:pPr>
            <w:r w:rsidRPr="009A79F5">
              <w:rPr>
                <w:rFonts w:ascii="Arial" w:hAnsi="Arial" w:cs="Arial"/>
                <w:b/>
                <w:bCs/>
                <w:sz w:val="20"/>
              </w:rPr>
              <w:t>Foreign passport</w:t>
            </w:r>
            <w:r w:rsidRPr="009A79F5">
              <w:rPr>
                <w:rFonts w:ascii="Arial" w:hAnsi="Arial" w:cs="Arial"/>
                <w:sz w:val="20"/>
              </w:rPr>
              <w:t xml:space="preserve"> stamped with an un-expired temporary I-551 </w:t>
            </w:r>
            <w:proofErr w:type="gramStart"/>
            <w:r w:rsidRPr="009A79F5">
              <w:rPr>
                <w:rFonts w:ascii="Arial" w:hAnsi="Arial" w:cs="Arial"/>
                <w:sz w:val="20"/>
              </w:rPr>
              <w:t>stamp</w:t>
            </w:r>
            <w:proofErr w:type="gramEnd"/>
          </w:p>
          <w:p w14:paraId="03B25C21" w14:textId="77777777" w:rsidR="00D24705" w:rsidRPr="009A79F5" w:rsidRDefault="00D24705" w:rsidP="00A573FC">
            <w:pPr>
              <w:widowControl w:val="0"/>
              <w:numPr>
                <w:ilvl w:val="0"/>
                <w:numId w:val="23"/>
              </w:numPr>
              <w:ind w:left="216" w:hanging="216"/>
              <w:rPr>
                <w:rFonts w:ascii="Arial" w:hAnsi="Arial" w:cs="Arial"/>
                <w:b/>
                <w:bCs/>
                <w:sz w:val="20"/>
              </w:rPr>
            </w:pPr>
            <w:r w:rsidRPr="009A79F5">
              <w:rPr>
                <w:rFonts w:ascii="Arial" w:hAnsi="Arial" w:cs="Arial"/>
                <w:b/>
                <w:bCs/>
                <w:sz w:val="20"/>
              </w:rPr>
              <w:t>I-94</w:t>
            </w:r>
            <w:r w:rsidRPr="009A79F5">
              <w:rPr>
                <w:rFonts w:ascii="Arial" w:hAnsi="Arial" w:cs="Arial"/>
                <w:sz w:val="20"/>
              </w:rPr>
              <w:t xml:space="preserve"> annotated stamped with a temporary I-551 stamp (for recent arrivals or aliens who have applied for a replacement I-551)</w:t>
            </w:r>
          </w:p>
          <w:p w14:paraId="03B25C22" w14:textId="77777777" w:rsidR="00D24705" w:rsidRPr="009A79F5" w:rsidRDefault="00D24705" w:rsidP="00775285">
            <w:pPr>
              <w:widowControl w:val="0"/>
              <w:rPr>
                <w:rFonts w:ascii="Arial" w:hAnsi="Arial" w:cs="Arial"/>
                <w:b/>
                <w:bCs/>
                <w:sz w:val="20"/>
              </w:rPr>
            </w:pPr>
          </w:p>
        </w:tc>
        <w:tc>
          <w:tcPr>
            <w:tcW w:w="1410" w:type="pct"/>
          </w:tcPr>
          <w:p w14:paraId="03B25C24" w14:textId="77777777" w:rsidR="00D24705" w:rsidRPr="009A79F5" w:rsidRDefault="00D24705" w:rsidP="00775285">
            <w:pPr>
              <w:pStyle w:val="MedicaidList"/>
              <w:jc w:val="center"/>
              <w:rPr>
                <w:rFonts w:cs="Arial"/>
                <w:sz w:val="20"/>
                <w:u w:val="single"/>
              </w:rPr>
            </w:pPr>
            <w:r w:rsidRPr="009A79F5">
              <w:rPr>
                <w:rFonts w:cs="Arial"/>
                <w:sz w:val="20"/>
                <w:u w:val="single"/>
              </w:rPr>
              <w:t>LAWFULLY ADMITTED</w:t>
            </w:r>
          </w:p>
          <w:p w14:paraId="03B25C25" w14:textId="77777777" w:rsidR="00D24705" w:rsidRPr="009A79F5" w:rsidRDefault="00D24705" w:rsidP="00775285">
            <w:pPr>
              <w:pStyle w:val="MedicaidList"/>
              <w:jc w:val="center"/>
              <w:rPr>
                <w:rFonts w:cs="Arial"/>
                <w:sz w:val="20"/>
                <w:u w:val="single"/>
              </w:rPr>
            </w:pPr>
            <w:r w:rsidRPr="009A79F5">
              <w:rPr>
                <w:rFonts w:cs="Arial"/>
                <w:sz w:val="20"/>
                <w:u w:val="single"/>
              </w:rPr>
              <w:t>FOR PERMANENT</w:t>
            </w:r>
          </w:p>
          <w:p w14:paraId="03B25C26" w14:textId="77777777" w:rsidR="00D24705" w:rsidRPr="009A79F5" w:rsidRDefault="00D24705" w:rsidP="00775285">
            <w:pPr>
              <w:pStyle w:val="MedicaidList"/>
              <w:jc w:val="center"/>
              <w:rPr>
                <w:rFonts w:cs="Arial"/>
                <w:b w:val="0"/>
                <w:bCs/>
                <w:sz w:val="20"/>
              </w:rPr>
            </w:pPr>
            <w:r w:rsidRPr="009A79F5">
              <w:rPr>
                <w:rFonts w:cs="Arial"/>
                <w:sz w:val="20"/>
                <w:u w:val="single"/>
              </w:rPr>
              <w:t>RESIDENCE (LPR)</w:t>
            </w:r>
          </w:p>
        </w:tc>
        <w:tc>
          <w:tcPr>
            <w:tcW w:w="1701" w:type="pct"/>
          </w:tcPr>
          <w:p w14:paraId="03B25C28" w14:textId="77777777" w:rsidR="00D24705" w:rsidRPr="009A79F5" w:rsidRDefault="00D24705" w:rsidP="00775285">
            <w:pPr>
              <w:pStyle w:val="BodyText"/>
              <w:rPr>
                <w:rFonts w:cs="Arial"/>
                <w:sz w:val="20"/>
              </w:rPr>
            </w:pPr>
            <w:r w:rsidRPr="009A79F5">
              <w:rPr>
                <w:rFonts w:cs="Arial"/>
                <w:sz w:val="20"/>
              </w:rPr>
              <w:t>Eligible for full Medicaid benefits if entered the US before August 22, 1996.</w:t>
            </w:r>
          </w:p>
          <w:p w14:paraId="03B25C29" w14:textId="77777777" w:rsidR="00D24705" w:rsidRPr="009A79F5" w:rsidRDefault="00D24705" w:rsidP="00775285">
            <w:pPr>
              <w:widowControl w:val="0"/>
              <w:rPr>
                <w:rFonts w:ascii="Arial" w:hAnsi="Arial" w:cs="Arial"/>
                <w:sz w:val="20"/>
              </w:rPr>
            </w:pPr>
          </w:p>
          <w:p w14:paraId="03B25C2A" w14:textId="42E5D8BE" w:rsidR="00D24705" w:rsidRPr="009A79F5" w:rsidRDefault="00D24705" w:rsidP="00775285">
            <w:pPr>
              <w:widowControl w:val="0"/>
              <w:rPr>
                <w:rFonts w:ascii="Arial" w:hAnsi="Arial" w:cs="Arial"/>
                <w:sz w:val="20"/>
              </w:rPr>
            </w:pPr>
            <w:r w:rsidRPr="009A79F5">
              <w:rPr>
                <w:rFonts w:ascii="Arial" w:hAnsi="Arial" w:cs="Arial"/>
                <w:sz w:val="20"/>
              </w:rPr>
              <w:t>If admitted August 22, 1996</w:t>
            </w:r>
            <w:r w:rsidR="0080378F">
              <w:rPr>
                <w:rFonts w:ascii="Arial" w:hAnsi="Arial" w:cs="Arial"/>
                <w:sz w:val="20"/>
              </w:rPr>
              <w:t>,</w:t>
            </w:r>
            <w:r w:rsidRPr="009A79F5">
              <w:rPr>
                <w:rFonts w:ascii="Arial" w:hAnsi="Arial" w:cs="Arial"/>
                <w:sz w:val="20"/>
              </w:rPr>
              <w:t xml:space="preserve"> or after, ineligible for full Medicaid benefits for 5 years from the date they entered the country or obtained qualified status, whichever is later. Eligible for emergency services only during the disqualification period.</w:t>
            </w:r>
          </w:p>
          <w:p w14:paraId="03B25C2B" w14:textId="77777777" w:rsidR="00D24705" w:rsidRPr="009A79F5" w:rsidRDefault="00D24705" w:rsidP="00775285">
            <w:pPr>
              <w:widowControl w:val="0"/>
              <w:rPr>
                <w:rFonts w:ascii="Arial" w:hAnsi="Arial" w:cs="Arial"/>
                <w:sz w:val="20"/>
              </w:rPr>
            </w:pPr>
          </w:p>
          <w:p w14:paraId="03B25C2D" w14:textId="4731B145" w:rsidR="00D24705" w:rsidRPr="009A79F5" w:rsidRDefault="00D24705" w:rsidP="0030483E">
            <w:pPr>
              <w:widowControl w:val="0"/>
              <w:rPr>
                <w:rFonts w:ascii="Arial" w:hAnsi="Arial" w:cs="Arial"/>
                <w:sz w:val="20"/>
              </w:rPr>
            </w:pPr>
            <w:r w:rsidRPr="009A79F5">
              <w:rPr>
                <w:rFonts w:ascii="Arial" w:hAnsi="Arial" w:cs="Arial"/>
                <w:sz w:val="20"/>
              </w:rPr>
              <w:t xml:space="preserve">Eligible for full Medicaid benefits after the 5-year disqualification period </w:t>
            </w:r>
            <w:r w:rsidRPr="009A79F5">
              <w:rPr>
                <w:rFonts w:ascii="Arial" w:hAnsi="Arial" w:cs="Arial"/>
                <w:b/>
                <w:bCs/>
                <w:sz w:val="20"/>
              </w:rPr>
              <w:t xml:space="preserve">IF </w:t>
            </w:r>
            <w:r w:rsidRPr="009A79F5">
              <w:rPr>
                <w:rFonts w:ascii="Arial" w:hAnsi="Arial" w:cs="Arial"/>
                <w:sz w:val="20"/>
              </w:rPr>
              <w:t xml:space="preserve">they have 40 quarters of income that required payment of Social Security taxes. </w:t>
            </w:r>
          </w:p>
        </w:tc>
      </w:tr>
      <w:tr w:rsidR="00D24705" w:rsidRPr="009A79F5" w14:paraId="03B25C3F" w14:textId="77777777" w:rsidTr="00C45512">
        <w:tc>
          <w:tcPr>
            <w:tcW w:w="1889" w:type="pct"/>
          </w:tcPr>
          <w:p w14:paraId="03B25C30" w14:textId="77777777" w:rsidR="00D24705" w:rsidRPr="009A79F5" w:rsidRDefault="00D24705" w:rsidP="00A573FC">
            <w:pPr>
              <w:widowControl w:val="0"/>
              <w:numPr>
                <w:ilvl w:val="0"/>
                <w:numId w:val="19"/>
              </w:numPr>
              <w:ind w:left="216" w:hanging="216"/>
              <w:rPr>
                <w:rFonts w:ascii="Arial" w:hAnsi="Arial" w:cs="Arial"/>
                <w:b/>
                <w:bCs/>
                <w:sz w:val="20"/>
              </w:rPr>
            </w:pPr>
            <w:r w:rsidRPr="009A79F5">
              <w:rPr>
                <w:rFonts w:ascii="Arial" w:hAnsi="Arial" w:cs="Arial"/>
                <w:b/>
                <w:bCs/>
                <w:sz w:val="20"/>
              </w:rPr>
              <w:t>I-94</w:t>
            </w:r>
            <w:r w:rsidRPr="009A79F5">
              <w:rPr>
                <w:rFonts w:ascii="Arial" w:hAnsi="Arial" w:cs="Arial"/>
                <w:sz w:val="20"/>
              </w:rPr>
              <w:t xml:space="preserve"> stamped showing admission under section 207 of the INA and date of entry to the United States</w:t>
            </w:r>
          </w:p>
          <w:p w14:paraId="03B25C31" w14:textId="77777777" w:rsidR="00D24705" w:rsidRPr="009A79F5" w:rsidRDefault="00D24705" w:rsidP="00A573FC">
            <w:pPr>
              <w:widowControl w:val="0"/>
              <w:numPr>
                <w:ilvl w:val="0"/>
                <w:numId w:val="19"/>
              </w:numPr>
              <w:ind w:left="216" w:hanging="216"/>
              <w:rPr>
                <w:rFonts w:ascii="Arial" w:hAnsi="Arial" w:cs="Arial"/>
                <w:b/>
                <w:bCs/>
                <w:sz w:val="20"/>
              </w:rPr>
            </w:pPr>
            <w:r w:rsidRPr="009A79F5">
              <w:rPr>
                <w:rFonts w:ascii="Arial" w:hAnsi="Arial" w:cs="Arial"/>
                <w:b/>
                <w:bCs/>
                <w:sz w:val="20"/>
              </w:rPr>
              <w:t xml:space="preserve">I-688B </w:t>
            </w:r>
            <w:r w:rsidRPr="009A79F5">
              <w:rPr>
                <w:rFonts w:ascii="Arial" w:hAnsi="Arial" w:cs="Arial"/>
                <w:sz w:val="20"/>
              </w:rPr>
              <w:t>(Employment Authorization Card) annotated 274a.12(a)(3)</w:t>
            </w:r>
          </w:p>
          <w:p w14:paraId="03B25C32" w14:textId="77777777" w:rsidR="00D24705" w:rsidRPr="009A79F5" w:rsidRDefault="00D24705" w:rsidP="00A573FC">
            <w:pPr>
              <w:widowControl w:val="0"/>
              <w:numPr>
                <w:ilvl w:val="0"/>
                <w:numId w:val="19"/>
              </w:numPr>
              <w:ind w:left="216" w:hanging="216"/>
              <w:rPr>
                <w:rFonts w:ascii="Arial" w:hAnsi="Arial" w:cs="Arial"/>
                <w:b/>
                <w:bCs/>
                <w:sz w:val="20"/>
              </w:rPr>
            </w:pPr>
            <w:r w:rsidRPr="009A79F5">
              <w:rPr>
                <w:rFonts w:ascii="Arial" w:hAnsi="Arial" w:cs="Arial"/>
                <w:b/>
                <w:bCs/>
                <w:sz w:val="20"/>
              </w:rPr>
              <w:t xml:space="preserve">I-766 </w:t>
            </w:r>
            <w:r w:rsidRPr="009A79F5">
              <w:rPr>
                <w:rFonts w:ascii="Arial" w:hAnsi="Arial" w:cs="Arial"/>
                <w:sz w:val="20"/>
              </w:rPr>
              <w:t>(Employment Authorization Document) annotated “</w:t>
            </w:r>
            <w:proofErr w:type="gramStart"/>
            <w:r w:rsidRPr="009A79F5">
              <w:rPr>
                <w:rFonts w:ascii="Arial" w:hAnsi="Arial" w:cs="Arial"/>
                <w:sz w:val="20"/>
              </w:rPr>
              <w:t>A3</w:t>
            </w:r>
            <w:proofErr w:type="gramEnd"/>
            <w:r w:rsidRPr="009A79F5">
              <w:rPr>
                <w:rFonts w:ascii="Arial" w:hAnsi="Arial" w:cs="Arial"/>
                <w:sz w:val="20"/>
              </w:rPr>
              <w:t>”</w:t>
            </w:r>
          </w:p>
          <w:p w14:paraId="03B25C33" w14:textId="77777777" w:rsidR="00D24705" w:rsidRPr="009A79F5" w:rsidRDefault="00D24705" w:rsidP="00A573FC">
            <w:pPr>
              <w:widowControl w:val="0"/>
              <w:numPr>
                <w:ilvl w:val="0"/>
                <w:numId w:val="19"/>
              </w:numPr>
              <w:ind w:left="216" w:hanging="216"/>
              <w:rPr>
                <w:rFonts w:ascii="Arial" w:hAnsi="Arial" w:cs="Arial"/>
                <w:b/>
                <w:bCs/>
                <w:sz w:val="20"/>
              </w:rPr>
            </w:pPr>
            <w:r w:rsidRPr="009A79F5">
              <w:rPr>
                <w:rFonts w:ascii="Arial" w:hAnsi="Arial" w:cs="Arial"/>
                <w:b/>
                <w:bCs/>
                <w:sz w:val="20"/>
              </w:rPr>
              <w:t xml:space="preserve">I-571 </w:t>
            </w:r>
            <w:r w:rsidRPr="009A79F5">
              <w:rPr>
                <w:rFonts w:ascii="Arial" w:hAnsi="Arial" w:cs="Arial"/>
                <w:sz w:val="20"/>
              </w:rPr>
              <w:t>(Refugee Travel Document)</w:t>
            </w:r>
            <w:r w:rsidRPr="009A79F5">
              <w:rPr>
                <w:rFonts w:ascii="Arial" w:hAnsi="Arial" w:cs="Arial"/>
                <w:b/>
                <w:bCs/>
                <w:sz w:val="20"/>
              </w:rPr>
              <w:t xml:space="preserve"> I-551</w:t>
            </w:r>
            <w:r w:rsidRPr="009A79F5">
              <w:rPr>
                <w:rFonts w:ascii="Arial" w:hAnsi="Arial" w:cs="Arial"/>
                <w:sz w:val="20"/>
              </w:rPr>
              <w:t xml:space="preserve"> (Alien Registration Receipt Card) with a status code of RE6, RE7, RE8, or RE9.</w:t>
            </w:r>
          </w:p>
          <w:p w14:paraId="03B25C34" w14:textId="77777777" w:rsidR="00D24705" w:rsidRPr="009A79F5" w:rsidRDefault="00D24705" w:rsidP="00775285">
            <w:pPr>
              <w:widowControl w:val="0"/>
              <w:rPr>
                <w:rFonts w:ascii="Arial" w:hAnsi="Arial" w:cs="Arial"/>
                <w:b/>
                <w:bCs/>
                <w:sz w:val="20"/>
              </w:rPr>
            </w:pPr>
          </w:p>
        </w:tc>
        <w:tc>
          <w:tcPr>
            <w:tcW w:w="1410" w:type="pct"/>
          </w:tcPr>
          <w:p w14:paraId="03B25C36" w14:textId="77777777" w:rsidR="00D24705" w:rsidRPr="009A79F5" w:rsidRDefault="00D24705" w:rsidP="00775285">
            <w:pPr>
              <w:pStyle w:val="BodyText"/>
              <w:jc w:val="center"/>
              <w:rPr>
                <w:rFonts w:cs="Arial"/>
                <w:b/>
                <w:bCs/>
                <w:sz w:val="20"/>
                <w:u w:val="single"/>
              </w:rPr>
            </w:pPr>
            <w:r w:rsidRPr="009A79F5">
              <w:rPr>
                <w:rFonts w:cs="Arial"/>
                <w:b/>
                <w:bCs/>
                <w:sz w:val="20"/>
                <w:u w:val="single"/>
              </w:rPr>
              <w:t>REFUGEE</w:t>
            </w:r>
          </w:p>
        </w:tc>
        <w:tc>
          <w:tcPr>
            <w:tcW w:w="1701" w:type="pct"/>
          </w:tcPr>
          <w:p w14:paraId="03B25C38" w14:textId="77777777" w:rsidR="00D24705" w:rsidRPr="009A79F5" w:rsidRDefault="00D24705" w:rsidP="00775285">
            <w:pPr>
              <w:widowControl w:val="0"/>
              <w:rPr>
                <w:rFonts w:ascii="Arial" w:hAnsi="Arial" w:cs="Arial"/>
                <w:sz w:val="20"/>
              </w:rPr>
            </w:pPr>
            <w:r w:rsidRPr="009A79F5">
              <w:rPr>
                <w:rFonts w:ascii="Arial" w:hAnsi="Arial" w:cs="Arial"/>
                <w:sz w:val="20"/>
              </w:rPr>
              <w:t>5-Year Disqualification period does not apply.</w:t>
            </w:r>
          </w:p>
          <w:p w14:paraId="03B25C39" w14:textId="77777777" w:rsidR="00D24705" w:rsidRPr="009A79F5" w:rsidRDefault="00D24705" w:rsidP="00775285">
            <w:pPr>
              <w:widowControl w:val="0"/>
              <w:rPr>
                <w:rFonts w:ascii="Arial" w:hAnsi="Arial" w:cs="Arial"/>
                <w:sz w:val="20"/>
              </w:rPr>
            </w:pPr>
          </w:p>
          <w:p w14:paraId="03B25C3A" w14:textId="77777777" w:rsidR="00D24705" w:rsidRPr="009A79F5" w:rsidRDefault="00D24705" w:rsidP="00775285">
            <w:pPr>
              <w:widowControl w:val="0"/>
              <w:rPr>
                <w:rFonts w:ascii="Arial" w:hAnsi="Arial" w:cs="Arial"/>
                <w:sz w:val="20"/>
                <w:bdr w:val="single" w:sz="4" w:space="0" w:color="auto"/>
              </w:rPr>
            </w:pPr>
            <w:r w:rsidRPr="009A79F5">
              <w:rPr>
                <w:rFonts w:ascii="Arial" w:hAnsi="Arial" w:cs="Arial"/>
                <w:sz w:val="20"/>
              </w:rPr>
              <w:t>Can qualify for full benefits up to 7 years if meets all requirements for any Medicaid category.</w:t>
            </w:r>
          </w:p>
          <w:p w14:paraId="03B25C3B" w14:textId="77777777" w:rsidR="00D24705" w:rsidRPr="009A79F5" w:rsidRDefault="00D24705" w:rsidP="00775285">
            <w:pPr>
              <w:widowControl w:val="0"/>
              <w:rPr>
                <w:rFonts w:ascii="Arial" w:hAnsi="Arial" w:cs="Arial"/>
                <w:sz w:val="20"/>
              </w:rPr>
            </w:pPr>
            <w:r w:rsidRPr="009A79F5">
              <w:rPr>
                <w:rFonts w:ascii="Arial" w:hAnsi="Arial" w:cs="Arial"/>
                <w:sz w:val="20"/>
              </w:rPr>
              <w:t>After 7 years, must meet citizenship requirements (40 work quarters) to establish eligibility.</w:t>
            </w:r>
          </w:p>
          <w:p w14:paraId="03B25C3C" w14:textId="77777777" w:rsidR="00D24705" w:rsidRPr="009A79F5" w:rsidRDefault="00D24705" w:rsidP="00775285">
            <w:pPr>
              <w:widowControl w:val="0"/>
              <w:rPr>
                <w:rFonts w:ascii="Arial" w:hAnsi="Arial" w:cs="Arial"/>
                <w:sz w:val="20"/>
              </w:rPr>
            </w:pPr>
          </w:p>
          <w:p w14:paraId="03B25C3E" w14:textId="03D8A017" w:rsidR="00D24705" w:rsidRPr="0030483E" w:rsidRDefault="00D24705" w:rsidP="00775285">
            <w:pPr>
              <w:widowControl w:val="0"/>
              <w:rPr>
                <w:rFonts w:ascii="Arial" w:hAnsi="Arial" w:cs="Arial"/>
                <w:sz w:val="20"/>
              </w:rPr>
            </w:pPr>
            <w:r w:rsidRPr="009A79F5">
              <w:rPr>
                <w:rFonts w:ascii="Arial" w:hAnsi="Arial" w:cs="Arial"/>
                <w:sz w:val="20"/>
              </w:rPr>
              <w:t xml:space="preserve">If they do not meet Medicaid categorical requirements, then they are eligible for full benefits for </w:t>
            </w:r>
            <w:r w:rsidR="007B1107">
              <w:rPr>
                <w:rFonts w:ascii="Arial" w:hAnsi="Arial" w:cs="Arial"/>
                <w:sz w:val="20"/>
              </w:rPr>
              <w:t>12</w:t>
            </w:r>
            <w:r w:rsidRPr="009A79F5">
              <w:rPr>
                <w:rFonts w:ascii="Arial" w:hAnsi="Arial" w:cs="Arial"/>
                <w:sz w:val="20"/>
              </w:rPr>
              <w:t xml:space="preserve"> months beginning with the month of entry. (Refer to </w:t>
            </w:r>
            <w:r w:rsidR="00281D28" w:rsidRPr="009A79F5">
              <w:rPr>
                <w:rFonts w:ascii="Arial" w:hAnsi="Arial" w:cs="Arial"/>
                <w:sz w:val="20"/>
              </w:rPr>
              <w:t>MPPM</w:t>
            </w:r>
            <w:r w:rsidRPr="009A79F5">
              <w:rPr>
                <w:rFonts w:ascii="Arial" w:hAnsi="Arial" w:cs="Arial"/>
                <w:sz w:val="20"/>
              </w:rPr>
              <w:t xml:space="preserve"> </w:t>
            </w:r>
            <w:r w:rsidR="00DB1D93">
              <w:rPr>
                <w:rFonts w:ascii="Arial" w:hAnsi="Arial" w:cs="Arial"/>
                <w:sz w:val="20"/>
              </w:rPr>
              <w:t>Chapter 503</w:t>
            </w:r>
            <w:r w:rsidRPr="009A79F5">
              <w:rPr>
                <w:rFonts w:ascii="Arial" w:hAnsi="Arial" w:cs="Arial"/>
                <w:sz w:val="20"/>
              </w:rPr>
              <w:t>)</w:t>
            </w:r>
          </w:p>
        </w:tc>
      </w:tr>
      <w:tr w:rsidR="00D24705" w:rsidRPr="009A79F5" w14:paraId="03B25C50" w14:textId="77777777" w:rsidTr="00C45512">
        <w:tc>
          <w:tcPr>
            <w:tcW w:w="1889" w:type="pct"/>
            <w:tcBorders>
              <w:bottom w:val="single" w:sz="4" w:space="0" w:color="auto"/>
            </w:tcBorders>
          </w:tcPr>
          <w:p w14:paraId="03B25C41" w14:textId="77777777" w:rsidR="00D24705" w:rsidRPr="009A79F5" w:rsidRDefault="00D24705" w:rsidP="00A573FC">
            <w:pPr>
              <w:widowControl w:val="0"/>
              <w:numPr>
                <w:ilvl w:val="0"/>
                <w:numId w:val="20"/>
              </w:numPr>
              <w:ind w:left="216" w:hanging="216"/>
              <w:rPr>
                <w:rFonts w:ascii="Arial" w:hAnsi="Arial" w:cs="Arial"/>
                <w:b/>
                <w:bCs/>
                <w:sz w:val="20"/>
              </w:rPr>
            </w:pPr>
            <w:r w:rsidRPr="009A79F5">
              <w:rPr>
                <w:rFonts w:ascii="Arial" w:hAnsi="Arial" w:cs="Arial"/>
                <w:b/>
                <w:bCs/>
                <w:sz w:val="20"/>
              </w:rPr>
              <w:t>I-94</w:t>
            </w:r>
            <w:r w:rsidRPr="009A79F5">
              <w:rPr>
                <w:rFonts w:ascii="Arial" w:hAnsi="Arial" w:cs="Arial"/>
                <w:sz w:val="20"/>
              </w:rPr>
              <w:t xml:space="preserve"> stamped showing grant of asylum under section 208 of the INA and date of </w:t>
            </w:r>
            <w:proofErr w:type="gramStart"/>
            <w:r w:rsidRPr="009A79F5">
              <w:rPr>
                <w:rFonts w:ascii="Arial" w:hAnsi="Arial" w:cs="Arial"/>
                <w:sz w:val="20"/>
              </w:rPr>
              <w:t>entry</w:t>
            </w:r>
            <w:proofErr w:type="gramEnd"/>
          </w:p>
          <w:p w14:paraId="03B25C42" w14:textId="77777777" w:rsidR="00D24705" w:rsidRPr="009A79F5" w:rsidRDefault="00D24705" w:rsidP="00A573FC">
            <w:pPr>
              <w:widowControl w:val="0"/>
              <w:numPr>
                <w:ilvl w:val="0"/>
                <w:numId w:val="20"/>
              </w:numPr>
              <w:ind w:left="216" w:hanging="216"/>
              <w:rPr>
                <w:rFonts w:ascii="Arial" w:hAnsi="Arial" w:cs="Arial"/>
                <w:sz w:val="20"/>
              </w:rPr>
            </w:pPr>
            <w:r w:rsidRPr="009A79F5">
              <w:rPr>
                <w:rFonts w:ascii="Arial" w:hAnsi="Arial" w:cs="Arial"/>
                <w:b/>
                <w:bCs/>
                <w:sz w:val="20"/>
              </w:rPr>
              <w:t>A grant letter</w:t>
            </w:r>
            <w:r w:rsidRPr="009A79F5">
              <w:rPr>
                <w:rFonts w:ascii="Arial" w:hAnsi="Arial" w:cs="Arial"/>
                <w:sz w:val="20"/>
              </w:rPr>
              <w:t xml:space="preserve"> from the Asylum Office of the USCIS</w:t>
            </w:r>
          </w:p>
          <w:p w14:paraId="03B25C43" w14:textId="77777777" w:rsidR="00D24705" w:rsidRPr="009A79F5" w:rsidRDefault="00D24705" w:rsidP="00A573FC">
            <w:pPr>
              <w:widowControl w:val="0"/>
              <w:numPr>
                <w:ilvl w:val="0"/>
                <w:numId w:val="20"/>
              </w:numPr>
              <w:ind w:left="216" w:hanging="216"/>
              <w:rPr>
                <w:rFonts w:ascii="Arial" w:hAnsi="Arial" w:cs="Arial"/>
                <w:b/>
                <w:bCs/>
                <w:sz w:val="20"/>
              </w:rPr>
            </w:pPr>
            <w:r w:rsidRPr="009A79F5">
              <w:rPr>
                <w:rFonts w:ascii="Arial" w:hAnsi="Arial" w:cs="Arial"/>
                <w:b/>
                <w:bCs/>
                <w:sz w:val="20"/>
              </w:rPr>
              <w:t xml:space="preserve">I-688B </w:t>
            </w:r>
            <w:r w:rsidRPr="009A79F5">
              <w:rPr>
                <w:rFonts w:ascii="Arial" w:hAnsi="Arial" w:cs="Arial"/>
                <w:sz w:val="20"/>
              </w:rPr>
              <w:t>(Employment Authorization Card) annotated “274a.12(a)(5)”</w:t>
            </w:r>
          </w:p>
          <w:p w14:paraId="03B25C44" w14:textId="77777777" w:rsidR="00D24705" w:rsidRPr="009A79F5" w:rsidRDefault="00D24705" w:rsidP="00A573FC">
            <w:pPr>
              <w:widowControl w:val="0"/>
              <w:numPr>
                <w:ilvl w:val="0"/>
                <w:numId w:val="21"/>
              </w:numPr>
              <w:ind w:left="216" w:hanging="216"/>
              <w:rPr>
                <w:rFonts w:ascii="Arial" w:hAnsi="Arial" w:cs="Arial"/>
                <w:b/>
                <w:bCs/>
                <w:sz w:val="20"/>
              </w:rPr>
            </w:pPr>
            <w:r w:rsidRPr="009A79F5">
              <w:rPr>
                <w:rFonts w:ascii="Arial" w:hAnsi="Arial" w:cs="Arial"/>
                <w:b/>
                <w:bCs/>
                <w:sz w:val="20"/>
              </w:rPr>
              <w:t>I-766</w:t>
            </w:r>
            <w:r w:rsidRPr="009A79F5">
              <w:rPr>
                <w:rFonts w:ascii="Arial" w:hAnsi="Arial" w:cs="Arial"/>
                <w:sz w:val="20"/>
              </w:rPr>
              <w:t xml:space="preserve"> (Employment Authorization </w:t>
            </w:r>
            <w:r w:rsidRPr="009A79F5">
              <w:rPr>
                <w:rFonts w:ascii="Arial" w:hAnsi="Arial" w:cs="Arial"/>
                <w:sz w:val="20"/>
              </w:rPr>
              <w:lastRenderedPageBreak/>
              <w:t>Document) annotated “</w:t>
            </w:r>
            <w:proofErr w:type="gramStart"/>
            <w:r w:rsidRPr="009A79F5">
              <w:rPr>
                <w:rFonts w:ascii="Arial" w:hAnsi="Arial" w:cs="Arial"/>
                <w:sz w:val="20"/>
              </w:rPr>
              <w:t>A5</w:t>
            </w:r>
            <w:proofErr w:type="gramEnd"/>
            <w:r w:rsidRPr="009A79F5">
              <w:rPr>
                <w:rFonts w:ascii="Arial" w:hAnsi="Arial" w:cs="Arial"/>
                <w:sz w:val="20"/>
              </w:rPr>
              <w:t>”</w:t>
            </w:r>
          </w:p>
          <w:p w14:paraId="03B25C45" w14:textId="77777777" w:rsidR="00D24705" w:rsidRPr="009A79F5" w:rsidRDefault="00D24705" w:rsidP="00A573FC">
            <w:pPr>
              <w:widowControl w:val="0"/>
              <w:numPr>
                <w:ilvl w:val="0"/>
                <w:numId w:val="21"/>
              </w:numPr>
              <w:ind w:left="216" w:hanging="216"/>
              <w:rPr>
                <w:rFonts w:ascii="Arial" w:hAnsi="Arial" w:cs="Arial"/>
                <w:b/>
                <w:bCs/>
                <w:sz w:val="20"/>
              </w:rPr>
            </w:pPr>
            <w:r w:rsidRPr="009A79F5">
              <w:rPr>
                <w:rFonts w:ascii="Arial" w:hAnsi="Arial" w:cs="Arial"/>
                <w:b/>
                <w:bCs/>
                <w:sz w:val="20"/>
              </w:rPr>
              <w:t>Court order</w:t>
            </w:r>
            <w:r w:rsidRPr="009A79F5">
              <w:rPr>
                <w:rFonts w:ascii="Arial" w:hAnsi="Arial" w:cs="Arial"/>
                <w:sz w:val="20"/>
              </w:rPr>
              <w:t xml:space="preserve"> of an immigration judge showing asylum granted under section 208 of the </w:t>
            </w:r>
            <w:proofErr w:type="gramStart"/>
            <w:r w:rsidRPr="009A79F5">
              <w:rPr>
                <w:rFonts w:ascii="Arial" w:hAnsi="Arial" w:cs="Arial"/>
                <w:sz w:val="20"/>
              </w:rPr>
              <w:t>INA</w:t>
            </w:r>
            <w:proofErr w:type="gramEnd"/>
          </w:p>
          <w:p w14:paraId="03B25C46" w14:textId="77777777" w:rsidR="00D24705" w:rsidRPr="009A79F5" w:rsidRDefault="00D24705" w:rsidP="00775285">
            <w:pPr>
              <w:widowControl w:val="0"/>
              <w:rPr>
                <w:rFonts w:ascii="Arial" w:hAnsi="Arial" w:cs="Arial"/>
                <w:b/>
                <w:bCs/>
                <w:sz w:val="20"/>
              </w:rPr>
            </w:pPr>
          </w:p>
        </w:tc>
        <w:tc>
          <w:tcPr>
            <w:tcW w:w="1410" w:type="pct"/>
            <w:tcBorders>
              <w:bottom w:val="single" w:sz="4" w:space="0" w:color="auto"/>
            </w:tcBorders>
          </w:tcPr>
          <w:p w14:paraId="03B25C48" w14:textId="77777777" w:rsidR="00D24705" w:rsidRPr="009A79F5" w:rsidRDefault="00D24705" w:rsidP="00775285">
            <w:pPr>
              <w:widowControl w:val="0"/>
              <w:jc w:val="center"/>
              <w:rPr>
                <w:rFonts w:ascii="Arial" w:hAnsi="Arial" w:cs="Arial"/>
                <w:b/>
                <w:bCs/>
                <w:sz w:val="20"/>
                <w:u w:val="single"/>
              </w:rPr>
            </w:pPr>
            <w:r w:rsidRPr="009A79F5">
              <w:rPr>
                <w:rFonts w:ascii="Arial" w:hAnsi="Arial" w:cs="Arial"/>
                <w:b/>
                <w:bCs/>
                <w:sz w:val="20"/>
                <w:u w:val="single"/>
              </w:rPr>
              <w:lastRenderedPageBreak/>
              <w:t>ASYLEE</w:t>
            </w:r>
          </w:p>
        </w:tc>
        <w:tc>
          <w:tcPr>
            <w:tcW w:w="1701" w:type="pct"/>
            <w:tcBorders>
              <w:bottom w:val="single" w:sz="4" w:space="0" w:color="auto"/>
            </w:tcBorders>
          </w:tcPr>
          <w:p w14:paraId="03B25C4A" w14:textId="77777777" w:rsidR="00D24705" w:rsidRPr="009A79F5" w:rsidRDefault="00D24705" w:rsidP="00775285">
            <w:pPr>
              <w:widowControl w:val="0"/>
              <w:rPr>
                <w:rFonts w:ascii="Arial" w:hAnsi="Arial" w:cs="Arial"/>
                <w:sz w:val="20"/>
              </w:rPr>
            </w:pPr>
            <w:r w:rsidRPr="009A79F5">
              <w:rPr>
                <w:rFonts w:ascii="Arial" w:hAnsi="Arial" w:cs="Arial"/>
                <w:sz w:val="20"/>
              </w:rPr>
              <w:t>5-Year disqualification period does not apply.</w:t>
            </w:r>
          </w:p>
          <w:p w14:paraId="03B25C4B" w14:textId="77777777" w:rsidR="00D24705" w:rsidRPr="009A79F5" w:rsidRDefault="00D24705" w:rsidP="00775285">
            <w:pPr>
              <w:widowControl w:val="0"/>
              <w:rPr>
                <w:rFonts w:ascii="Arial" w:hAnsi="Arial" w:cs="Arial"/>
                <w:sz w:val="20"/>
              </w:rPr>
            </w:pPr>
          </w:p>
          <w:p w14:paraId="03B25C4C" w14:textId="77777777" w:rsidR="00D24705" w:rsidRPr="009A79F5" w:rsidRDefault="00D24705" w:rsidP="00775285">
            <w:pPr>
              <w:widowControl w:val="0"/>
              <w:rPr>
                <w:rFonts w:ascii="Arial" w:hAnsi="Arial" w:cs="Arial"/>
                <w:sz w:val="20"/>
                <w:bdr w:val="single" w:sz="4" w:space="0" w:color="auto"/>
              </w:rPr>
            </w:pPr>
            <w:r w:rsidRPr="009A79F5">
              <w:rPr>
                <w:rFonts w:ascii="Arial" w:hAnsi="Arial" w:cs="Arial"/>
                <w:sz w:val="20"/>
              </w:rPr>
              <w:t>Can qualify for full benefits up to 7 years if meets all requirements for any Medicaid category.</w:t>
            </w:r>
          </w:p>
          <w:p w14:paraId="03B25C4D" w14:textId="77777777" w:rsidR="00D24705" w:rsidRPr="009A79F5" w:rsidRDefault="00D24705" w:rsidP="00775285">
            <w:pPr>
              <w:widowControl w:val="0"/>
              <w:rPr>
                <w:rFonts w:ascii="Arial" w:hAnsi="Arial" w:cs="Arial"/>
                <w:sz w:val="20"/>
              </w:rPr>
            </w:pPr>
            <w:r w:rsidRPr="009A79F5">
              <w:rPr>
                <w:rFonts w:ascii="Arial" w:hAnsi="Arial" w:cs="Arial"/>
                <w:sz w:val="20"/>
              </w:rPr>
              <w:t xml:space="preserve">After 7 years, must meet citizenship requirements (40 </w:t>
            </w:r>
            <w:r w:rsidRPr="009A79F5">
              <w:rPr>
                <w:rFonts w:ascii="Arial" w:hAnsi="Arial" w:cs="Arial"/>
                <w:sz w:val="20"/>
              </w:rPr>
              <w:lastRenderedPageBreak/>
              <w:t>work quarters) to establish eligibility.</w:t>
            </w:r>
          </w:p>
          <w:p w14:paraId="03B25C4E" w14:textId="77777777" w:rsidR="00D24705" w:rsidRPr="009A79F5" w:rsidRDefault="00D24705" w:rsidP="00775285">
            <w:pPr>
              <w:widowControl w:val="0"/>
              <w:rPr>
                <w:rFonts w:ascii="Arial" w:hAnsi="Arial" w:cs="Arial"/>
                <w:sz w:val="20"/>
              </w:rPr>
            </w:pPr>
          </w:p>
          <w:p w14:paraId="03B25C4F" w14:textId="1C514F7A" w:rsidR="00D24705" w:rsidRPr="009A79F5" w:rsidRDefault="00D24705" w:rsidP="00775285">
            <w:pPr>
              <w:widowControl w:val="0"/>
              <w:rPr>
                <w:rFonts w:ascii="Arial" w:hAnsi="Arial" w:cs="Arial"/>
                <w:sz w:val="20"/>
              </w:rPr>
            </w:pPr>
            <w:r w:rsidRPr="009A79F5">
              <w:rPr>
                <w:rFonts w:ascii="Arial" w:hAnsi="Arial" w:cs="Arial"/>
                <w:sz w:val="20"/>
              </w:rPr>
              <w:t xml:space="preserve">If they do not meet categorical requirements, then they are eligible for full benefits for </w:t>
            </w:r>
            <w:r w:rsidR="007B1107">
              <w:rPr>
                <w:rFonts w:ascii="Arial" w:hAnsi="Arial" w:cs="Arial"/>
                <w:sz w:val="20"/>
              </w:rPr>
              <w:t>12</w:t>
            </w:r>
            <w:r w:rsidRPr="009A79F5">
              <w:rPr>
                <w:rFonts w:ascii="Arial" w:hAnsi="Arial" w:cs="Arial"/>
                <w:sz w:val="20"/>
              </w:rPr>
              <w:t xml:space="preserve"> months beginning with the month of entry. (Refer to </w:t>
            </w:r>
            <w:r w:rsidR="00281D28" w:rsidRPr="009A79F5">
              <w:rPr>
                <w:rFonts w:ascii="Arial" w:hAnsi="Arial" w:cs="Arial"/>
                <w:sz w:val="20"/>
              </w:rPr>
              <w:t>MPPM</w:t>
            </w:r>
            <w:r w:rsidRPr="009A79F5">
              <w:rPr>
                <w:rFonts w:ascii="Arial" w:hAnsi="Arial" w:cs="Arial"/>
                <w:sz w:val="20"/>
              </w:rPr>
              <w:t xml:space="preserve"> </w:t>
            </w:r>
            <w:r w:rsidR="00DB1D93">
              <w:rPr>
                <w:rFonts w:ascii="Arial" w:hAnsi="Arial" w:cs="Arial"/>
                <w:sz w:val="20"/>
              </w:rPr>
              <w:t>Chapter 503</w:t>
            </w:r>
            <w:r w:rsidRPr="009A79F5">
              <w:rPr>
                <w:rFonts w:ascii="Arial" w:hAnsi="Arial" w:cs="Arial"/>
                <w:sz w:val="20"/>
              </w:rPr>
              <w:t>)</w:t>
            </w:r>
          </w:p>
        </w:tc>
      </w:tr>
      <w:tr w:rsidR="00D24705" w:rsidRPr="009A79F5" w14:paraId="03B25C5C" w14:textId="77777777" w:rsidTr="00C45512">
        <w:trPr>
          <w:cantSplit/>
        </w:trPr>
        <w:tc>
          <w:tcPr>
            <w:tcW w:w="1889" w:type="pct"/>
          </w:tcPr>
          <w:p w14:paraId="03B25C52" w14:textId="77777777" w:rsidR="00D24705" w:rsidRPr="009A79F5" w:rsidRDefault="00D24705" w:rsidP="00A573FC">
            <w:pPr>
              <w:widowControl w:val="0"/>
              <w:numPr>
                <w:ilvl w:val="0"/>
                <w:numId w:val="22"/>
              </w:numPr>
              <w:ind w:left="216" w:hanging="216"/>
              <w:rPr>
                <w:rFonts w:ascii="Arial" w:hAnsi="Arial" w:cs="Arial"/>
                <w:b/>
                <w:bCs/>
                <w:sz w:val="20"/>
              </w:rPr>
            </w:pPr>
            <w:r w:rsidRPr="009A79F5">
              <w:rPr>
                <w:rFonts w:ascii="Arial" w:hAnsi="Arial" w:cs="Arial"/>
                <w:b/>
                <w:bCs/>
                <w:sz w:val="20"/>
              </w:rPr>
              <w:lastRenderedPageBreak/>
              <w:t>Order</w:t>
            </w:r>
            <w:r w:rsidRPr="009A79F5">
              <w:rPr>
                <w:rFonts w:ascii="Arial" w:hAnsi="Arial" w:cs="Arial"/>
                <w:sz w:val="20"/>
              </w:rPr>
              <w:t xml:space="preserve"> of an immigration judge showing deportation withheld under section 243(h) of INA as in effect prior to April 1, 1997, or removal withheld under Sec. 241(b)(3) of the INA and date of </w:t>
            </w:r>
            <w:proofErr w:type="gramStart"/>
            <w:r w:rsidRPr="009A79F5">
              <w:rPr>
                <w:rFonts w:ascii="Arial" w:hAnsi="Arial" w:cs="Arial"/>
                <w:sz w:val="20"/>
              </w:rPr>
              <w:t>grant</w:t>
            </w:r>
            <w:proofErr w:type="gramEnd"/>
          </w:p>
          <w:p w14:paraId="03B25C53" w14:textId="77777777" w:rsidR="00D24705" w:rsidRPr="009A79F5" w:rsidRDefault="00D24705" w:rsidP="00A573FC">
            <w:pPr>
              <w:widowControl w:val="0"/>
              <w:numPr>
                <w:ilvl w:val="0"/>
                <w:numId w:val="22"/>
              </w:numPr>
              <w:ind w:left="216" w:hanging="216"/>
              <w:rPr>
                <w:rFonts w:ascii="Arial" w:hAnsi="Arial" w:cs="Arial"/>
                <w:b/>
                <w:bCs/>
                <w:sz w:val="20"/>
              </w:rPr>
            </w:pPr>
            <w:r w:rsidRPr="009A79F5">
              <w:rPr>
                <w:rFonts w:ascii="Arial" w:hAnsi="Arial" w:cs="Arial"/>
                <w:b/>
                <w:bCs/>
                <w:sz w:val="20"/>
              </w:rPr>
              <w:t>I-688B</w:t>
            </w:r>
            <w:r w:rsidRPr="009A79F5">
              <w:rPr>
                <w:rFonts w:ascii="Arial" w:hAnsi="Arial" w:cs="Arial"/>
                <w:sz w:val="20"/>
              </w:rPr>
              <w:t xml:space="preserve"> (Employment Authorization Card) annotated 274a.12(a)910)</w:t>
            </w:r>
          </w:p>
          <w:p w14:paraId="03B25C54" w14:textId="77777777" w:rsidR="00D24705" w:rsidRPr="009A79F5" w:rsidRDefault="00D24705" w:rsidP="00A573FC">
            <w:pPr>
              <w:widowControl w:val="0"/>
              <w:numPr>
                <w:ilvl w:val="0"/>
                <w:numId w:val="22"/>
              </w:numPr>
              <w:ind w:left="216" w:hanging="216"/>
              <w:rPr>
                <w:rFonts w:ascii="Arial" w:hAnsi="Arial" w:cs="Arial"/>
                <w:sz w:val="20"/>
              </w:rPr>
            </w:pPr>
            <w:r w:rsidRPr="009A79F5">
              <w:rPr>
                <w:rFonts w:ascii="Arial" w:hAnsi="Arial" w:cs="Arial"/>
                <w:b/>
                <w:bCs/>
                <w:sz w:val="20"/>
              </w:rPr>
              <w:t xml:space="preserve">I-766 </w:t>
            </w:r>
            <w:r w:rsidRPr="009A79F5">
              <w:rPr>
                <w:rFonts w:ascii="Arial" w:hAnsi="Arial" w:cs="Arial"/>
                <w:sz w:val="20"/>
              </w:rPr>
              <w:t>(Employment Authorization Document) annotated “A10”</w:t>
            </w:r>
          </w:p>
        </w:tc>
        <w:tc>
          <w:tcPr>
            <w:tcW w:w="1410" w:type="pct"/>
          </w:tcPr>
          <w:p w14:paraId="03B25C56" w14:textId="77777777" w:rsidR="00D24705" w:rsidRPr="009A79F5" w:rsidRDefault="00D24705" w:rsidP="00775285">
            <w:pPr>
              <w:pStyle w:val="BodyText"/>
              <w:jc w:val="center"/>
              <w:rPr>
                <w:rFonts w:cs="Arial"/>
                <w:b/>
                <w:bCs/>
                <w:sz w:val="20"/>
                <w:u w:val="single"/>
              </w:rPr>
            </w:pPr>
            <w:r w:rsidRPr="009A79F5">
              <w:rPr>
                <w:rFonts w:cs="Arial"/>
                <w:b/>
                <w:bCs/>
                <w:sz w:val="20"/>
                <w:u w:val="single"/>
              </w:rPr>
              <w:t>DEPORTATION</w:t>
            </w:r>
          </w:p>
          <w:p w14:paraId="03B25C57" w14:textId="77777777" w:rsidR="00D24705" w:rsidRPr="009A79F5" w:rsidRDefault="00D24705" w:rsidP="00775285">
            <w:pPr>
              <w:pStyle w:val="BodyText"/>
              <w:jc w:val="center"/>
              <w:rPr>
                <w:rFonts w:cs="Arial"/>
                <w:sz w:val="20"/>
              </w:rPr>
            </w:pPr>
            <w:r w:rsidRPr="009A79F5">
              <w:rPr>
                <w:rFonts w:cs="Arial"/>
                <w:b/>
                <w:bCs/>
                <w:sz w:val="20"/>
                <w:u w:val="single"/>
              </w:rPr>
              <w:t>WITHHELD</w:t>
            </w:r>
          </w:p>
        </w:tc>
        <w:tc>
          <w:tcPr>
            <w:tcW w:w="1701" w:type="pct"/>
          </w:tcPr>
          <w:p w14:paraId="03B25C59" w14:textId="77777777" w:rsidR="00D24705" w:rsidRPr="009A79F5" w:rsidRDefault="00D24705" w:rsidP="00775285">
            <w:pPr>
              <w:widowControl w:val="0"/>
              <w:rPr>
                <w:rFonts w:ascii="Arial" w:hAnsi="Arial" w:cs="Arial"/>
                <w:sz w:val="20"/>
              </w:rPr>
            </w:pPr>
            <w:r w:rsidRPr="009A79F5">
              <w:rPr>
                <w:rFonts w:ascii="Arial" w:hAnsi="Arial" w:cs="Arial"/>
                <w:sz w:val="20"/>
              </w:rPr>
              <w:t>5-Year disqualification period does not apply.</w:t>
            </w:r>
          </w:p>
          <w:p w14:paraId="03B25C5A" w14:textId="77777777" w:rsidR="00D24705" w:rsidRPr="009A79F5" w:rsidRDefault="00D24705" w:rsidP="00775285">
            <w:pPr>
              <w:widowControl w:val="0"/>
              <w:rPr>
                <w:rFonts w:ascii="Arial" w:hAnsi="Arial" w:cs="Arial"/>
                <w:b/>
                <w:bCs/>
                <w:sz w:val="20"/>
              </w:rPr>
            </w:pPr>
          </w:p>
          <w:p w14:paraId="03B25C5B" w14:textId="77777777" w:rsidR="00D24705" w:rsidRPr="009A79F5" w:rsidRDefault="00D24705" w:rsidP="00775285">
            <w:pPr>
              <w:widowControl w:val="0"/>
              <w:rPr>
                <w:rFonts w:ascii="Arial" w:hAnsi="Arial" w:cs="Arial"/>
                <w:sz w:val="20"/>
              </w:rPr>
            </w:pPr>
            <w:r w:rsidRPr="009A79F5">
              <w:rPr>
                <w:rFonts w:ascii="Arial" w:hAnsi="Arial" w:cs="Arial"/>
                <w:sz w:val="20"/>
              </w:rPr>
              <w:t>Eligible for any Medicaid category if they meet all other eligibility criteria.</w:t>
            </w:r>
          </w:p>
        </w:tc>
      </w:tr>
      <w:tr w:rsidR="00D24705" w:rsidRPr="009A79F5" w14:paraId="03B25C67" w14:textId="77777777" w:rsidTr="00C45512">
        <w:tc>
          <w:tcPr>
            <w:tcW w:w="1889" w:type="pct"/>
          </w:tcPr>
          <w:p w14:paraId="03B25C5E" w14:textId="77777777" w:rsidR="00D24705" w:rsidRPr="009A79F5" w:rsidRDefault="00D24705" w:rsidP="00A573FC">
            <w:pPr>
              <w:widowControl w:val="0"/>
              <w:numPr>
                <w:ilvl w:val="0"/>
                <w:numId w:val="24"/>
              </w:numPr>
              <w:ind w:left="216" w:hanging="216"/>
              <w:rPr>
                <w:rFonts w:ascii="Arial" w:hAnsi="Arial" w:cs="Arial"/>
                <w:sz w:val="20"/>
              </w:rPr>
            </w:pPr>
            <w:r w:rsidRPr="009A79F5">
              <w:rPr>
                <w:rFonts w:ascii="Arial" w:hAnsi="Arial" w:cs="Arial"/>
                <w:b/>
                <w:bCs/>
                <w:sz w:val="20"/>
              </w:rPr>
              <w:t xml:space="preserve">I-94 </w:t>
            </w:r>
            <w:r w:rsidRPr="009A79F5">
              <w:rPr>
                <w:rFonts w:ascii="Arial" w:hAnsi="Arial" w:cs="Arial"/>
                <w:sz w:val="20"/>
              </w:rPr>
              <w:t>annotated with stamp showing grant of parole under 212(d)(5) and a date showing granting of parole for at least one year</w:t>
            </w:r>
          </w:p>
        </w:tc>
        <w:tc>
          <w:tcPr>
            <w:tcW w:w="1410" w:type="pct"/>
          </w:tcPr>
          <w:p w14:paraId="14196121" w14:textId="77777777" w:rsidR="00D24705" w:rsidRPr="009F226C" w:rsidRDefault="00D24705" w:rsidP="00775285">
            <w:pPr>
              <w:pStyle w:val="BodyText"/>
              <w:jc w:val="center"/>
              <w:rPr>
                <w:rFonts w:cs="Arial"/>
                <w:b/>
                <w:bCs/>
                <w:color w:val="000000" w:themeColor="text1"/>
                <w:sz w:val="20"/>
                <w:u w:val="single"/>
              </w:rPr>
            </w:pPr>
            <w:r w:rsidRPr="009F226C">
              <w:rPr>
                <w:rFonts w:cs="Arial"/>
                <w:b/>
                <w:bCs/>
                <w:color w:val="000000" w:themeColor="text1"/>
                <w:sz w:val="20"/>
                <w:u w:val="single"/>
              </w:rPr>
              <w:t>PAROLEE</w:t>
            </w:r>
          </w:p>
          <w:p w14:paraId="4A429B61" w14:textId="77777777" w:rsidR="00EE6181" w:rsidRPr="009F226C" w:rsidRDefault="00EE6181" w:rsidP="00EE6181">
            <w:pPr>
              <w:widowControl w:val="0"/>
              <w:autoSpaceDE w:val="0"/>
              <w:autoSpaceDN w:val="0"/>
              <w:adjustRightInd w:val="0"/>
              <w:jc w:val="center"/>
              <w:rPr>
                <w:rFonts w:ascii="Arial" w:hAnsi="Arial" w:cs="Arial"/>
                <w:color w:val="000000" w:themeColor="text1"/>
                <w:sz w:val="20"/>
                <w:szCs w:val="20"/>
              </w:rPr>
            </w:pPr>
          </w:p>
          <w:p w14:paraId="5CA2590B" w14:textId="0523D22C" w:rsidR="00EE6181" w:rsidRPr="009F226C" w:rsidRDefault="00EE6181" w:rsidP="00EE6181">
            <w:pPr>
              <w:widowControl w:val="0"/>
              <w:autoSpaceDE w:val="0"/>
              <w:autoSpaceDN w:val="0"/>
              <w:adjustRightInd w:val="0"/>
              <w:jc w:val="center"/>
              <w:rPr>
                <w:rFonts w:ascii="Arial" w:hAnsi="Arial" w:cs="Arial"/>
                <w:color w:val="000000" w:themeColor="text1"/>
                <w:sz w:val="20"/>
                <w:szCs w:val="20"/>
              </w:rPr>
            </w:pPr>
            <w:r w:rsidRPr="009F226C">
              <w:rPr>
                <w:rFonts w:ascii="Arial" w:hAnsi="Arial" w:cs="Arial"/>
                <w:color w:val="000000" w:themeColor="text1"/>
                <w:sz w:val="20"/>
                <w:szCs w:val="20"/>
              </w:rPr>
              <w:t xml:space="preserve">(Refer to </w:t>
            </w:r>
            <w:r w:rsidRPr="009F226C">
              <w:rPr>
                <w:rFonts w:ascii="Arial" w:hAnsi="Arial" w:cs="Arial"/>
                <w:b/>
                <w:bCs/>
                <w:color w:val="000000" w:themeColor="text1"/>
                <w:sz w:val="20"/>
                <w:szCs w:val="20"/>
                <w:u w:val="single"/>
              </w:rPr>
              <w:t xml:space="preserve">IRAQI /AFGHAN SPECIAL IMMIGRANTS </w:t>
            </w:r>
            <w:r w:rsidRPr="009F226C">
              <w:rPr>
                <w:rFonts w:ascii="Arial" w:hAnsi="Arial" w:cs="Arial"/>
                <w:color w:val="000000" w:themeColor="text1"/>
                <w:sz w:val="20"/>
                <w:szCs w:val="20"/>
              </w:rPr>
              <w:t>for Special Immigrant Parolees with an I-94 form showing SQ or SI Parole)</w:t>
            </w:r>
          </w:p>
          <w:p w14:paraId="0A51B801" w14:textId="77777777" w:rsidR="00EE6181" w:rsidRPr="009F226C" w:rsidRDefault="00EE6181" w:rsidP="00775285">
            <w:pPr>
              <w:pStyle w:val="BodyText"/>
              <w:jc w:val="center"/>
              <w:rPr>
                <w:rFonts w:cs="Arial"/>
                <w:b/>
                <w:bCs/>
                <w:color w:val="000000" w:themeColor="text1"/>
                <w:sz w:val="20"/>
                <w:u w:val="single"/>
              </w:rPr>
            </w:pPr>
          </w:p>
          <w:p w14:paraId="7C0CC458" w14:textId="77777777" w:rsidR="009F226C" w:rsidRPr="009F226C" w:rsidRDefault="009F226C" w:rsidP="009F226C">
            <w:pPr>
              <w:widowControl w:val="0"/>
              <w:autoSpaceDE w:val="0"/>
              <w:autoSpaceDN w:val="0"/>
              <w:adjustRightInd w:val="0"/>
              <w:jc w:val="center"/>
              <w:rPr>
                <w:rFonts w:ascii="Arial" w:hAnsi="Arial" w:cs="Arial"/>
                <w:color w:val="000000" w:themeColor="text1"/>
                <w:sz w:val="20"/>
                <w:szCs w:val="20"/>
              </w:rPr>
            </w:pPr>
            <w:r w:rsidRPr="009F226C">
              <w:rPr>
                <w:rFonts w:ascii="Arial" w:hAnsi="Arial" w:cs="Arial"/>
                <w:color w:val="000000" w:themeColor="text1"/>
                <w:sz w:val="20"/>
                <w:szCs w:val="20"/>
              </w:rPr>
              <w:t xml:space="preserve">(Refer to </w:t>
            </w:r>
            <w:r w:rsidRPr="009F226C">
              <w:rPr>
                <w:rFonts w:ascii="Arial" w:hAnsi="Arial" w:cs="Arial"/>
                <w:b/>
                <w:bCs/>
                <w:color w:val="000000" w:themeColor="text1"/>
                <w:sz w:val="20"/>
                <w:szCs w:val="20"/>
                <w:u w:val="single"/>
              </w:rPr>
              <w:t>UKRAINIAN HUMANITARIAN PAROLEE</w:t>
            </w:r>
            <w:r w:rsidRPr="009F226C">
              <w:rPr>
                <w:rFonts w:ascii="Arial" w:hAnsi="Arial" w:cs="Arial"/>
                <w:color w:val="000000" w:themeColor="text1"/>
                <w:sz w:val="20"/>
                <w:szCs w:val="20"/>
              </w:rPr>
              <w:t>)</w:t>
            </w:r>
          </w:p>
          <w:p w14:paraId="03B25C60" w14:textId="640E0E91" w:rsidR="009F226C" w:rsidRPr="009F226C" w:rsidRDefault="009F226C" w:rsidP="00775285">
            <w:pPr>
              <w:pStyle w:val="BodyText"/>
              <w:jc w:val="center"/>
              <w:rPr>
                <w:rFonts w:cs="Arial"/>
                <w:b/>
                <w:bCs/>
                <w:color w:val="000000" w:themeColor="text1"/>
                <w:sz w:val="20"/>
                <w:u w:val="single"/>
              </w:rPr>
            </w:pPr>
          </w:p>
        </w:tc>
        <w:tc>
          <w:tcPr>
            <w:tcW w:w="1701" w:type="pct"/>
          </w:tcPr>
          <w:p w14:paraId="03B25C62" w14:textId="77777777" w:rsidR="00D24705" w:rsidRPr="009A79F5" w:rsidRDefault="00D24705" w:rsidP="00775285">
            <w:pPr>
              <w:widowControl w:val="0"/>
              <w:rPr>
                <w:rFonts w:ascii="Arial" w:hAnsi="Arial" w:cs="Arial"/>
                <w:sz w:val="20"/>
              </w:rPr>
            </w:pPr>
            <w:r w:rsidRPr="009A79F5">
              <w:rPr>
                <w:rFonts w:ascii="Arial" w:hAnsi="Arial" w:cs="Arial"/>
                <w:sz w:val="20"/>
              </w:rPr>
              <w:t>Eligible for full Medicaid benefits if entered the US prior to August 22, 1996</w:t>
            </w:r>
          </w:p>
          <w:p w14:paraId="03B25C63" w14:textId="77777777" w:rsidR="00D24705" w:rsidRPr="009A79F5" w:rsidRDefault="00D24705" w:rsidP="00775285">
            <w:pPr>
              <w:widowControl w:val="0"/>
              <w:rPr>
                <w:rFonts w:ascii="Arial" w:hAnsi="Arial" w:cs="Arial"/>
                <w:sz w:val="20"/>
              </w:rPr>
            </w:pPr>
          </w:p>
          <w:p w14:paraId="03B25C64" w14:textId="06B8D428" w:rsidR="00D24705" w:rsidRPr="009A79F5" w:rsidRDefault="00D24705" w:rsidP="00775285">
            <w:pPr>
              <w:widowControl w:val="0"/>
              <w:rPr>
                <w:rFonts w:ascii="Arial" w:hAnsi="Arial" w:cs="Arial"/>
                <w:sz w:val="20"/>
              </w:rPr>
            </w:pPr>
            <w:r w:rsidRPr="009A79F5">
              <w:rPr>
                <w:rFonts w:ascii="Arial" w:hAnsi="Arial" w:cs="Arial"/>
                <w:sz w:val="20"/>
              </w:rPr>
              <w:t>If admitted August 22, 1996</w:t>
            </w:r>
            <w:r w:rsidR="0080378F">
              <w:rPr>
                <w:rFonts w:ascii="Arial" w:hAnsi="Arial" w:cs="Arial"/>
                <w:sz w:val="20"/>
              </w:rPr>
              <w:t>,</w:t>
            </w:r>
            <w:r w:rsidRPr="009A79F5">
              <w:rPr>
                <w:rFonts w:ascii="Arial" w:hAnsi="Arial" w:cs="Arial"/>
                <w:sz w:val="20"/>
              </w:rPr>
              <w:t xml:space="preserve"> or after, ineligible for full Medicaid benefits for 5 years from the date they entered the country or obtained qualified status, whichever is later. Eligible for emergency services only during the disqualification period</w:t>
            </w:r>
          </w:p>
          <w:p w14:paraId="03B25C65" w14:textId="77777777" w:rsidR="00D24705" w:rsidRPr="009A79F5" w:rsidRDefault="00D24705" w:rsidP="00775285">
            <w:pPr>
              <w:widowControl w:val="0"/>
              <w:rPr>
                <w:rFonts w:ascii="Arial" w:hAnsi="Arial" w:cs="Arial"/>
                <w:sz w:val="20"/>
              </w:rPr>
            </w:pPr>
          </w:p>
          <w:p w14:paraId="03B25C66" w14:textId="77777777" w:rsidR="00D24705" w:rsidRPr="009A79F5" w:rsidRDefault="00D24705" w:rsidP="00775285">
            <w:pPr>
              <w:widowControl w:val="0"/>
              <w:rPr>
                <w:rFonts w:ascii="Arial" w:hAnsi="Arial" w:cs="Arial"/>
                <w:sz w:val="20"/>
              </w:rPr>
            </w:pPr>
            <w:r w:rsidRPr="009A79F5">
              <w:rPr>
                <w:rFonts w:ascii="Arial" w:hAnsi="Arial" w:cs="Arial"/>
                <w:sz w:val="20"/>
              </w:rPr>
              <w:t xml:space="preserve">Eligible for full Medicaid benefits after the 5-year disqualification period </w:t>
            </w:r>
            <w:r w:rsidRPr="009A79F5">
              <w:rPr>
                <w:rFonts w:ascii="Arial" w:hAnsi="Arial" w:cs="Arial"/>
                <w:b/>
                <w:bCs/>
                <w:sz w:val="20"/>
              </w:rPr>
              <w:t>IF</w:t>
            </w:r>
            <w:r w:rsidRPr="009A79F5">
              <w:rPr>
                <w:rFonts w:ascii="Arial" w:hAnsi="Arial" w:cs="Arial"/>
                <w:sz w:val="20"/>
              </w:rPr>
              <w:t xml:space="preserve"> they have 40 quarters of income that required payment of Social Security taxes.</w:t>
            </w:r>
          </w:p>
        </w:tc>
      </w:tr>
      <w:tr w:rsidR="00D24705" w:rsidRPr="009A79F5" w14:paraId="03B25C74" w14:textId="77777777" w:rsidTr="00C45512">
        <w:tc>
          <w:tcPr>
            <w:tcW w:w="1889" w:type="pct"/>
            <w:tcBorders>
              <w:bottom w:val="single" w:sz="4" w:space="0" w:color="auto"/>
            </w:tcBorders>
          </w:tcPr>
          <w:p w14:paraId="03B25C69" w14:textId="77777777" w:rsidR="00D24705" w:rsidRPr="009A79F5" w:rsidRDefault="00D24705" w:rsidP="00A573FC">
            <w:pPr>
              <w:widowControl w:val="0"/>
              <w:numPr>
                <w:ilvl w:val="0"/>
                <w:numId w:val="24"/>
              </w:numPr>
              <w:ind w:left="216" w:hanging="216"/>
              <w:rPr>
                <w:rFonts w:ascii="Arial" w:hAnsi="Arial" w:cs="Arial"/>
                <w:b/>
                <w:bCs/>
                <w:sz w:val="20"/>
              </w:rPr>
            </w:pPr>
            <w:r w:rsidRPr="009A79F5">
              <w:rPr>
                <w:rFonts w:ascii="Arial" w:hAnsi="Arial" w:cs="Arial"/>
                <w:b/>
                <w:bCs/>
                <w:sz w:val="20"/>
              </w:rPr>
              <w:t xml:space="preserve">I-94 </w:t>
            </w:r>
            <w:r w:rsidRPr="009A79F5">
              <w:rPr>
                <w:rFonts w:ascii="Arial" w:hAnsi="Arial" w:cs="Arial"/>
                <w:sz w:val="20"/>
              </w:rPr>
              <w:t xml:space="preserve">with stamp showing admission under 203(a)(7) of the INA, refugee-conditional </w:t>
            </w:r>
            <w:proofErr w:type="gramStart"/>
            <w:r w:rsidRPr="009A79F5">
              <w:rPr>
                <w:rFonts w:ascii="Arial" w:hAnsi="Arial" w:cs="Arial"/>
                <w:sz w:val="20"/>
              </w:rPr>
              <w:t>entry</w:t>
            </w:r>
            <w:proofErr w:type="gramEnd"/>
          </w:p>
          <w:p w14:paraId="03B25C6A" w14:textId="77777777" w:rsidR="00D24705" w:rsidRPr="009A79F5" w:rsidRDefault="00D24705" w:rsidP="00A573FC">
            <w:pPr>
              <w:widowControl w:val="0"/>
              <w:numPr>
                <w:ilvl w:val="0"/>
                <w:numId w:val="24"/>
              </w:numPr>
              <w:ind w:left="216" w:hanging="216"/>
              <w:rPr>
                <w:rFonts w:ascii="Arial" w:hAnsi="Arial" w:cs="Arial"/>
                <w:b/>
                <w:bCs/>
                <w:sz w:val="20"/>
              </w:rPr>
            </w:pPr>
            <w:r w:rsidRPr="009A79F5">
              <w:rPr>
                <w:rFonts w:ascii="Arial" w:hAnsi="Arial" w:cs="Arial"/>
                <w:b/>
                <w:bCs/>
                <w:sz w:val="20"/>
              </w:rPr>
              <w:t xml:space="preserve">I-688B </w:t>
            </w:r>
            <w:r w:rsidRPr="009A79F5">
              <w:rPr>
                <w:rFonts w:ascii="Arial" w:hAnsi="Arial" w:cs="Arial"/>
                <w:sz w:val="20"/>
              </w:rPr>
              <w:t>(Employment Authorization Card) annotated 274a.12(a)(3)</w:t>
            </w:r>
          </w:p>
          <w:p w14:paraId="03B25C6B" w14:textId="77777777" w:rsidR="00D24705" w:rsidRPr="009A79F5" w:rsidRDefault="00D24705" w:rsidP="00A573FC">
            <w:pPr>
              <w:widowControl w:val="0"/>
              <w:numPr>
                <w:ilvl w:val="0"/>
                <w:numId w:val="24"/>
              </w:numPr>
              <w:ind w:left="216" w:hanging="216"/>
              <w:rPr>
                <w:rFonts w:ascii="Arial" w:hAnsi="Arial" w:cs="Arial"/>
                <w:b/>
                <w:bCs/>
                <w:sz w:val="20"/>
              </w:rPr>
            </w:pPr>
            <w:r w:rsidRPr="009A79F5">
              <w:rPr>
                <w:rFonts w:ascii="Arial" w:hAnsi="Arial" w:cs="Arial"/>
                <w:b/>
                <w:bCs/>
                <w:sz w:val="20"/>
              </w:rPr>
              <w:t xml:space="preserve">I-766 </w:t>
            </w:r>
            <w:r w:rsidRPr="009A79F5">
              <w:rPr>
                <w:rFonts w:ascii="Arial" w:hAnsi="Arial" w:cs="Arial"/>
                <w:sz w:val="20"/>
              </w:rPr>
              <w:t>(Employment Authorization Document) annotated “A3”</w:t>
            </w:r>
          </w:p>
        </w:tc>
        <w:tc>
          <w:tcPr>
            <w:tcW w:w="1410" w:type="pct"/>
            <w:tcBorders>
              <w:bottom w:val="single" w:sz="4" w:space="0" w:color="auto"/>
            </w:tcBorders>
          </w:tcPr>
          <w:p w14:paraId="03B25C6D" w14:textId="77777777" w:rsidR="00D24705" w:rsidRPr="009A79F5" w:rsidRDefault="00D24705" w:rsidP="00775285">
            <w:pPr>
              <w:widowControl w:val="0"/>
              <w:jc w:val="center"/>
              <w:rPr>
                <w:rFonts w:ascii="Arial" w:hAnsi="Arial" w:cs="Arial"/>
                <w:b/>
                <w:bCs/>
                <w:sz w:val="20"/>
                <w:u w:val="single"/>
              </w:rPr>
            </w:pPr>
            <w:r w:rsidRPr="009A79F5">
              <w:rPr>
                <w:rFonts w:ascii="Arial" w:hAnsi="Arial" w:cs="Arial"/>
                <w:b/>
                <w:bCs/>
                <w:sz w:val="20"/>
                <w:u w:val="single"/>
              </w:rPr>
              <w:t>CONDITIONAL ENTRANT</w:t>
            </w:r>
          </w:p>
        </w:tc>
        <w:tc>
          <w:tcPr>
            <w:tcW w:w="1701" w:type="pct"/>
            <w:tcBorders>
              <w:bottom w:val="single" w:sz="4" w:space="0" w:color="auto"/>
            </w:tcBorders>
          </w:tcPr>
          <w:p w14:paraId="03B25C6F" w14:textId="77777777" w:rsidR="00D24705" w:rsidRPr="009A79F5" w:rsidRDefault="00D24705" w:rsidP="00775285">
            <w:pPr>
              <w:widowControl w:val="0"/>
              <w:rPr>
                <w:rFonts w:ascii="Arial" w:hAnsi="Arial" w:cs="Arial"/>
                <w:sz w:val="20"/>
              </w:rPr>
            </w:pPr>
            <w:r w:rsidRPr="009A79F5">
              <w:rPr>
                <w:rFonts w:ascii="Arial" w:hAnsi="Arial" w:cs="Arial"/>
                <w:sz w:val="20"/>
              </w:rPr>
              <w:t>Eligible for full Medicaid benefits if entered the US prior to August 22, 1996</w:t>
            </w:r>
          </w:p>
          <w:p w14:paraId="03B25C70" w14:textId="77777777" w:rsidR="00D24705" w:rsidRPr="009A79F5" w:rsidRDefault="00D24705" w:rsidP="00775285">
            <w:pPr>
              <w:widowControl w:val="0"/>
              <w:rPr>
                <w:rFonts w:ascii="Arial" w:hAnsi="Arial" w:cs="Arial"/>
                <w:sz w:val="20"/>
              </w:rPr>
            </w:pPr>
          </w:p>
          <w:p w14:paraId="03B25C71" w14:textId="7BAFC1EB" w:rsidR="00D24705" w:rsidRPr="009A79F5" w:rsidRDefault="00D24705" w:rsidP="00775285">
            <w:pPr>
              <w:widowControl w:val="0"/>
              <w:rPr>
                <w:rFonts w:ascii="Arial" w:hAnsi="Arial" w:cs="Arial"/>
                <w:sz w:val="20"/>
              </w:rPr>
            </w:pPr>
            <w:r w:rsidRPr="009A79F5">
              <w:rPr>
                <w:rFonts w:ascii="Arial" w:hAnsi="Arial" w:cs="Arial"/>
                <w:sz w:val="20"/>
              </w:rPr>
              <w:t>If admitted August 22, 1996</w:t>
            </w:r>
            <w:r w:rsidR="0080378F">
              <w:rPr>
                <w:rFonts w:ascii="Arial" w:hAnsi="Arial" w:cs="Arial"/>
                <w:sz w:val="20"/>
              </w:rPr>
              <w:t>,</w:t>
            </w:r>
            <w:r w:rsidRPr="009A79F5">
              <w:rPr>
                <w:rFonts w:ascii="Arial" w:hAnsi="Arial" w:cs="Arial"/>
                <w:sz w:val="20"/>
              </w:rPr>
              <w:t xml:space="preserve"> or after, ineligible for full Medicaid benefits for 5 years from the date they entered the country or obtained qualified status, whichever is later. Eligible for emergency services only during </w:t>
            </w:r>
            <w:r w:rsidRPr="009A79F5">
              <w:rPr>
                <w:rFonts w:ascii="Arial" w:hAnsi="Arial" w:cs="Arial"/>
                <w:sz w:val="20"/>
              </w:rPr>
              <w:lastRenderedPageBreak/>
              <w:t>the disqualification period.</w:t>
            </w:r>
          </w:p>
          <w:p w14:paraId="03B25C72" w14:textId="77777777" w:rsidR="00D24705" w:rsidRPr="009A79F5" w:rsidRDefault="00D24705" w:rsidP="00775285">
            <w:pPr>
              <w:widowControl w:val="0"/>
              <w:rPr>
                <w:rFonts w:ascii="Arial" w:hAnsi="Arial" w:cs="Arial"/>
                <w:sz w:val="20"/>
              </w:rPr>
            </w:pPr>
          </w:p>
          <w:p w14:paraId="03B25C73" w14:textId="77777777" w:rsidR="00D24705" w:rsidRPr="009A79F5" w:rsidRDefault="00D24705" w:rsidP="00775285">
            <w:pPr>
              <w:widowControl w:val="0"/>
              <w:rPr>
                <w:rFonts w:ascii="Arial" w:hAnsi="Arial" w:cs="Arial"/>
                <w:sz w:val="20"/>
              </w:rPr>
            </w:pPr>
            <w:r w:rsidRPr="009A79F5">
              <w:rPr>
                <w:rFonts w:ascii="Arial" w:hAnsi="Arial" w:cs="Arial"/>
                <w:sz w:val="20"/>
              </w:rPr>
              <w:t xml:space="preserve">Eligible for full Medicaid benefits after the 5-year disqualification period </w:t>
            </w:r>
            <w:r w:rsidRPr="009A79F5">
              <w:rPr>
                <w:rFonts w:ascii="Arial" w:hAnsi="Arial" w:cs="Arial"/>
                <w:b/>
                <w:bCs/>
                <w:sz w:val="20"/>
              </w:rPr>
              <w:t>IF</w:t>
            </w:r>
            <w:r w:rsidRPr="009A79F5">
              <w:rPr>
                <w:rFonts w:ascii="Arial" w:hAnsi="Arial" w:cs="Arial"/>
                <w:sz w:val="20"/>
              </w:rPr>
              <w:t xml:space="preserve"> they have 40 quarters of income that required payment of Social Security taxes.</w:t>
            </w:r>
          </w:p>
        </w:tc>
      </w:tr>
      <w:tr w:rsidR="00D24705" w:rsidRPr="009A79F5" w14:paraId="03B25C81" w14:textId="77777777" w:rsidTr="00C45512">
        <w:tc>
          <w:tcPr>
            <w:tcW w:w="1889" w:type="pct"/>
          </w:tcPr>
          <w:p w14:paraId="03B25C76" w14:textId="77777777" w:rsidR="00D24705" w:rsidRPr="009A79F5" w:rsidRDefault="00D24705" w:rsidP="00A573FC">
            <w:pPr>
              <w:widowControl w:val="0"/>
              <w:numPr>
                <w:ilvl w:val="0"/>
                <w:numId w:val="26"/>
              </w:numPr>
              <w:ind w:left="216" w:hanging="216"/>
              <w:rPr>
                <w:rFonts w:ascii="Arial" w:hAnsi="Arial" w:cs="Arial"/>
                <w:sz w:val="20"/>
              </w:rPr>
            </w:pPr>
            <w:r w:rsidRPr="009A79F5">
              <w:rPr>
                <w:rFonts w:ascii="Arial" w:hAnsi="Arial" w:cs="Arial"/>
                <w:b/>
                <w:bCs/>
                <w:sz w:val="20"/>
              </w:rPr>
              <w:lastRenderedPageBreak/>
              <w:t xml:space="preserve">Green Form DD-2 </w:t>
            </w:r>
            <w:r w:rsidRPr="009A79F5">
              <w:rPr>
                <w:rFonts w:ascii="Arial" w:hAnsi="Arial" w:cs="Arial"/>
                <w:sz w:val="20"/>
              </w:rPr>
              <w:t>marked “</w:t>
            </w:r>
            <w:proofErr w:type="gramStart"/>
            <w:r w:rsidRPr="009A79F5">
              <w:rPr>
                <w:rFonts w:ascii="Arial" w:hAnsi="Arial" w:cs="Arial"/>
                <w:sz w:val="20"/>
              </w:rPr>
              <w:t>ACTIVE</w:t>
            </w:r>
            <w:proofErr w:type="gramEnd"/>
            <w:r w:rsidRPr="009A79F5">
              <w:rPr>
                <w:rFonts w:ascii="Arial" w:hAnsi="Arial" w:cs="Arial"/>
                <w:sz w:val="20"/>
              </w:rPr>
              <w:t xml:space="preserve">” </w:t>
            </w:r>
          </w:p>
          <w:p w14:paraId="03B25C77" w14:textId="77777777" w:rsidR="00D24705" w:rsidRPr="009A79F5" w:rsidRDefault="00D24705" w:rsidP="00775285">
            <w:pPr>
              <w:widowControl w:val="0"/>
              <w:jc w:val="center"/>
              <w:rPr>
                <w:rFonts w:ascii="Arial" w:hAnsi="Arial" w:cs="Arial"/>
                <w:sz w:val="20"/>
              </w:rPr>
            </w:pPr>
            <w:r w:rsidRPr="009A79F5">
              <w:rPr>
                <w:rFonts w:ascii="Arial" w:hAnsi="Arial" w:cs="Arial"/>
                <w:sz w:val="20"/>
              </w:rPr>
              <w:t>OR</w:t>
            </w:r>
          </w:p>
          <w:p w14:paraId="03B25C78" w14:textId="77777777" w:rsidR="00D24705" w:rsidRPr="009A79F5" w:rsidRDefault="00D24705" w:rsidP="00A573FC">
            <w:pPr>
              <w:widowControl w:val="0"/>
              <w:numPr>
                <w:ilvl w:val="0"/>
                <w:numId w:val="25"/>
              </w:numPr>
              <w:ind w:left="216" w:hanging="216"/>
              <w:rPr>
                <w:rFonts w:ascii="Arial" w:hAnsi="Arial" w:cs="Arial"/>
                <w:b/>
                <w:bCs/>
                <w:sz w:val="20"/>
              </w:rPr>
            </w:pPr>
            <w:r w:rsidRPr="009A79F5">
              <w:rPr>
                <w:rFonts w:ascii="Arial" w:hAnsi="Arial" w:cs="Arial"/>
                <w:b/>
                <w:bCs/>
                <w:sz w:val="20"/>
              </w:rPr>
              <w:t>Current orders</w:t>
            </w:r>
            <w:r w:rsidRPr="009A79F5">
              <w:rPr>
                <w:rFonts w:ascii="Arial" w:hAnsi="Arial" w:cs="Arial"/>
                <w:sz w:val="20"/>
              </w:rPr>
              <w:t xml:space="preserve"> showing the individual is on full-time duty in the US Army, Navy, Air Force, Marine Corps, or Coast Guard (Reserves are not considered active duty.)</w:t>
            </w:r>
          </w:p>
        </w:tc>
        <w:tc>
          <w:tcPr>
            <w:tcW w:w="1410" w:type="pct"/>
          </w:tcPr>
          <w:p w14:paraId="03B25C7A" w14:textId="58536823" w:rsidR="00D24705" w:rsidRPr="009A79F5" w:rsidRDefault="00C171B2" w:rsidP="00775285">
            <w:pPr>
              <w:pStyle w:val="BodyText2"/>
              <w:widowControl w:val="0"/>
              <w:jc w:val="center"/>
              <w:rPr>
                <w:b/>
                <w:bCs/>
                <w:sz w:val="20"/>
                <w:u w:val="single"/>
              </w:rPr>
            </w:pPr>
            <w:r w:rsidRPr="009A79F5">
              <w:rPr>
                <w:b/>
                <w:bCs/>
                <w:sz w:val="20"/>
                <w:u w:val="single"/>
              </w:rPr>
              <w:t>ACTIVE-DUTY</w:t>
            </w:r>
            <w:r w:rsidR="00D24705" w:rsidRPr="009A79F5">
              <w:rPr>
                <w:b/>
                <w:bCs/>
                <w:sz w:val="20"/>
                <w:u w:val="single"/>
              </w:rPr>
              <w:t xml:space="preserve"> MILITARY</w:t>
            </w:r>
          </w:p>
          <w:p w14:paraId="03B25C7B" w14:textId="77777777" w:rsidR="00D24705" w:rsidRPr="009A79F5" w:rsidRDefault="00D24705" w:rsidP="00775285">
            <w:pPr>
              <w:pStyle w:val="BodyText"/>
              <w:jc w:val="center"/>
              <w:rPr>
                <w:rFonts w:cs="Arial"/>
                <w:b/>
                <w:bCs/>
                <w:sz w:val="20"/>
                <w:u w:val="single"/>
              </w:rPr>
            </w:pPr>
            <w:r w:rsidRPr="009A79F5">
              <w:rPr>
                <w:rFonts w:cs="Arial"/>
                <w:b/>
                <w:bCs/>
                <w:sz w:val="20"/>
                <w:u w:val="single"/>
              </w:rPr>
              <w:t xml:space="preserve">Includes spouse and unmarried dependent children under </w:t>
            </w:r>
            <w:proofErr w:type="gramStart"/>
            <w:r w:rsidRPr="009A79F5">
              <w:rPr>
                <w:rFonts w:cs="Arial"/>
                <w:b/>
                <w:bCs/>
                <w:sz w:val="20"/>
                <w:u w:val="single"/>
              </w:rPr>
              <w:t>21</w:t>
            </w:r>
            <w:proofErr w:type="gramEnd"/>
          </w:p>
          <w:p w14:paraId="03B25C7C" w14:textId="77777777" w:rsidR="00D24705" w:rsidRPr="009A79F5" w:rsidRDefault="00D24705" w:rsidP="00775285">
            <w:pPr>
              <w:widowControl w:val="0"/>
              <w:rPr>
                <w:rFonts w:ascii="Arial" w:hAnsi="Arial" w:cs="Arial"/>
                <w:b/>
                <w:bCs/>
                <w:sz w:val="20"/>
              </w:rPr>
            </w:pPr>
          </w:p>
        </w:tc>
        <w:tc>
          <w:tcPr>
            <w:tcW w:w="1701" w:type="pct"/>
          </w:tcPr>
          <w:p w14:paraId="03B25C7E" w14:textId="77777777" w:rsidR="00D24705" w:rsidRPr="009A79F5" w:rsidRDefault="00D24705" w:rsidP="00775285">
            <w:pPr>
              <w:widowControl w:val="0"/>
              <w:rPr>
                <w:rFonts w:ascii="Arial" w:hAnsi="Arial" w:cs="Arial"/>
                <w:sz w:val="20"/>
              </w:rPr>
            </w:pPr>
            <w:r w:rsidRPr="009A79F5">
              <w:rPr>
                <w:rFonts w:ascii="Arial" w:hAnsi="Arial" w:cs="Arial"/>
                <w:sz w:val="20"/>
              </w:rPr>
              <w:t>5-Year disqualification period does not apply.</w:t>
            </w:r>
          </w:p>
          <w:p w14:paraId="03B25C7F" w14:textId="77777777" w:rsidR="00D24705" w:rsidRPr="009A79F5" w:rsidRDefault="00D24705" w:rsidP="00775285">
            <w:pPr>
              <w:widowControl w:val="0"/>
              <w:rPr>
                <w:rFonts w:ascii="Arial" w:hAnsi="Arial" w:cs="Arial"/>
                <w:sz w:val="20"/>
              </w:rPr>
            </w:pPr>
          </w:p>
          <w:p w14:paraId="03B25C80" w14:textId="77777777" w:rsidR="00D24705" w:rsidRPr="009A79F5" w:rsidRDefault="00D24705" w:rsidP="00775285">
            <w:pPr>
              <w:widowControl w:val="0"/>
              <w:rPr>
                <w:rFonts w:ascii="Arial" w:hAnsi="Arial" w:cs="Arial"/>
                <w:sz w:val="20"/>
              </w:rPr>
            </w:pPr>
            <w:r w:rsidRPr="009A79F5">
              <w:rPr>
                <w:rFonts w:ascii="Arial" w:hAnsi="Arial" w:cs="Arial"/>
                <w:sz w:val="20"/>
              </w:rPr>
              <w:t>Eligible for any Medicaid category if they meet all other eligibility criteria.</w:t>
            </w:r>
          </w:p>
        </w:tc>
      </w:tr>
      <w:tr w:rsidR="00D24705" w:rsidRPr="009A79F5" w14:paraId="03B25C8F" w14:textId="77777777" w:rsidTr="00C45512">
        <w:tc>
          <w:tcPr>
            <w:tcW w:w="1889" w:type="pct"/>
          </w:tcPr>
          <w:p w14:paraId="03B25C83" w14:textId="77777777" w:rsidR="00D24705" w:rsidRPr="009A79F5" w:rsidRDefault="00D24705" w:rsidP="00A573FC">
            <w:pPr>
              <w:widowControl w:val="0"/>
              <w:numPr>
                <w:ilvl w:val="0"/>
                <w:numId w:val="26"/>
              </w:numPr>
              <w:ind w:left="216" w:hanging="216"/>
              <w:rPr>
                <w:rFonts w:ascii="Arial" w:hAnsi="Arial" w:cs="Arial"/>
                <w:sz w:val="20"/>
              </w:rPr>
            </w:pPr>
            <w:r w:rsidRPr="009A79F5">
              <w:rPr>
                <w:rFonts w:ascii="Arial" w:hAnsi="Arial" w:cs="Arial"/>
                <w:b/>
                <w:bCs/>
                <w:sz w:val="20"/>
              </w:rPr>
              <w:t>DD-214</w:t>
            </w:r>
            <w:r w:rsidRPr="009A79F5">
              <w:rPr>
                <w:rFonts w:ascii="Arial" w:hAnsi="Arial" w:cs="Arial"/>
                <w:sz w:val="20"/>
              </w:rPr>
              <w:t xml:space="preserve"> indicating honorable discharge, </w:t>
            </w:r>
          </w:p>
          <w:p w14:paraId="03B25C84" w14:textId="77777777" w:rsidR="00D24705" w:rsidRPr="009A79F5" w:rsidRDefault="00D24705" w:rsidP="00775285">
            <w:pPr>
              <w:widowControl w:val="0"/>
              <w:jc w:val="center"/>
              <w:rPr>
                <w:rFonts w:ascii="Arial" w:hAnsi="Arial" w:cs="Arial"/>
                <w:b/>
                <w:bCs/>
                <w:sz w:val="20"/>
                <w:u w:val="single"/>
              </w:rPr>
            </w:pPr>
            <w:r w:rsidRPr="009A79F5">
              <w:rPr>
                <w:rFonts w:ascii="Arial" w:hAnsi="Arial" w:cs="Arial"/>
                <w:sz w:val="20"/>
              </w:rPr>
              <w:t>OR</w:t>
            </w:r>
          </w:p>
          <w:p w14:paraId="03B25C85" w14:textId="77777777" w:rsidR="00D24705" w:rsidRPr="0030483E" w:rsidRDefault="00D24705" w:rsidP="0030483E">
            <w:pPr>
              <w:pStyle w:val="ListParagraph"/>
              <w:widowControl w:val="0"/>
              <w:numPr>
                <w:ilvl w:val="0"/>
                <w:numId w:val="146"/>
              </w:numPr>
              <w:ind w:left="216" w:hanging="216"/>
              <w:rPr>
                <w:rFonts w:ascii="Arial" w:hAnsi="Arial" w:cs="Arial"/>
                <w:sz w:val="20"/>
              </w:rPr>
            </w:pPr>
            <w:r w:rsidRPr="0030483E">
              <w:rPr>
                <w:rFonts w:ascii="Arial" w:hAnsi="Arial" w:cs="Arial"/>
                <w:b/>
                <w:bCs/>
                <w:sz w:val="20"/>
              </w:rPr>
              <w:t>Discharge papers</w:t>
            </w:r>
            <w:r w:rsidRPr="0030483E">
              <w:rPr>
                <w:rFonts w:ascii="Arial" w:hAnsi="Arial" w:cs="Arial"/>
                <w:sz w:val="20"/>
              </w:rPr>
              <w:t xml:space="preserve"> indicating honorable discharge</w:t>
            </w:r>
          </w:p>
        </w:tc>
        <w:tc>
          <w:tcPr>
            <w:tcW w:w="1410" w:type="pct"/>
          </w:tcPr>
          <w:p w14:paraId="03B25C87" w14:textId="77777777" w:rsidR="00D24705" w:rsidRPr="009A79F5" w:rsidRDefault="00D24705" w:rsidP="00775285">
            <w:pPr>
              <w:pStyle w:val="Heading4"/>
              <w:keepNext w:val="0"/>
              <w:rPr>
                <w:rFonts w:ascii="Arial" w:hAnsi="Arial" w:cs="Arial"/>
                <w:sz w:val="20"/>
                <w:u w:val="single"/>
              </w:rPr>
            </w:pPr>
            <w:r w:rsidRPr="009A79F5">
              <w:rPr>
                <w:rFonts w:ascii="Arial" w:hAnsi="Arial" w:cs="Arial"/>
                <w:sz w:val="20"/>
                <w:u w:val="single"/>
              </w:rPr>
              <w:t>VETERAN</w:t>
            </w:r>
          </w:p>
          <w:p w14:paraId="03B25C88" w14:textId="77777777" w:rsidR="00D24705" w:rsidRPr="009A79F5" w:rsidRDefault="00D24705" w:rsidP="00775285">
            <w:pPr>
              <w:pStyle w:val="BodyText"/>
              <w:jc w:val="center"/>
              <w:rPr>
                <w:rFonts w:cs="Arial"/>
                <w:b/>
                <w:bCs/>
                <w:sz w:val="20"/>
                <w:u w:val="single"/>
              </w:rPr>
            </w:pPr>
            <w:r w:rsidRPr="009A79F5">
              <w:rPr>
                <w:rFonts w:cs="Arial"/>
                <w:b/>
                <w:bCs/>
                <w:sz w:val="20"/>
                <w:u w:val="single"/>
              </w:rPr>
              <w:t xml:space="preserve">Includes spouse and unmarried dependent children under </w:t>
            </w:r>
            <w:proofErr w:type="gramStart"/>
            <w:r w:rsidRPr="009A79F5">
              <w:rPr>
                <w:rFonts w:cs="Arial"/>
                <w:b/>
                <w:bCs/>
                <w:sz w:val="20"/>
                <w:u w:val="single"/>
              </w:rPr>
              <w:t>21</w:t>
            </w:r>
            <w:proofErr w:type="gramEnd"/>
          </w:p>
          <w:p w14:paraId="03B25C89" w14:textId="77777777" w:rsidR="00D24705" w:rsidRPr="009A79F5" w:rsidRDefault="00D24705" w:rsidP="00775285">
            <w:pPr>
              <w:widowControl w:val="0"/>
              <w:rPr>
                <w:rFonts w:ascii="Arial" w:hAnsi="Arial" w:cs="Arial"/>
                <w:sz w:val="20"/>
              </w:rPr>
            </w:pPr>
          </w:p>
        </w:tc>
        <w:tc>
          <w:tcPr>
            <w:tcW w:w="1701" w:type="pct"/>
          </w:tcPr>
          <w:p w14:paraId="03B25C8B" w14:textId="77777777" w:rsidR="00D24705" w:rsidRPr="009A79F5" w:rsidRDefault="00D24705" w:rsidP="00775285">
            <w:pPr>
              <w:widowControl w:val="0"/>
              <w:rPr>
                <w:rFonts w:ascii="Arial" w:hAnsi="Arial" w:cs="Arial"/>
                <w:sz w:val="20"/>
              </w:rPr>
            </w:pPr>
            <w:r w:rsidRPr="009A79F5">
              <w:rPr>
                <w:rFonts w:ascii="Arial" w:hAnsi="Arial" w:cs="Arial"/>
                <w:sz w:val="20"/>
              </w:rPr>
              <w:t>Eligible</w:t>
            </w:r>
          </w:p>
          <w:p w14:paraId="03B25C8C" w14:textId="77777777" w:rsidR="00D24705" w:rsidRPr="009A79F5" w:rsidRDefault="00D24705" w:rsidP="00775285">
            <w:pPr>
              <w:widowControl w:val="0"/>
              <w:rPr>
                <w:rFonts w:ascii="Arial" w:hAnsi="Arial" w:cs="Arial"/>
                <w:sz w:val="20"/>
              </w:rPr>
            </w:pPr>
          </w:p>
          <w:p w14:paraId="03B25C8E" w14:textId="2C051918" w:rsidR="00D24705" w:rsidRPr="009A79F5" w:rsidRDefault="00D24705" w:rsidP="0030483E">
            <w:pPr>
              <w:widowControl w:val="0"/>
              <w:rPr>
                <w:rFonts w:ascii="Arial" w:hAnsi="Arial" w:cs="Arial"/>
                <w:b/>
                <w:bCs/>
                <w:sz w:val="20"/>
              </w:rPr>
            </w:pPr>
            <w:r w:rsidRPr="009A79F5">
              <w:rPr>
                <w:rFonts w:ascii="Arial" w:hAnsi="Arial" w:cs="Arial"/>
                <w:sz w:val="20"/>
              </w:rPr>
              <w:t>5-Year disqualification period does not apply.</w:t>
            </w:r>
          </w:p>
        </w:tc>
      </w:tr>
      <w:tr w:rsidR="00D24705" w:rsidRPr="009A79F5" w14:paraId="03B25C9E" w14:textId="77777777" w:rsidTr="00C45512">
        <w:tc>
          <w:tcPr>
            <w:tcW w:w="1889" w:type="pct"/>
          </w:tcPr>
          <w:p w14:paraId="03B25C91" w14:textId="77777777" w:rsidR="00D24705" w:rsidRPr="009A79F5" w:rsidRDefault="00D24705" w:rsidP="00A573FC">
            <w:pPr>
              <w:widowControl w:val="0"/>
              <w:numPr>
                <w:ilvl w:val="0"/>
                <w:numId w:val="27"/>
              </w:numPr>
              <w:ind w:left="216" w:hanging="216"/>
              <w:rPr>
                <w:rFonts w:ascii="Arial" w:hAnsi="Arial" w:cs="Arial"/>
                <w:sz w:val="20"/>
              </w:rPr>
            </w:pPr>
            <w:r w:rsidRPr="009A79F5">
              <w:rPr>
                <w:rFonts w:ascii="Arial" w:hAnsi="Arial" w:cs="Arial"/>
                <w:b/>
                <w:bCs/>
                <w:sz w:val="20"/>
              </w:rPr>
              <w:t xml:space="preserve">I-551 </w:t>
            </w:r>
            <w:r w:rsidRPr="009A79F5">
              <w:rPr>
                <w:rFonts w:ascii="Arial" w:hAnsi="Arial" w:cs="Arial"/>
                <w:sz w:val="20"/>
              </w:rPr>
              <w:t>(Alien Registration Receipt Card) with the code CU6, CU7, or CH6</w:t>
            </w:r>
          </w:p>
          <w:p w14:paraId="03B25C92" w14:textId="77777777" w:rsidR="00D24705" w:rsidRPr="009A79F5" w:rsidRDefault="00D24705" w:rsidP="00A573FC">
            <w:pPr>
              <w:widowControl w:val="0"/>
              <w:numPr>
                <w:ilvl w:val="0"/>
                <w:numId w:val="27"/>
              </w:numPr>
              <w:ind w:left="216" w:hanging="216"/>
              <w:rPr>
                <w:rFonts w:ascii="Arial" w:hAnsi="Arial" w:cs="Arial"/>
                <w:sz w:val="20"/>
              </w:rPr>
            </w:pPr>
            <w:r w:rsidRPr="009A79F5">
              <w:rPr>
                <w:rFonts w:ascii="Arial" w:hAnsi="Arial" w:cs="Arial"/>
                <w:b/>
                <w:bCs/>
                <w:sz w:val="20"/>
              </w:rPr>
              <w:t xml:space="preserve">Foreign passport </w:t>
            </w:r>
            <w:r w:rsidRPr="009A79F5">
              <w:rPr>
                <w:rFonts w:ascii="Arial" w:hAnsi="Arial" w:cs="Arial"/>
                <w:sz w:val="20"/>
              </w:rPr>
              <w:t>stamped with an unexpired temporary I-551 stamp with the code CU6 or CU7</w:t>
            </w:r>
          </w:p>
          <w:p w14:paraId="03B25C93" w14:textId="77777777" w:rsidR="00D24705" w:rsidRPr="009A79F5" w:rsidRDefault="00D24705" w:rsidP="00A573FC">
            <w:pPr>
              <w:widowControl w:val="0"/>
              <w:numPr>
                <w:ilvl w:val="0"/>
                <w:numId w:val="27"/>
              </w:numPr>
              <w:ind w:left="216" w:hanging="216"/>
              <w:rPr>
                <w:rFonts w:ascii="Arial" w:hAnsi="Arial" w:cs="Arial"/>
                <w:sz w:val="20"/>
              </w:rPr>
            </w:pPr>
            <w:r w:rsidRPr="009A79F5">
              <w:rPr>
                <w:rFonts w:ascii="Arial" w:hAnsi="Arial" w:cs="Arial"/>
                <w:b/>
                <w:bCs/>
                <w:sz w:val="20"/>
              </w:rPr>
              <w:t xml:space="preserve">I-94 </w:t>
            </w:r>
            <w:r w:rsidRPr="009A79F5">
              <w:rPr>
                <w:rFonts w:ascii="Arial" w:hAnsi="Arial" w:cs="Arial"/>
                <w:sz w:val="20"/>
              </w:rPr>
              <w:t>stamped with an unexpired temporary I-551 stamp with the code CU6 or CU7</w:t>
            </w:r>
          </w:p>
          <w:p w14:paraId="03B25C94" w14:textId="77777777" w:rsidR="00D24705" w:rsidRPr="009A79F5" w:rsidRDefault="00D24705" w:rsidP="00A573FC">
            <w:pPr>
              <w:widowControl w:val="0"/>
              <w:numPr>
                <w:ilvl w:val="0"/>
                <w:numId w:val="27"/>
              </w:numPr>
              <w:ind w:left="216" w:hanging="216"/>
              <w:rPr>
                <w:rFonts w:ascii="Arial" w:hAnsi="Arial" w:cs="Arial"/>
                <w:sz w:val="20"/>
              </w:rPr>
            </w:pPr>
            <w:r w:rsidRPr="009A79F5">
              <w:rPr>
                <w:rFonts w:ascii="Arial" w:hAnsi="Arial" w:cs="Arial"/>
                <w:b/>
                <w:bCs/>
                <w:sz w:val="20"/>
              </w:rPr>
              <w:t xml:space="preserve">I-94 </w:t>
            </w:r>
            <w:r w:rsidRPr="009A79F5">
              <w:rPr>
                <w:rFonts w:ascii="Arial" w:hAnsi="Arial" w:cs="Arial"/>
                <w:sz w:val="20"/>
              </w:rPr>
              <w:t>with stamp showing parole as “Cuban/Haitian Entrant” under Section 212(d)(5) or the INA.</w:t>
            </w:r>
          </w:p>
          <w:p w14:paraId="03B25C95" w14:textId="77777777" w:rsidR="00D24705" w:rsidRPr="009A79F5" w:rsidRDefault="00D24705" w:rsidP="00775285">
            <w:pPr>
              <w:widowControl w:val="0"/>
              <w:rPr>
                <w:rFonts w:ascii="Arial" w:hAnsi="Arial" w:cs="Arial"/>
                <w:sz w:val="20"/>
              </w:rPr>
            </w:pPr>
          </w:p>
        </w:tc>
        <w:tc>
          <w:tcPr>
            <w:tcW w:w="1410" w:type="pct"/>
          </w:tcPr>
          <w:p w14:paraId="03B25C97" w14:textId="77777777" w:rsidR="00D24705" w:rsidRPr="009A79F5" w:rsidRDefault="00D24705" w:rsidP="00775285">
            <w:pPr>
              <w:widowControl w:val="0"/>
              <w:jc w:val="center"/>
              <w:rPr>
                <w:rFonts w:ascii="Arial" w:hAnsi="Arial" w:cs="Arial"/>
                <w:b/>
                <w:bCs/>
                <w:sz w:val="20"/>
                <w:u w:val="single"/>
              </w:rPr>
            </w:pPr>
            <w:r w:rsidRPr="009A79F5">
              <w:rPr>
                <w:rFonts w:ascii="Arial" w:hAnsi="Arial" w:cs="Arial"/>
                <w:b/>
                <w:bCs/>
                <w:sz w:val="20"/>
                <w:u w:val="single"/>
              </w:rPr>
              <w:t>CUBAN/HAITIAN ENTRANT</w:t>
            </w:r>
          </w:p>
        </w:tc>
        <w:tc>
          <w:tcPr>
            <w:tcW w:w="1701" w:type="pct"/>
          </w:tcPr>
          <w:p w14:paraId="03B25C98" w14:textId="77777777" w:rsidR="00D24705" w:rsidRPr="009A79F5" w:rsidRDefault="00D24705" w:rsidP="00775285">
            <w:pPr>
              <w:widowControl w:val="0"/>
              <w:rPr>
                <w:rFonts w:ascii="Arial" w:hAnsi="Arial" w:cs="Arial"/>
                <w:sz w:val="20"/>
              </w:rPr>
            </w:pPr>
            <w:r w:rsidRPr="009A79F5">
              <w:rPr>
                <w:rFonts w:ascii="Arial" w:hAnsi="Arial" w:cs="Arial"/>
                <w:sz w:val="20"/>
              </w:rPr>
              <w:t>5-Year disqualification period does not apply.</w:t>
            </w:r>
          </w:p>
          <w:p w14:paraId="03B25C99" w14:textId="77777777" w:rsidR="00D24705" w:rsidRPr="009A79F5" w:rsidRDefault="00D24705" w:rsidP="00775285">
            <w:pPr>
              <w:widowControl w:val="0"/>
              <w:rPr>
                <w:rFonts w:ascii="Arial" w:hAnsi="Arial" w:cs="Arial"/>
                <w:sz w:val="20"/>
              </w:rPr>
            </w:pPr>
          </w:p>
          <w:p w14:paraId="03B25C9A" w14:textId="77777777" w:rsidR="00D24705" w:rsidRPr="009A79F5" w:rsidRDefault="00D24705" w:rsidP="00775285">
            <w:pPr>
              <w:widowControl w:val="0"/>
              <w:rPr>
                <w:rFonts w:ascii="Arial" w:hAnsi="Arial" w:cs="Arial"/>
                <w:sz w:val="20"/>
                <w:bdr w:val="single" w:sz="4" w:space="0" w:color="auto"/>
              </w:rPr>
            </w:pPr>
            <w:r w:rsidRPr="009A79F5">
              <w:rPr>
                <w:rFonts w:ascii="Arial" w:hAnsi="Arial" w:cs="Arial"/>
                <w:sz w:val="20"/>
              </w:rPr>
              <w:t>Can qualify for full benefits up to 7 years if meets all requirements for any Medicaid category.</w:t>
            </w:r>
          </w:p>
          <w:p w14:paraId="03B25C9B" w14:textId="77777777" w:rsidR="00D24705" w:rsidRPr="009A79F5" w:rsidRDefault="00D24705" w:rsidP="00775285">
            <w:pPr>
              <w:widowControl w:val="0"/>
              <w:rPr>
                <w:rFonts w:ascii="Arial" w:hAnsi="Arial" w:cs="Arial"/>
                <w:sz w:val="20"/>
              </w:rPr>
            </w:pPr>
            <w:r w:rsidRPr="009A79F5">
              <w:rPr>
                <w:rFonts w:ascii="Arial" w:hAnsi="Arial" w:cs="Arial"/>
                <w:sz w:val="20"/>
              </w:rPr>
              <w:t>After 7 years, must meet citizenship requirements (40 work quarters) to establish eligibility.</w:t>
            </w:r>
          </w:p>
          <w:p w14:paraId="03B25C9C" w14:textId="77777777" w:rsidR="00D24705" w:rsidRPr="009A79F5" w:rsidRDefault="00D24705" w:rsidP="00775285">
            <w:pPr>
              <w:widowControl w:val="0"/>
              <w:rPr>
                <w:rFonts w:ascii="Arial" w:hAnsi="Arial" w:cs="Arial"/>
                <w:sz w:val="20"/>
              </w:rPr>
            </w:pPr>
          </w:p>
          <w:p w14:paraId="03B25C9D" w14:textId="6C93ACF4" w:rsidR="00D24705" w:rsidRPr="009A79F5" w:rsidRDefault="00D24705" w:rsidP="00775285">
            <w:pPr>
              <w:widowControl w:val="0"/>
              <w:rPr>
                <w:rFonts w:ascii="Arial" w:hAnsi="Arial" w:cs="Arial"/>
                <w:sz w:val="20"/>
              </w:rPr>
            </w:pPr>
            <w:r w:rsidRPr="009A79F5">
              <w:rPr>
                <w:rFonts w:ascii="Arial" w:hAnsi="Arial" w:cs="Arial"/>
                <w:sz w:val="20"/>
              </w:rPr>
              <w:t xml:space="preserve">If they do not meet categorical requirements, then they are eligible for full benefits for </w:t>
            </w:r>
            <w:r w:rsidR="007B1107">
              <w:rPr>
                <w:rFonts w:ascii="Arial" w:hAnsi="Arial" w:cs="Arial"/>
                <w:sz w:val="20"/>
              </w:rPr>
              <w:t>12</w:t>
            </w:r>
            <w:r w:rsidRPr="009A79F5">
              <w:rPr>
                <w:rFonts w:ascii="Arial" w:hAnsi="Arial" w:cs="Arial"/>
                <w:sz w:val="20"/>
              </w:rPr>
              <w:t xml:space="preserve"> months beginning with the month of entry. (Refer to </w:t>
            </w:r>
            <w:r w:rsidR="00281D28" w:rsidRPr="009A79F5">
              <w:rPr>
                <w:rFonts w:ascii="Arial" w:hAnsi="Arial" w:cs="Arial"/>
                <w:sz w:val="20"/>
              </w:rPr>
              <w:t>MPPM</w:t>
            </w:r>
            <w:r w:rsidRPr="009A79F5">
              <w:rPr>
                <w:rFonts w:ascii="Arial" w:hAnsi="Arial" w:cs="Arial"/>
                <w:sz w:val="20"/>
              </w:rPr>
              <w:t xml:space="preserve"> </w:t>
            </w:r>
            <w:r w:rsidR="00DB1D93">
              <w:rPr>
                <w:rFonts w:ascii="Arial" w:hAnsi="Arial" w:cs="Arial"/>
                <w:sz w:val="20"/>
              </w:rPr>
              <w:t>Chapter 503</w:t>
            </w:r>
            <w:r w:rsidRPr="009A79F5">
              <w:rPr>
                <w:rFonts w:ascii="Arial" w:hAnsi="Arial" w:cs="Arial"/>
                <w:sz w:val="20"/>
              </w:rPr>
              <w:t>)</w:t>
            </w:r>
          </w:p>
        </w:tc>
      </w:tr>
      <w:tr w:rsidR="00D24705" w:rsidRPr="009A79F5" w14:paraId="03B25CAE" w14:textId="77777777" w:rsidTr="00C45512">
        <w:tc>
          <w:tcPr>
            <w:tcW w:w="1889" w:type="pct"/>
            <w:tcBorders>
              <w:bottom w:val="single" w:sz="4" w:space="0" w:color="auto"/>
            </w:tcBorders>
          </w:tcPr>
          <w:p w14:paraId="03B25CA0" w14:textId="77777777" w:rsidR="00D24705" w:rsidRPr="009A79F5" w:rsidRDefault="00D24705" w:rsidP="00A573FC">
            <w:pPr>
              <w:widowControl w:val="0"/>
              <w:numPr>
                <w:ilvl w:val="0"/>
                <w:numId w:val="28"/>
              </w:numPr>
              <w:ind w:left="216" w:hanging="216"/>
              <w:rPr>
                <w:rFonts w:ascii="Arial" w:hAnsi="Arial" w:cs="Arial"/>
                <w:sz w:val="20"/>
              </w:rPr>
            </w:pPr>
            <w:r w:rsidRPr="009A79F5">
              <w:rPr>
                <w:rFonts w:ascii="Arial" w:hAnsi="Arial" w:cs="Arial"/>
                <w:b/>
                <w:bCs/>
                <w:sz w:val="20"/>
              </w:rPr>
              <w:t xml:space="preserve">I-551 </w:t>
            </w:r>
            <w:r w:rsidRPr="009A79F5">
              <w:rPr>
                <w:rFonts w:ascii="Arial" w:hAnsi="Arial" w:cs="Arial"/>
                <w:sz w:val="20"/>
              </w:rPr>
              <w:t>with code AM6, AM7, or AM8</w:t>
            </w:r>
          </w:p>
          <w:p w14:paraId="03B25CA1" w14:textId="77777777" w:rsidR="00D24705" w:rsidRPr="009A79F5" w:rsidRDefault="00D24705" w:rsidP="00A573FC">
            <w:pPr>
              <w:widowControl w:val="0"/>
              <w:numPr>
                <w:ilvl w:val="0"/>
                <w:numId w:val="28"/>
              </w:numPr>
              <w:ind w:left="216" w:hanging="216"/>
              <w:rPr>
                <w:rFonts w:ascii="Arial" w:hAnsi="Arial" w:cs="Arial"/>
                <w:sz w:val="20"/>
              </w:rPr>
            </w:pPr>
            <w:r w:rsidRPr="009A79F5">
              <w:rPr>
                <w:rFonts w:ascii="Arial" w:hAnsi="Arial" w:cs="Arial"/>
                <w:b/>
                <w:bCs/>
                <w:sz w:val="20"/>
              </w:rPr>
              <w:t>Foreign passport</w:t>
            </w:r>
            <w:r w:rsidRPr="009A79F5">
              <w:rPr>
                <w:rFonts w:ascii="Arial" w:hAnsi="Arial" w:cs="Arial"/>
                <w:sz w:val="20"/>
              </w:rPr>
              <w:t xml:space="preserve"> stamped with an unexpired temporary I-551 stamp with the code AM1, AM2, or AM3</w:t>
            </w:r>
          </w:p>
          <w:p w14:paraId="03B25CA2" w14:textId="77777777" w:rsidR="00D24705" w:rsidRPr="009A79F5" w:rsidRDefault="00D24705" w:rsidP="00A573FC">
            <w:pPr>
              <w:widowControl w:val="0"/>
              <w:numPr>
                <w:ilvl w:val="0"/>
                <w:numId w:val="28"/>
              </w:numPr>
              <w:ind w:left="216" w:hanging="216"/>
              <w:rPr>
                <w:rFonts w:ascii="Arial" w:hAnsi="Arial" w:cs="Arial"/>
                <w:sz w:val="20"/>
              </w:rPr>
            </w:pPr>
            <w:r w:rsidRPr="009A79F5">
              <w:rPr>
                <w:rFonts w:ascii="Arial" w:hAnsi="Arial" w:cs="Arial"/>
                <w:b/>
                <w:bCs/>
                <w:sz w:val="20"/>
              </w:rPr>
              <w:t xml:space="preserve">I-94 </w:t>
            </w:r>
            <w:r w:rsidRPr="009A79F5">
              <w:rPr>
                <w:rFonts w:ascii="Arial" w:hAnsi="Arial" w:cs="Arial"/>
                <w:sz w:val="20"/>
              </w:rPr>
              <w:t>stamped with an unexpired temporary I-551 stamp with the code AM1, AM2, or AM3</w:t>
            </w:r>
          </w:p>
          <w:p w14:paraId="03B25CA3" w14:textId="77777777" w:rsidR="00D24705" w:rsidRPr="009A79F5" w:rsidRDefault="00D24705" w:rsidP="00775285">
            <w:pPr>
              <w:widowControl w:val="0"/>
              <w:rPr>
                <w:rFonts w:ascii="Arial" w:hAnsi="Arial" w:cs="Arial"/>
                <w:sz w:val="20"/>
              </w:rPr>
            </w:pPr>
          </w:p>
          <w:p w14:paraId="03B25CA4" w14:textId="77777777" w:rsidR="00D24705" w:rsidRPr="009A79F5" w:rsidRDefault="00D24705" w:rsidP="00775285">
            <w:pPr>
              <w:widowControl w:val="0"/>
              <w:rPr>
                <w:rFonts w:ascii="Arial" w:hAnsi="Arial" w:cs="Arial"/>
                <w:sz w:val="20"/>
              </w:rPr>
            </w:pPr>
          </w:p>
        </w:tc>
        <w:tc>
          <w:tcPr>
            <w:tcW w:w="1410" w:type="pct"/>
            <w:tcBorders>
              <w:bottom w:val="single" w:sz="4" w:space="0" w:color="auto"/>
            </w:tcBorders>
          </w:tcPr>
          <w:p w14:paraId="03B25CA6" w14:textId="77777777" w:rsidR="00D24705" w:rsidRPr="009A79F5" w:rsidRDefault="00D24705" w:rsidP="00775285">
            <w:pPr>
              <w:widowControl w:val="0"/>
              <w:jc w:val="center"/>
              <w:rPr>
                <w:rFonts w:ascii="Arial" w:hAnsi="Arial" w:cs="Arial"/>
                <w:sz w:val="20"/>
              </w:rPr>
            </w:pPr>
            <w:r w:rsidRPr="009A79F5">
              <w:rPr>
                <w:rFonts w:ascii="Arial" w:hAnsi="Arial" w:cs="Arial"/>
                <w:b/>
                <w:bCs/>
                <w:sz w:val="20"/>
                <w:u w:val="single"/>
              </w:rPr>
              <w:t>AMERASIAN IMMIGRANTS</w:t>
            </w:r>
          </w:p>
        </w:tc>
        <w:tc>
          <w:tcPr>
            <w:tcW w:w="1701" w:type="pct"/>
            <w:tcBorders>
              <w:bottom w:val="single" w:sz="4" w:space="0" w:color="auto"/>
            </w:tcBorders>
          </w:tcPr>
          <w:p w14:paraId="03B25CA8" w14:textId="77777777" w:rsidR="00D24705" w:rsidRPr="009A79F5" w:rsidRDefault="00D24705" w:rsidP="00775285">
            <w:pPr>
              <w:widowControl w:val="0"/>
              <w:rPr>
                <w:rFonts w:ascii="Arial" w:hAnsi="Arial" w:cs="Arial"/>
                <w:sz w:val="20"/>
              </w:rPr>
            </w:pPr>
            <w:r w:rsidRPr="009A79F5">
              <w:rPr>
                <w:rFonts w:ascii="Arial" w:hAnsi="Arial" w:cs="Arial"/>
                <w:sz w:val="20"/>
              </w:rPr>
              <w:t>5-Year disqualification period does not apply.</w:t>
            </w:r>
          </w:p>
          <w:p w14:paraId="03B25CA9" w14:textId="77777777" w:rsidR="00D24705" w:rsidRPr="009A79F5" w:rsidRDefault="00D24705" w:rsidP="00775285">
            <w:pPr>
              <w:widowControl w:val="0"/>
              <w:rPr>
                <w:rFonts w:ascii="Arial" w:hAnsi="Arial" w:cs="Arial"/>
                <w:sz w:val="20"/>
              </w:rPr>
            </w:pPr>
          </w:p>
          <w:p w14:paraId="03B25CAA" w14:textId="77777777" w:rsidR="00D24705" w:rsidRPr="009A79F5" w:rsidRDefault="00D24705" w:rsidP="00775285">
            <w:pPr>
              <w:widowControl w:val="0"/>
              <w:rPr>
                <w:rFonts w:ascii="Arial" w:hAnsi="Arial" w:cs="Arial"/>
                <w:sz w:val="20"/>
                <w:bdr w:val="single" w:sz="4" w:space="0" w:color="auto"/>
              </w:rPr>
            </w:pPr>
            <w:r w:rsidRPr="009A79F5">
              <w:rPr>
                <w:rFonts w:ascii="Arial" w:hAnsi="Arial" w:cs="Arial"/>
                <w:sz w:val="20"/>
              </w:rPr>
              <w:t>Can qualify for full benefits up to 7 years if meets all requirements for any Medicaid category.</w:t>
            </w:r>
          </w:p>
          <w:p w14:paraId="03B25CAB" w14:textId="77777777" w:rsidR="00D24705" w:rsidRPr="009A79F5" w:rsidRDefault="00D24705" w:rsidP="00775285">
            <w:pPr>
              <w:widowControl w:val="0"/>
              <w:rPr>
                <w:rFonts w:ascii="Arial" w:hAnsi="Arial" w:cs="Arial"/>
                <w:sz w:val="20"/>
              </w:rPr>
            </w:pPr>
            <w:r w:rsidRPr="009A79F5">
              <w:rPr>
                <w:rFonts w:ascii="Arial" w:hAnsi="Arial" w:cs="Arial"/>
                <w:sz w:val="20"/>
              </w:rPr>
              <w:t>After 7 years, must meet citizenship requirements (40 work quarters) to establish eligibility.</w:t>
            </w:r>
          </w:p>
          <w:p w14:paraId="03B25CAC" w14:textId="77777777" w:rsidR="00D24705" w:rsidRPr="009A79F5" w:rsidRDefault="00D24705" w:rsidP="00775285">
            <w:pPr>
              <w:widowControl w:val="0"/>
              <w:rPr>
                <w:rFonts w:ascii="Arial" w:hAnsi="Arial" w:cs="Arial"/>
                <w:sz w:val="20"/>
              </w:rPr>
            </w:pPr>
          </w:p>
          <w:p w14:paraId="03B25CAD" w14:textId="703AB1A1" w:rsidR="00D24705" w:rsidRPr="009A79F5" w:rsidRDefault="00D24705" w:rsidP="00775285">
            <w:pPr>
              <w:widowControl w:val="0"/>
              <w:rPr>
                <w:rFonts w:ascii="Arial" w:hAnsi="Arial" w:cs="Arial"/>
                <w:sz w:val="20"/>
              </w:rPr>
            </w:pPr>
            <w:r w:rsidRPr="009A79F5">
              <w:rPr>
                <w:rFonts w:ascii="Arial" w:hAnsi="Arial" w:cs="Arial"/>
                <w:sz w:val="20"/>
              </w:rPr>
              <w:t xml:space="preserve">If they do not meet categorical </w:t>
            </w:r>
            <w:r w:rsidRPr="009A79F5">
              <w:rPr>
                <w:rFonts w:ascii="Arial" w:hAnsi="Arial" w:cs="Arial"/>
                <w:sz w:val="20"/>
              </w:rPr>
              <w:lastRenderedPageBreak/>
              <w:t xml:space="preserve">requirements, then they are eligible for full benefits for </w:t>
            </w:r>
            <w:r w:rsidR="007B1107">
              <w:rPr>
                <w:rFonts w:ascii="Arial" w:hAnsi="Arial" w:cs="Arial"/>
                <w:sz w:val="20"/>
              </w:rPr>
              <w:t>12</w:t>
            </w:r>
            <w:r w:rsidRPr="009A79F5">
              <w:rPr>
                <w:rFonts w:ascii="Arial" w:hAnsi="Arial" w:cs="Arial"/>
                <w:sz w:val="20"/>
              </w:rPr>
              <w:t xml:space="preserve"> months beginning with the month of entry. </w:t>
            </w:r>
            <w:r w:rsidR="00DB1D93" w:rsidRPr="009A79F5">
              <w:rPr>
                <w:rFonts w:ascii="Arial" w:hAnsi="Arial" w:cs="Arial"/>
                <w:sz w:val="20"/>
              </w:rPr>
              <w:t xml:space="preserve">(Refer to MPPM </w:t>
            </w:r>
            <w:r w:rsidR="00DB1D93">
              <w:rPr>
                <w:rFonts w:ascii="Arial" w:hAnsi="Arial" w:cs="Arial"/>
                <w:sz w:val="20"/>
              </w:rPr>
              <w:t>Chapter 503</w:t>
            </w:r>
            <w:r w:rsidR="00DB1D93" w:rsidRPr="009A79F5">
              <w:rPr>
                <w:rFonts w:ascii="Arial" w:hAnsi="Arial" w:cs="Arial"/>
                <w:sz w:val="20"/>
              </w:rPr>
              <w:t>)</w:t>
            </w:r>
          </w:p>
        </w:tc>
      </w:tr>
      <w:tr w:rsidR="00D24705" w:rsidRPr="009A79F5" w14:paraId="03B25CC2" w14:textId="77777777" w:rsidTr="00C45512">
        <w:tc>
          <w:tcPr>
            <w:tcW w:w="1889" w:type="pct"/>
            <w:tcBorders>
              <w:bottom w:val="single" w:sz="4" w:space="0" w:color="auto"/>
            </w:tcBorders>
          </w:tcPr>
          <w:p w14:paraId="03B25CAF" w14:textId="77777777" w:rsidR="00D24705" w:rsidRPr="009A79F5" w:rsidRDefault="00D24705" w:rsidP="00A573FC">
            <w:pPr>
              <w:widowControl w:val="0"/>
              <w:numPr>
                <w:ilvl w:val="0"/>
                <w:numId w:val="62"/>
              </w:numPr>
              <w:tabs>
                <w:tab w:val="clear" w:pos="787"/>
              </w:tabs>
              <w:ind w:left="216" w:hanging="216"/>
              <w:rPr>
                <w:rFonts w:ascii="Arial" w:hAnsi="Arial" w:cs="Arial"/>
                <w:bCs/>
                <w:sz w:val="20"/>
                <w:szCs w:val="20"/>
              </w:rPr>
            </w:pPr>
            <w:r w:rsidRPr="008E7CCB">
              <w:rPr>
                <w:rFonts w:ascii="Arial" w:hAnsi="Arial" w:cs="Arial"/>
                <w:b/>
                <w:sz w:val="20"/>
                <w:szCs w:val="20"/>
              </w:rPr>
              <w:lastRenderedPageBreak/>
              <w:t>Iraqi or Afghan passport</w:t>
            </w:r>
            <w:r w:rsidRPr="009A79F5">
              <w:rPr>
                <w:rFonts w:ascii="Arial" w:hAnsi="Arial" w:cs="Arial"/>
                <w:bCs/>
                <w:sz w:val="20"/>
                <w:szCs w:val="20"/>
              </w:rPr>
              <w:t xml:space="preserve"> with an immigrant visa stamp noting that the individual has been admitted under IV (Immigrant Visa)</w:t>
            </w:r>
          </w:p>
          <w:p w14:paraId="03B25CB0" w14:textId="77777777" w:rsidR="00D24705" w:rsidRPr="009A79F5" w:rsidRDefault="00D24705" w:rsidP="00A573FC">
            <w:pPr>
              <w:widowControl w:val="0"/>
              <w:ind w:left="216"/>
              <w:rPr>
                <w:rFonts w:ascii="Arial" w:hAnsi="Arial" w:cs="Arial"/>
                <w:bCs/>
                <w:sz w:val="20"/>
                <w:szCs w:val="20"/>
              </w:rPr>
            </w:pPr>
            <w:r w:rsidRPr="009A79F5">
              <w:rPr>
                <w:rFonts w:ascii="Arial" w:hAnsi="Arial" w:cs="Arial"/>
                <w:b/>
                <w:sz w:val="20"/>
                <w:szCs w:val="20"/>
              </w:rPr>
              <w:t>Category SI1 or SQ1</w:t>
            </w:r>
            <w:r w:rsidRPr="009A79F5">
              <w:rPr>
                <w:rFonts w:ascii="Arial" w:hAnsi="Arial" w:cs="Arial"/>
                <w:bCs/>
                <w:sz w:val="20"/>
                <w:szCs w:val="20"/>
              </w:rPr>
              <w:t>-Principal Applicant Iraqi Special Immigrant</w:t>
            </w:r>
          </w:p>
          <w:p w14:paraId="03B25CB1" w14:textId="77777777" w:rsidR="00D24705" w:rsidRPr="009A79F5" w:rsidRDefault="00D24705" w:rsidP="00A573FC">
            <w:pPr>
              <w:widowControl w:val="0"/>
              <w:ind w:left="216"/>
              <w:rPr>
                <w:rFonts w:ascii="Arial" w:hAnsi="Arial" w:cs="Arial"/>
                <w:bCs/>
                <w:sz w:val="20"/>
                <w:szCs w:val="20"/>
              </w:rPr>
            </w:pPr>
            <w:r w:rsidRPr="009A79F5">
              <w:rPr>
                <w:rFonts w:ascii="Arial" w:hAnsi="Arial" w:cs="Arial"/>
                <w:b/>
                <w:sz w:val="20"/>
                <w:szCs w:val="20"/>
              </w:rPr>
              <w:t>Category SI2 or SQ2</w:t>
            </w:r>
            <w:r w:rsidRPr="009A79F5">
              <w:rPr>
                <w:rFonts w:ascii="Arial" w:hAnsi="Arial" w:cs="Arial"/>
                <w:bCs/>
                <w:sz w:val="20"/>
                <w:szCs w:val="20"/>
              </w:rPr>
              <w:t>-Spouse of Principal Applicant Iraqi/Afghan Special Immigrant</w:t>
            </w:r>
          </w:p>
          <w:p w14:paraId="03B25CB2" w14:textId="77777777" w:rsidR="00D24705" w:rsidRPr="009A79F5" w:rsidRDefault="00D24705" w:rsidP="00A573FC">
            <w:pPr>
              <w:widowControl w:val="0"/>
              <w:ind w:left="216"/>
              <w:rPr>
                <w:rFonts w:ascii="Arial" w:hAnsi="Arial" w:cs="Arial"/>
                <w:bCs/>
                <w:sz w:val="20"/>
                <w:szCs w:val="20"/>
              </w:rPr>
            </w:pPr>
            <w:r w:rsidRPr="009A79F5">
              <w:rPr>
                <w:rFonts w:ascii="Arial" w:hAnsi="Arial" w:cs="Arial"/>
                <w:b/>
                <w:sz w:val="20"/>
                <w:szCs w:val="20"/>
              </w:rPr>
              <w:t>Category SI3 or SQ3</w:t>
            </w:r>
            <w:r w:rsidRPr="009A79F5">
              <w:rPr>
                <w:rFonts w:ascii="Arial" w:hAnsi="Arial" w:cs="Arial"/>
                <w:bCs/>
                <w:sz w:val="20"/>
                <w:szCs w:val="20"/>
              </w:rPr>
              <w:t>-Unmarried child under 21 years of age of Iraqi/Afghan Special Immigrant</w:t>
            </w:r>
          </w:p>
          <w:p w14:paraId="03B25CB3" w14:textId="77777777" w:rsidR="00D24705" w:rsidRPr="009A79F5" w:rsidRDefault="00D24705" w:rsidP="00775285">
            <w:pPr>
              <w:widowControl w:val="0"/>
              <w:rPr>
                <w:rFonts w:ascii="Arial" w:hAnsi="Arial" w:cs="Arial"/>
                <w:bCs/>
                <w:sz w:val="20"/>
                <w:szCs w:val="20"/>
              </w:rPr>
            </w:pPr>
          </w:p>
          <w:p w14:paraId="03B25CB4" w14:textId="77777777" w:rsidR="00D24705" w:rsidRPr="009A79F5" w:rsidRDefault="00D24705" w:rsidP="00A573FC">
            <w:pPr>
              <w:pStyle w:val="BodyText2"/>
              <w:widowControl w:val="0"/>
              <w:numPr>
                <w:ilvl w:val="0"/>
                <w:numId w:val="62"/>
              </w:numPr>
              <w:tabs>
                <w:tab w:val="clear" w:pos="787"/>
              </w:tabs>
              <w:ind w:left="216" w:hanging="216"/>
              <w:rPr>
                <w:bCs/>
                <w:sz w:val="20"/>
                <w:szCs w:val="20"/>
              </w:rPr>
            </w:pPr>
            <w:r w:rsidRPr="008E7CCB">
              <w:rPr>
                <w:b/>
                <w:sz w:val="20"/>
                <w:szCs w:val="20"/>
              </w:rPr>
              <w:t>DHS Form I-551</w:t>
            </w:r>
            <w:r w:rsidRPr="009A79F5">
              <w:rPr>
                <w:bCs/>
                <w:sz w:val="20"/>
                <w:szCs w:val="20"/>
              </w:rPr>
              <w:t xml:space="preserve"> (green card) showing Iraqi or Afghan nationality (or Iraqi or Afghan passport), with an IV (immigrant visa) code of:</w:t>
            </w:r>
          </w:p>
          <w:p w14:paraId="03B25CB5" w14:textId="77777777" w:rsidR="00D24705" w:rsidRPr="009A79F5" w:rsidRDefault="00D24705" w:rsidP="00A573FC">
            <w:pPr>
              <w:widowControl w:val="0"/>
              <w:ind w:left="216"/>
              <w:rPr>
                <w:rFonts w:ascii="Arial" w:hAnsi="Arial" w:cs="Arial"/>
                <w:bCs/>
                <w:sz w:val="20"/>
                <w:szCs w:val="20"/>
              </w:rPr>
            </w:pPr>
            <w:r w:rsidRPr="009A79F5">
              <w:rPr>
                <w:rFonts w:ascii="Arial" w:hAnsi="Arial" w:cs="Arial"/>
                <w:b/>
                <w:sz w:val="20"/>
                <w:szCs w:val="20"/>
              </w:rPr>
              <w:t>SI6 or SQ6-</w:t>
            </w:r>
            <w:r w:rsidRPr="009A79F5">
              <w:rPr>
                <w:rFonts w:ascii="Arial" w:hAnsi="Arial" w:cs="Arial"/>
                <w:bCs/>
                <w:sz w:val="20"/>
                <w:szCs w:val="20"/>
              </w:rPr>
              <w:t xml:space="preserve"> Principal Applicant Iraqi Special Immigrant</w:t>
            </w:r>
          </w:p>
          <w:p w14:paraId="03B25CB6" w14:textId="77777777" w:rsidR="00D24705" w:rsidRPr="009A79F5" w:rsidRDefault="00D24705" w:rsidP="00A573FC">
            <w:pPr>
              <w:widowControl w:val="0"/>
              <w:ind w:left="216"/>
              <w:rPr>
                <w:rFonts w:ascii="Arial" w:hAnsi="Arial" w:cs="Arial"/>
                <w:bCs/>
                <w:sz w:val="20"/>
                <w:szCs w:val="20"/>
              </w:rPr>
            </w:pPr>
            <w:r w:rsidRPr="009A79F5">
              <w:rPr>
                <w:rFonts w:ascii="Arial" w:hAnsi="Arial" w:cs="Arial"/>
                <w:b/>
                <w:sz w:val="20"/>
                <w:szCs w:val="20"/>
              </w:rPr>
              <w:t>SI7 or SQ7</w:t>
            </w:r>
            <w:r w:rsidRPr="009A79F5">
              <w:rPr>
                <w:rFonts w:ascii="Arial" w:hAnsi="Arial" w:cs="Arial"/>
                <w:bCs/>
                <w:sz w:val="20"/>
                <w:szCs w:val="20"/>
              </w:rPr>
              <w:t>- Spouse of Principal Applicant Iraqi/Afghan Special Immigrant</w:t>
            </w:r>
          </w:p>
          <w:p w14:paraId="291105E7" w14:textId="77777777" w:rsidR="00D24705" w:rsidRDefault="00D24705" w:rsidP="00A573FC">
            <w:pPr>
              <w:widowControl w:val="0"/>
              <w:ind w:left="216"/>
              <w:rPr>
                <w:rFonts w:ascii="Arial" w:hAnsi="Arial" w:cs="Arial"/>
                <w:bCs/>
                <w:sz w:val="20"/>
                <w:szCs w:val="20"/>
              </w:rPr>
            </w:pPr>
            <w:r w:rsidRPr="009A79F5">
              <w:rPr>
                <w:rFonts w:ascii="Arial" w:hAnsi="Arial" w:cs="Arial"/>
                <w:b/>
                <w:sz w:val="20"/>
                <w:szCs w:val="20"/>
              </w:rPr>
              <w:t>SI9 or SQ9</w:t>
            </w:r>
            <w:r w:rsidRPr="009A79F5">
              <w:rPr>
                <w:rFonts w:ascii="Arial" w:hAnsi="Arial" w:cs="Arial"/>
                <w:bCs/>
                <w:sz w:val="20"/>
                <w:szCs w:val="20"/>
              </w:rPr>
              <w:t>- Unmarried child under 21 years of age of Iraqi/Afghan Special Immigrant</w:t>
            </w:r>
          </w:p>
          <w:p w14:paraId="0D1C42D7" w14:textId="77777777" w:rsidR="00EE6181" w:rsidRPr="00EE6181" w:rsidRDefault="00EE6181" w:rsidP="00EE6181">
            <w:pPr>
              <w:pStyle w:val="BodyText2"/>
              <w:widowControl w:val="0"/>
              <w:numPr>
                <w:ilvl w:val="0"/>
                <w:numId w:val="62"/>
              </w:numPr>
              <w:tabs>
                <w:tab w:val="clear" w:pos="787"/>
              </w:tabs>
              <w:ind w:left="216" w:hanging="216"/>
              <w:rPr>
                <w:bCs/>
                <w:sz w:val="20"/>
                <w:szCs w:val="20"/>
              </w:rPr>
            </w:pPr>
            <w:r w:rsidRPr="008E7CCB">
              <w:rPr>
                <w:b/>
                <w:sz w:val="20"/>
                <w:szCs w:val="20"/>
              </w:rPr>
              <w:t>I-94</w:t>
            </w:r>
            <w:r w:rsidRPr="00EE6181">
              <w:rPr>
                <w:bCs/>
                <w:sz w:val="20"/>
                <w:szCs w:val="20"/>
              </w:rPr>
              <w:t xml:space="preserve"> form showing SQ or SI Parole (per section 602(B)(1) AAPA/Sec 1059(a) NDAA 2006)</w:t>
            </w:r>
            <w:r w:rsidRPr="00EE6181">
              <w:t xml:space="preserve"> </w:t>
            </w:r>
            <w:r w:rsidRPr="00EE6181">
              <w:rPr>
                <w:bCs/>
                <w:sz w:val="20"/>
                <w:szCs w:val="20"/>
              </w:rPr>
              <w:t xml:space="preserve">with a </w:t>
            </w:r>
            <w:r w:rsidRPr="00EE6181">
              <w:rPr>
                <w:b/>
                <w:sz w:val="20"/>
                <w:szCs w:val="20"/>
              </w:rPr>
              <w:t>SQ4</w:t>
            </w:r>
            <w:r w:rsidRPr="00EE6181">
              <w:rPr>
                <w:bCs/>
                <w:sz w:val="20"/>
                <w:szCs w:val="20"/>
              </w:rPr>
              <w:t xml:space="preserve"> or </w:t>
            </w:r>
            <w:r w:rsidRPr="00EE6181">
              <w:rPr>
                <w:b/>
                <w:sz w:val="20"/>
                <w:szCs w:val="20"/>
              </w:rPr>
              <w:t>SQ5</w:t>
            </w:r>
            <w:r w:rsidRPr="00EE6181">
              <w:rPr>
                <w:bCs/>
                <w:sz w:val="20"/>
                <w:szCs w:val="20"/>
              </w:rPr>
              <w:t xml:space="preserve"> Class of Admission </w:t>
            </w:r>
            <w:proofErr w:type="gramStart"/>
            <w:r w:rsidRPr="00EE6181">
              <w:rPr>
                <w:bCs/>
                <w:sz w:val="20"/>
                <w:szCs w:val="20"/>
              </w:rPr>
              <w:t>code</w:t>
            </w:r>
            <w:proofErr w:type="gramEnd"/>
          </w:p>
          <w:p w14:paraId="03B25CB7" w14:textId="0D023752" w:rsidR="00EE6181" w:rsidRPr="009A79F5" w:rsidRDefault="00EE6181" w:rsidP="00A573FC">
            <w:pPr>
              <w:widowControl w:val="0"/>
              <w:ind w:left="216"/>
              <w:rPr>
                <w:rFonts w:ascii="Arial" w:hAnsi="Arial" w:cs="Arial"/>
                <w:bCs/>
                <w:sz w:val="20"/>
                <w:szCs w:val="20"/>
              </w:rPr>
            </w:pPr>
          </w:p>
        </w:tc>
        <w:tc>
          <w:tcPr>
            <w:tcW w:w="1410" w:type="pct"/>
            <w:tcBorders>
              <w:bottom w:val="single" w:sz="4" w:space="0" w:color="auto"/>
            </w:tcBorders>
          </w:tcPr>
          <w:p w14:paraId="03B25CB8" w14:textId="77777777" w:rsidR="00D24705" w:rsidRPr="009A79F5" w:rsidRDefault="00D24705" w:rsidP="00775285">
            <w:pPr>
              <w:pStyle w:val="BodyText"/>
              <w:jc w:val="center"/>
              <w:rPr>
                <w:rFonts w:cs="Arial"/>
                <w:b/>
                <w:bCs/>
                <w:sz w:val="20"/>
                <w:szCs w:val="20"/>
                <w:u w:val="single"/>
              </w:rPr>
            </w:pPr>
            <w:r w:rsidRPr="009A79F5">
              <w:rPr>
                <w:rFonts w:cs="Arial"/>
                <w:b/>
                <w:bCs/>
                <w:sz w:val="20"/>
                <w:szCs w:val="20"/>
                <w:u w:val="single"/>
              </w:rPr>
              <w:t>IRAQI /AFGHAN SPECIAL IMMIGRANTS</w:t>
            </w:r>
          </w:p>
          <w:p w14:paraId="03B25CB9" w14:textId="77777777" w:rsidR="00D24705" w:rsidRPr="009A79F5" w:rsidRDefault="00D24705" w:rsidP="00775285">
            <w:pPr>
              <w:pStyle w:val="BodyText"/>
              <w:jc w:val="center"/>
              <w:rPr>
                <w:rFonts w:cs="Arial"/>
                <w:sz w:val="20"/>
                <w:szCs w:val="20"/>
              </w:rPr>
            </w:pPr>
            <w:r w:rsidRPr="009A79F5">
              <w:rPr>
                <w:rFonts w:cs="Arial"/>
                <w:b/>
                <w:bCs/>
                <w:sz w:val="20"/>
                <w:szCs w:val="20"/>
                <w:u w:val="single"/>
              </w:rPr>
              <w:t>Includes spouse and unmarried children under 21 years of Age</w:t>
            </w:r>
          </w:p>
        </w:tc>
        <w:tc>
          <w:tcPr>
            <w:tcW w:w="1701" w:type="pct"/>
            <w:tcBorders>
              <w:bottom w:val="single" w:sz="4" w:space="0" w:color="auto"/>
            </w:tcBorders>
          </w:tcPr>
          <w:p w14:paraId="03B25CBA" w14:textId="77777777" w:rsidR="00D24705" w:rsidRPr="009A79F5" w:rsidRDefault="00D24705" w:rsidP="00775285">
            <w:pPr>
              <w:widowControl w:val="0"/>
              <w:rPr>
                <w:rFonts w:ascii="Arial" w:hAnsi="Arial" w:cs="Arial"/>
                <w:sz w:val="20"/>
                <w:szCs w:val="20"/>
              </w:rPr>
            </w:pPr>
            <w:r w:rsidRPr="009A79F5">
              <w:rPr>
                <w:rFonts w:ascii="Arial" w:hAnsi="Arial" w:cs="Arial"/>
                <w:sz w:val="20"/>
                <w:szCs w:val="20"/>
              </w:rPr>
              <w:t>5-year disqualification period does not apply.</w:t>
            </w:r>
          </w:p>
          <w:p w14:paraId="03B25CBB" w14:textId="77777777" w:rsidR="00D24705" w:rsidRPr="009A79F5" w:rsidRDefault="00D24705" w:rsidP="00775285">
            <w:pPr>
              <w:widowControl w:val="0"/>
              <w:rPr>
                <w:rFonts w:ascii="Arial" w:hAnsi="Arial" w:cs="Arial"/>
                <w:sz w:val="20"/>
                <w:szCs w:val="20"/>
              </w:rPr>
            </w:pPr>
          </w:p>
          <w:p w14:paraId="03B25CBC" w14:textId="77777777" w:rsidR="00D24705" w:rsidRPr="009A79F5" w:rsidRDefault="00D24705" w:rsidP="00775285">
            <w:pPr>
              <w:widowControl w:val="0"/>
              <w:rPr>
                <w:rFonts w:ascii="Arial" w:hAnsi="Arial" w:cs="Arial"/>
                <w:sz w:val="20"/>
                <w:szCs w:val="20"/>
                <w:bdr w:val="single" w:sz="4" w:space="0" w:color="auto"/>
              </w:rPr>
            </w:pPr>
            <w:r w:rsidRPr="009A79F5">
              <w:rPr>
                <w:rFonts w:ascii="Arial" w:hAnsi="Arial" w:cs="Arial"/>
                <w:sz w:val="20"/>
                <w:szCs w:val="20"/>
              </w:rPr>
              <w:t>Can qualify for full benefits up to 7 years if meets all requirements for any Medicaid category.</w:t>
            </w:r>
          </w:p>
          <w:p w14:paraId="03B25CBD" w14:textId="77777777" w:rsidR="00D24705" w:rsidRPr="009A79F5" w:rsidRDefault="00D24705" w:rsidP="00775285">
            <w:pPr>
              <w:widowControl w:val="0"/>
              <w:rPr>
                <w:rFonts w:ascii="Arial" w:hAnsi="Arial" w:cs="Arial"/>
                <w:sz w:val="20"/>
                <w:szCs w:val="20"/>
              </w:rPr>
            </w:pPr>
            <w:r w:rsidRPr="009A79F5">
              <w:rPr>
                <w:rFonts w:ascii="Arial" w:hAnsi="Arial" w:cs="Arial"/>
                <w:sz w:val="20"/>
                <w:szCs w:val="20"/>
              </w:rPr>
              <w:t>After 7 years, must meet citizenship requirements (40 work quarters) to establish eligibility.</w:t>
            </w:r>
          </w:p>
          <w:p w14:paraId="03B25CBE" w14:textId="77777777" w:rsidR="00D24705" w:rsidRPr="009A79F5" w:rsidRDefault="00D24705" w:rsidP="00775285">
            <w:pPr>
              <w:widowControl w:val="0"/>
              <w:rPr>
                <w:rFonts w:ascii="Arial" w:hAnsi="Arial" w:cs="Arial"/>
                <w:sz w:val="20"/>
                <w:szCs w:val="20"/>
              </w:rPr>
            </w:pPr>
          </w:p>
          <w:p w14:paraId="03B25CBF" w14:textId="6A9B0B35" w:rsidR="00D24705" w:rsidRPr="009A79F5" w:rsidRDefault="00D24705" w:rsidP="00775285">
            <w:pPr>
              <w:widowControl w:val="0"/>
              <w:rPr>
                <w:rFonts w:ascii="Arial" w:hAnsi="Arial" w:cs="Arial"/>
                <w:sz w:val="20"/>
                <w:szCs w:val="20"/>
              </w:rPr>
            </w:pPr>
            <w:r w:rsidRPr="009A79F5">
              <w:rPr>
                <w:rFonts w:ascii="Arial" w:hAnsi="Arial" w:cs="Arial"/>
                <w:sz w:val="20"/>
                <w:szCs w:val="20"/>
              </w:rPr>
              <w:t xml:space="preserve">If they do not meet Medicaid categorical requirements, then they are eligible for full benefits for </w:t>
            </w:r>
            <w:r w:rsidR="007B1107">
              <w:rPr>
                <w:rFonts w:ascii="Arial" w:hAnsi="Arial" w:cs="Arial"/>
                <w:sz w:val="20"/>
                <w:szCs w:val="20"/>
              </w:rPr>
              <w:t>12</w:t>
            </w:r>
            <w:r w:rsidRPr="009A79F5">
              <w:rPr>
                <w:rFonts w:ascii="Arial" w:hAnsi="Arial" w:cs="Arial"/>
                <w:sz w:val="20"/>
                <w:szCs w:val="20"/>
              </w:rPr>
              <w:t xml:space="preserve"> months beginning with the month of entry. </w:t>
            </w:r>
            <w:r w:rsidR="00DB1D93" w:rsidRPr="009A79F5">
              <w:rPr>
                <w:rFonts w:ascii="Arial" w:hAnsi="Arial" w:cs="Arial"/>
                <w:sz w:val="20"/>
              </w:rPr>
              <w:t xml:space="preserve">(Refer to MPPM </w:t>
            </w:r>
            <w:r w:rsidR="00DB1D93">
              <w:rPr>
                <w:rFonts w:ascii="Arial" w:hAnsi="Arial" w:cs="Arial"/>
                <w:sz w:val="20"/>
              </w:rPr>
              <w:t>Chapter 503</w:t>
            </w:r>
            <w:r w:rsidR="00DB1D93" w:rsidRPr="009A79F5">
              <w:rPr>
                <w:rFonts w:ascii="Arial" w:hAnsi="Arial" w:cs="Arial"/>
                <w:sz w:val="20"/>
              </w:rPr>
              <w:t>)</w:t>
            </w:r>
          </w:p>
          <w:p w14:paraId="03B25CC0" w14:textId="77777777" w:rsidR="00D24705" w:rsidRPr="009A79F5" w:rsidRDefault="00D24705" w:rsidP="00775285">
            <w:pPr>
              <w:widowControl w:val="0"/>
              <w:rPr>
                <w:rFonts w:ascii="Arial" w:hAnsi="Arial" w:cs="Arial"/>
                <w:sz w:val="20"/>
                <w:szCs w:val="20"/>
              </w:rPr>
            </w:pPr>
          </w:p>
          <w:p w14:paraId="03B25CC1" w14:textId="77777777" w:rsidR="00D24705" w:rsidRPr="009A79F5" w:rsidRDefault="002C2004" w:rsidP="00775285">
            <w:pPr>
              <w:widowControl w:val="0"/>
              <w:rPr>
                <w:rFonts w:ascii="Arial" w:hAnsi="Arial" w:cs="Arial"/>
                <w:sz w:val="20"/>
                <w:szCs w:val="20"/>
              </w:rPr>
            </w:pPr>
            <w:r w:rsidRPr="009A79F5">
              <w:rPr>
                <w:rFonts w:ascii="Arial" w:hAnsi="Arial" w:cs="Arial"/>
                <w:sz w:val="20"/>
                <w:szCs w:val="20"/>
                <w:u w:val="words"/>
              </w:rPr>
              <w:t>Note</w:t>
            </w:r>
            <w:r w:rsidR="00D24705" w:rsidRPr="009A79F5">
              <w:rPr>
                <w:rFonts w:ascii="Arial" w:hAnsi="Arial" w:cs="Arial"/>
                <w:b/>
                <w:sz w:val="20"/>
                <w:szCs w:val="20"/>
              </w:rPr>
              <w:t>:</w:t>
            </w:r>
            <w:r w:rsidR="00D24705" w:rsidRPr="009A79F5">
              <w:rPr>
                <w:rFonts w:ascii="Arial" w:hAnsi="Arial" w:cs="Arial"/>
                <w:sz w:val="20"/>
                <w:szCs w:val="20"/>
              </w:rPr>
              <w:t xml:space="preserve"> The date of eligibility for benefits of the Iraqi/Afghan Special Immigrant is the date the immigrant was admitted to the U.S. as an Iraqi or Afghan Special Immigrant, not the date of application for benefits and services.</w:t>
            </w:r>
          </w:p>
        </w:tc>
      </w:tr>
      <w:tr w:rsidR="009F226C" w:rsidRPr="009F226C" w14:paraId="479BAFAD" w14:textId="77777777" w:rsidTr="00091A11">
        <w:tc>
          <w:tcPr>
            <w:tcW w:w="1889" w:type="pct"/>
            <w:tcBorders>
              <w:bottom w:val="single" w:sz="4" w:space="0" w:color="auto"/>
            </w:tcBorders>
          </w:tcPr>
          <w:p w14:paraId="5A473CFB" w14:textId="77777777" w:rsidR="009F226C" w:rsidRPr="009F226C" w:rsidRDefault="009F226C" w:rsidP="009F226C">
            <w:pPr>
              <w:widowControl w:val="0"/>
              <w:numPr>
                <w:ilvl w:val="0"/>
                <w:numId w:val="62"/>
              </w:numPr>
              <w:tabs>
                <w:tab w:val="clear" w:pos="787"/>
              </w:tabs>
              <w:ind w:left="216" w:hanging="216"/>
              <w:rPr>
                <w:rFonts w:ascii="Arial" w:hAnsi="Arial" w:cs="Arial"/>
                <w:bCs/>
                <w:color w:val="000000" w:themeColor="text1"/>
                <w:sz w:val="20"/>
                <w:szCs w:val="20"/>
              </w:rPr>
            </w:pPr>
            <w:r w:rsidRPr="008E7CCB">
              <w:rPr>
                <w:rFonts w:ascii="Arial" w:hAnsi="Arial" w:cs="Arial"/>
                <w:b/>
                <w:color w:val="000000" w:themeColor="text1"/>
                <w:sz w:val="20"/>
                <w:szCs w:val="20"/>
              </w:rPr>
              <w:t>Form I-94</w:t>
            </w:r>
            <w:r w:rsidRPr="009F226C">
              <w:rPr>
                <w:rFonts w:ascii="Arial" w:hAnsi="Arial" w:cs="Arial"/>
                <w:bCs/>
                <w:color w:val="000000" w:themeColor="text1"/>
                <w:sz w:val="20"/>
                <w:szCs w:val="20"/>
              </w:rPr>
              <w:t xml:space="preserve"> noting humanitarian parole (per INA section 212(d)(5) or 8 U.S.C. §1182(d)(5))</w:t>
            </w:r>
          </w:p>
          <w:p w14:paraId="79FB6197" w14:textId="77777777" w:rsidR="009F226C" w:rsidRPr="009F226C" w:rsidRDefault="009F226C" w:rsidP="009F226C">
            <w:pPr>
              <w:widowControl w:val="0"/>
              <w:numPr>
                <w:ilvl w:val="0"/>
                <w:numId w:val="62"/>
              </w:numPr>
              <w:tabs>
                <w:tab w:val="clear" w:pos="787"/>
              </w:tabs>
              <w:ind w:left="216" w:hanging="216"/>
              <w:rPr>
                <w:rFonts w:ascii="Arial" w:hAnsi="Arial" w:cs="Arial"/>
                <w:bCs/>
                <w:color w:val="000000" w:themeColor="text1"/>
                <w:sz w:val="20"/>
                <w:szCs w:val="20"/>
              </w:rPr>
            </w:pPr>
            <w:r w:rsidRPr="008E7CCB">
              <w:rPr>
                <w:rFonts w:ascii="Arial" w:hAnsi="Arial" w:cs="Arial"/>
                <w:b/>
                <w:color w:val="000000" w:themeColor="text1"/>
                <w:sz w:val="20"/>
                <w:szCs w:val="20"/>
              </w:rPr>
              <w:t>Foreign passport</w:t>
            </w:r>
            <w:r w:rsidRPr="009F226C">
              <w:rPr>
                <w:rFonts w:ascii="Arial" w:hAnsi="Arial" w:cs="Arial"/>
                <w:bCs/>
                <w:color w:val="000000" w:themeColor="text1"/>
                <w:sz w:val="20"/>
                <w:szCs w:val="20"/>
              </w:rPr>
              <w:t xml:space="preserve"> with DHS/CBP admission stamp noting “</w:t>
            </w:r>
            <w:proofErr w:type="gramStart"/>
            <w:r w:rsidRPr="009F226C">
              <w:rPr>
                <w:rFonts w:ascii="Arial" w:hAnsi="Arial" w:cs="Arial"/>
                <w:bCs/>
                <w:color w:val="000000" w:themeColor="text1"/>
                <w:sz w:val="20"/>
                <w:szCs w:val="20"/>
              </w:rPr>
              <w:t>DT</w:t>
            </w:r>
            <w:proofErr w:type="gramEnd"/>
            <w:r w:rsidRPr="009F226C">
              <w:rPr>
                <w:rFonts w:ascii="Arial" w:hAnsi="Arial" w:cs="Arial"/>
                <w:bCs/>
                <w:color w:val="000000" w:themeColor="text1"/>
                <w:sz w:val="20"/>
                <w:szCs w:val="20"/>
              </w:rPr>
              <w:t>”</w:t>
            </w:r>
          </w:p>
          <w:p w14:paraId="3BDBDA16" w14:textId="77777777" w:rsidR="009F226C" w:rsidRPr="009F226C" w:rsidRDefault="009F226C" w:rsidP="009F226C">
            <w:pPr>
              <w:widowControl w:val="0"/>
              <w:numPr>
                <w:ilvl w:val="0"/>
                <w:numId w:val="62"/>
              </w:numPr>
              <w:tabs>
                <w:tab w:val="clear" w:pos="787"/>
              </w:tabs>
              <w:ind w:left="216" w:hanging="216"/>
              <w:rPr>
                <w:rFonts w:ascii="Arial" w:hAnsi="Arial" w:cs="Arial"/>
                <w:bCs/>
                <w:color w:val="000000" w:themeColor="text1"/>
                <w:sz w:val="20"/>
                <w:szCs w:val="20"/>
              </w:rPr>
            </w:pPr>
            <w:r w:rsidRPr="008E7CCB">
              <w:rPr>
                <w:rFonts w:ascii="Arial" w:hAnsi="Arial" w:cs="Arial"/>
                <w:b/>
                <w:color w:val="000000" w:themeColor="text1"/>
                <w:sz w:val="20"/>
                <w:szCs w:val="20"/>
              </w:rPr>
              <w:t>Foreign passport</w:t>
            </w:r>
            <w:r w:rsidRPr="009F226C">
              <w:rPr>
                <w:rFonts w:ascii="Arial" w:hAnsi="Arial" w:cs="Arial"/>
                <w:bCs/>
                <w:color w:val="000000" w:themeColor="text1"/>
                <w:sz w:val="20"/>
                <w:szCs w:val="20"/>
              </w:rPr>
              <w:t xml:space="preserve"> with DHS/CBP admission stamp noting Uniting for Ukraine or “</w:t>
            </w:r>
            <w:proofErr w:type="gramStart"/>
            <w:r w:rsidRPr="009F226C">
              <w:rPr>
                <w:rFonts w:ascii="Arial" w:hAnsi="Arial" w:cs="Arial"/>
                <w:bCs/>
                <w:color w:val="000000" w:themeColor="text1"/>
                <w:sz w:val="20"/>
                <w:szCs w:val="20"/>
              </w:rPr>
              <w:t>U4U</w:t>
            </w:r>
            <w:proofErr w:type="gramEnd"/>
            <w:r w:rsidRPr="009F226C">
              <w:rPr>
                <w:rFonts w:ascii="Arial" w:hAnsi="Arial" w:cs="Arial"/>
                <w:bCs/>
                <w:color w:val="000000" w:themeColor="text1"/>
                <w:sz w:val="20"/>
                <w:szCs w:val="20"/>
              </w:rPr>
              <w:t>”</w:t>
            </w:r>
          </w:p>
          <w:p w14:paraId="7C4A5E1F" w14:textId="77777777" w:rsidR="009F226C" w:rsidRPr="009F226C" w:rsidRDefault="009F226C" w:rsidP="009F226C">
            <w:pPr>
              <w:widowControl w:val="0"/>
              <w:numPr>
                <w:ilvl w:val="0"/>
                <w:numId w:val="62"/>
              </w:numPr>
              <w:tabs>
                <w:tab w:val="clear" w:pos="787"/>
              </w:tabs>
              <w:ind w:left="216" w:hanging="216"/>
              <w:rPr>
                <w:rFonts w:ascii="Arial" w:hAnsi="Arial" w:cs="Arial"/>
                <w:bCs/>
                <w:color w:val="000000" w:themeColor="text1"/>
                <w:sz w:val="20"/>
                <w:szCs w:val="20"/>
              </w:rPr>
            </w:pPr>
            <w:r w:rsidRPr="008E7CCB">
              <w:rPr>
                <w:rFonts w:ascii="Arial" w:hAnsi="Arial" w:cs="Arial"/>
                <w:b/>
                <w:color w:val="000000" w:themeColor="text1"/>
                <w:sz w:val="20"/>
                <w:szCs w:val="20"/>
              </w:rPr>
              <w:t>Foreign passport</w:t>
            </w:r>
            <w:r w:rsidRPr="009F226C">
              <w:rPr>
                <w:rFonts w:ascii="Arial" w:hAnsi="Arial" w:cs="Arial"/>
                <w:bCs/>
                <w:color w:val="000000" w:themeColor="text1"/>
                <w:sz w:val="20"/>
                <w:szCs w:val="20"/>
              </w:rPr>
              <w:t xml:space="preserve"> with DHS/CBP admission stamp noting Ukrainian Humanitarian Parolee or “</w:t>
            </w:r>
            <w:proofErr w:type="gramStart"/>
            <w:r w:rsidRPr="009F226C">
              <w:rPr>
                <w:rFonts w:ascii="Arial" w:hAnsi="Arial" w:cs="Arial"/>
                <w:bCs/>
                <w:color w:val="000000" w:themeColor="text1"/>
                <w:sz w:val="20"/>
                <w:szCs w:val="20"/>
              </w:rPr>
              <w:t>UHP</w:t>
            </w:r>
            <w:proofErr w:type="gramEnd"/>
            <w:r w:rsidRPr="009F226C">
              <w:rPr>
                <w:rFonts w:ascii="Arial" w:hAnsi="Arial" w:cs="Arial"/>
                <w:bCs/>
                <w:color w:val="000000" w:themeColor="text1"/>
                <w:sz w:val="20"/>
                <w:szCs w:val="20"/>
              </w:rPr>
              <w:t>”</w:t>
            </w:r>
          </w:p>
          <w:p w14:paraId="4C09CD30" w14:textId="77777777" w:rsidR="009F226C" w:rsidRPr="009F226C" w:rsidRDefault="009F226C" w:rsidP="009F226C">
            <w:pPr>
              <w:widowControl w:val="0"/>
              <w:numPr>
                <w:ilvl w:val="0"/>
                <w:numId w:val="62"/>
              </w:numPr>
              <w:tabs>
                <w:tab w:val="clear" w:pos="787"/>
              </w:tabs>
              <w:ind w:left="216" w:hanging="216"/>
              <w:rPr>
                <w:rFonts w:ascii="Arial" w:hAnsi="Arial" w:cs="Arial"/>
                <w:bCs/>
                <w:color w:val="000000" w:themeColor="text1"/>
                <w:sz w:val="20"/>
                <w:szCs w:val="20"/>
              </w:rPr>
            </w:pPr>
            <w:r w:rsidRPr="008E7CCB">
              <w:rPr>
                <w:rFonts w:ascii="Arial" w:hAnsi="Arial" w:cs="Arial"/>
                <w:b/>
                <w:color w:val="000000" w:themeColor="text1"/>
                <w:sz w:val="20"/>
                <w:szCs w:val="20"/>
              </w:rPr>
              <w:t>Form I-765</w:t>
            </w:r>
            <w:r w:rsidRPr="009F226C">
              <w:rPr>
                <w:rFonts w:ascii="Arial" w:hAnsi="Arial" w:cs="Arial"/>
                <w:bCs/>
                <w:color w:val="000000" w:themeColor="text1"/>
                <w:sz w:val="20"/>
                <w:szCs w:val="20"/>
              </w:rPr>
              <w:t xml:space="preserve"> Employment Authorization Document (EAD) receipt notice with code </w:t>
            </w:r>
            <w:proofErr w:type="gramStart"/>
            <w:r w:rsidRPr="009F226C">
              <w:rPr>
                <w:rFonts w:ascii="Arial" w:hAnsi="Arial" w:cs="Arial"/>
                <w:bCs/>
                <w:color w:val="000000" w:themeColor="text1"/>
                <w:sz w:val="20"/>
                <w:szCs w:val="20"/>
              </w:rPr>
              <w:t>C11</w:t>
            </w:r>
            <w:proofErr w:type="gramEnd"/>
          </w:p>
          <w:p w14:paraId="2F118314" w14:textId="77777777" w:rsidR="009F226C" w:rsidRPr="009F226C" w:rsidRDefault="009F226C" w:rsidP="009F226C">
            <w:pPr>
              <w:widowControl w:val="0"/>
              <w:numPr>
                <w:ilvl w:val="0"/>
                <w:numId w:val="62"/>
              </w:numPr>
              <w:tabs>
                <w:tab w:val="clear" w:pos="787"/>
              </w:tabs>
              <w:ind w:left="216" w:hanging="216"/>
              <w:rPr>
                <w:rFonts w:ascii="Arial" w:hAnsi="Arial" w:cs="Arial"/>
                <w:bCs/>
                <w:color w:val="000000" w:themeColor="text1"/>
                <w:sz w:val="20"/>
                <w:szCs w:val="20"/>
              </w:rPr>
            </w:pPr>
            <w:r w:rsidRPr="008E7CCB">
              <w:rPr>
                <w:rFonts w:ascii="Arial" w:hAnsi="Arial" w:cs="Arial"/>
                <w:b/>
                <w:color w:val="000000" w:themeColor="text1"/>
                <w:sz w:val="20"/>
                <w:szCs w:val="20"/>
              </w:rPr>
              <w:lastRenderedPageBreak/>
              <w:t>Form I-766</w:t>
            </w:r>
            <w:r w:rsidRPr="009F226C">
              <w:rPr>
                <w:rFonts w:ascii="Arial" w:hAnsi="Arial" w:cs="Arial"/>
                <w:bCs/>
                <w:color w:val="000000" w:themeColor="text1"/>
                <w:sz w:val="20"/>
                <w:szCs w:val="20"/>
              </w:rPr>
              <w:t xml:space="preserve"> Employment Authorization Document (EAD) with the code C11</w:t>
            </w:r>
          </w:p>
        </w:tc>
        <w:tc>
          <w:tcPr>
            <w:tcW w:w="1410" w:type="pct"/>
            <w:tcBorders>
              <w:bottom w:val="single" w:sz="4" w:space="0" w:color="auto"/>
            </w:tcBorders>
          </w:tcPr>
          <w:p w14:paraId="4DDE6B89" w14:textId="77777777" w:rsidR="009F226C" w:rsidRPr="009F226C" w:rsidRDefault="009F226C" w:rsidP="00091A11">
            <w:pPr>
              <w:pStyle w:val="BodyText"/>
              <w:jc w:val="center"/>
              <w:rPr>
                <w:rFonts w:cs="Arial"/>
                <w:b/>
                <w:bCs/>
                <w:color w:val="000000" w:themeColor="text1"/>
                <w:sz w:val="20"/>
                <w:szCs w:val="20"/>
                <w:u w:val="single"/>
              </w:rPr>
            </w:pPr>
            <w:r w:rsidRPr="009F226C">
              <w:rPr>
                <w:rFonts w:cs="Arial"/>
                <w:b/>
                <w:bCs/>
                <w:color w:val="000000" w:themeColor="text1"/>
                <w:sz w:val="20"/>
                <w:szCs w:val="20"/>
                <w:u w:val="single"/>
              </w:rPr>
              <w:lastRenderedPageBreak/>
              <w:t>UKRAINIAN HUMANITARIAN PAROLEE</w:t>
            </w:r>
          </w:p>
        </w:tc>
        <w:tc>
          <w:tcPr>
            <w:tcW w:w="1701" w:type="pct"/>
            <w:tcBorders>
              <w:bottom w:val="single" w:sz="4" w:space="0" w:color="auto"/>
            </w:tcBorders>
          </w:tcPr>
          <w:p w14:paraId="68D0355E" w14:textId="77777777" w:rsidR="009F226C" w:rsidRPr="009F226C" w:rsidRDefault="009F226C" w:rsidP="00091A11">
            <w:pPr>
              <w:widowControl w:val="0"/>
              <w:rPr>
                <w:rFonts w:ascii="Arial" w:hAnsi="Arial" w:cs="Arial"/>
                <w:color w:val="000000" w:themeColor="text1"/>
                <w:sz w:val="20"/>
                <w:szCs w:val="20"/>
              </w:rPr>
            </w:pPr>
            <w:r w:rsidRPr="009F226C">
              <w:rPr>
                <w:rFonts w:ascii="Arial" w:hAnsi="Arial" w:cs="Arial"/>
                <w:color w:val="000000" w:themeColor="text1"/>
                <w:sz w:val="20"/>
                <w:szCs w:val="20"/>
              </w:rPr>
              <w:t>Ukrainian nationals who enter the United States as parolees on or between February 24, 2022, and September 30, 2023, are eligible for Medicaid or CHIP to the same extent as refugees.</w:t>
            </w:r>
          </w:p>
          <w:p w14:paraId="169C45BF" w14:textId="26F8920F" w:rsidR="009F226C" w:rsidRPr="008E7CCB" w:rsidRDefault="009F226C" w:rsidP="00091A11">
            <w:pPr>
              <w:widowControl w:val="0"/>
              <w:rPr>
                <w:rFonts w:ascii="Arial" w:hAnsi="Arial" w:cs="Arial"/>
                <w:color w:val="000000" w:themeColor="text1"/>
                <w:sz w:val="20"/>
                <w:szCs w:val="20"/>
              </w:rPr>
            </w:pPr>
          </w:p>
          <w:p w14:paraId="0D88D93F" w14:textId="2324D850" w:rsidR="008E7CCB" w:rsidRPr="008E7CCB" w:rsidRDefault="008E7CCB" w:rsidP="008E7CCB">
            <w:pPr>
              <w:widowControl w:val="0"/>
              <w:rPr>
                <w:rFonts w:ascii="Arial" w:hAnsi="Arial" w:cs="Arial"/>
                <w:color w:val="000000" w:themeColor="text1"/>
                <w:sz w:val="20"/>
                <w:szCs w:val="20"/>
              </w:rPr>
            </w:pPr>
            <w:r w:rsidRPr="008E7CCB">
              <w:rPr>
                <w:rFonts w:ascii="Arial" w:hAnsi="Arial" w:cs="Arial"/>
                <w:color w:val="000000" w:themeColor="text1"/>
                <w:sz w:val="20"/>
                <w:szCs w:val="20"/>
              </w:rPr>
              <w:t>Eligibility for full benefits can begin no earlier than</w:t>
            </w:r>
            <w:r w:rsidRPr="008E7CCB">
              <w:rPr>
                <w:rFonts w:ascii="Arial" w:hAnsi="Arial" w:cs="Arial"/>
                <w:b/>
                <w:bCs/>
                <w:color w:val="000000" w:themeColor="text1"/>
                <w:sz w:val="20"/>
                <w:szCs w:val="20"/>
              </w:rPr>
              <w:t xml:space="preserve"> June 1, 2022.</w:t>
            </w:r>
            <w:r>
              <w:rPr>
                <w:rFonts w:ascii="Arial" w:hAnsi="Arial" w:cs="Arial"/>
                <w:b/>
                <w:bCs/>
                <w:color w:val="000000" w:themeColor="text1"/>
                <w:sz w:val="20"/>
                <w:szCs w:val="20"/>
              </w:rPr>
              <w:t xml:space="preserve"> </w:t>
            </w:r>
            <w:r>
              <w:rPr>
                <w:rFonts w:ascii="Arial" w:hAnsi="Arial" w:cs="Arial"/>
                <w:color w:val="000000" w:themeColor="text1"/>
                <w:sz w:val="20"/>
                <w:szCs w:val="20"/>
              </w:rPr>
              <w:t>Prior to this date, eligibility is limited to Emergency Services Only.</w:t>
            </w:r>
          </w:p>
          <w:p w14:paraId="55BA1E30" w14:textId="77777777" w:rsidR="008E7CCB" w:rsidRPr="008E7CCB" w:rsidRDefault="008E7CCB" w:rsidP="00091A11">
            <w:pPr>
              <w:widowControl w:val="0"/>
              <w:rPr>
                <w:rFonts w:ascii="Arial" w:hAnsi="Arial" w:cs="Arial"/>
                <w:color w:val="000000" w:themeColor="text1"/>
                <w:sz w:val="20"/>
                <w:szCs w:val="20"/>
              </w:rPr>
            </w:pPr>
          </w:p>
          <w:p w14:paraId="042C67C3" w14:textId="77777777" w:rsidR="009F226C" w:rsidRPr="009F226C" w:rsidRDefault="009F226C" w:rsidP="00091A11">
            <w:pPr>
              <w:widowControl w:val="0"/>
              <w:rPr>
                <w:rFonts w:ascii="Arial" w:hAnsi="Arial" w:cs="Arial"/>
                <w:color w:val="000000" w:themeColor="text1"/>
                <w:sz w:val="20"/>
                <w:szCs w:val="20"/>
              </w:rPr>
            </w:pPr>
            <w:r w:rsidRPr="009F226C">
              <w:rPr>
                <w:rFonts w:ascii="Arial" w:hAnsi="Arial" w:cs="Arial"/>
                <w:color w:val="000000" w:themeColor="text1"/>
                <w:sz w:val="20"/>
                <w:szCs w:val="20"/>
              </w:rPr>
              <w:t xml:space="preserve">Five-year disqualification period </w:t>
            </w:r>
            <w:r w:rsidRPr="009F226C">
              <w:rPr>
                <w:rFonts w:ascii="Arial" w:hAnsi="Arial" w:cs="Arial"/>
                <w:color w:val="000000" w:themeColor="text1"/>
                <w:sz w:val="20"/>
                <w:szCs w:val="20"/>
              </w:rPr>
              <w:lastRenderedPageBreak/>
              <w:t xml:space="preserve">does not apply. </w:t>
            </w:r>
          </w:p>
          <w:p w14:paraId="3695603C" w14:textId="77777777" w:rsidR="009F226C" w:rsidRPr="009F226C" w:rsidRDefault="009F226C" w:rsidP="00091A11">
            <w:pPr>
              <w:widowControl w:val="0"/>
              <w:rPr>
                <w:rFonts w:ascii="Arial" w:hAnsi="Arial" w:cs="Arial"/>
                <w:color w:val="000000" w:themeColor="text1"/>
                <w:sz w:val="20"/>
                <w:szCs w:val="20"/>
              </w:rPr>
            </w:pPr>
          </w:p>
          <w:p w14:paraId="1B99A0B6" w14:textId="77777777" w:rsidR="009F226C" w:rsidRPr="009F226C" w:rsidRDefault="009F226C" w:rsidP="00091A11">
            <w:pPr>
              <w:widowControl w:val="0"/>
              <w:rPr>
                <w:rFonts w:ascii="Arial" w:hAnsi="Arial" w:cs="Arial"/>
                <w:color w:val="000000" w:themeColor="text1"/>
                <w:sz w:val="20"/>
                <w:szCs w:val="20"/>
              </w:rPr>
            </w:pPr>
            <w:r w:rsidRPr="009F226C">
              <w:rPr>
                <w:rFonts w:ascii="Arial" w:hAnsi="Arial" w:cs="Arial"/>
                <w:color w:val="000000" w:themeColor="text1"/>
                <w:sz w:val="20"/>
                <w:szCs w:val="20"/>
              </w:rPr>
              <w:t xml:space="preserve">These Ukrainian parolees are considered “qualified non-citizens” for purposes of Medicaid and CHIP eligibility since they are eligible for the same benefits as refugees. </w:t>
            </w:r>
          </w:p>
          <w:p w14:paraId="6FB72175" w14:textId="77777777" w:rsidR="009F226C" w:rsidRPr="009F226C" w:rsidRDefault="009F226C" w:rsidP="00091A11">
            <w:pPr>
              <w:widowControl w:val="0"/>
              <w:rPr>
                <w:rFonts w:ascii="Arial" w:hAnsi="Arial" w:cs="Arial"/>
                <w:color w:val="000000" w:themeColor="text1"/>
                <w:sz w:val="20"/>
                <w:szCs w:val="20"/>
              </w:rPr>
            </w:pPr>
          </w:p>
          <w:p w14:paraId="5F8B804F" w14:textId="77777777" w:rsidR="009F226C" w:rsidRPr="009F226C" w:rsidRDefault="009F226C" w:rsidP="00091A11">
            <w:pPr>
              <w:widowControl w:val="0"/>
              <w:rPr>
                <w:rFonts w:ascii="Arial" w:hAnsi="Arial" w:cs="Arial"/>
                <w:color w:val="000000" w:themeColor="text1"/>
                <w:sz w:val="20"/>
                <w:szCs w:val="20"/>
              </w:rPr>
            </w:pPr>
            <w:r w:rsidRPr="009F226C">
              <w:rPr>
                <w:rFonts w:ascii="Arial" w:hAnsi="Arial" w:cs="Arial"/>
                <w:color w:val="000000" w:themeColor="text1"/>
                <w:sz w:val="20"/>
                <w:szCs w:val="20"/>
              </w:rPr>
              <w:t xml:space="preserve">If Ukrainian parolees do not meet the eligibility criteria for a full Medicaid benefit, evaluate for Refugee. </w:t>
            </w:r>
          </w:p>
          <w:p w14:paraId="05C64BD1" w14:textId="77777777" w:rsidR="009F226C" w:rsidRPr="009F226C" w:rsidRDefault="009F226C" w:rsidP="00091A11">
            <w:pPr>
              <w:widowControl w:val="0"/>
              <w:rPr>
                <w:rFonts w:ascii="Arial" w:hAnsi="Arial" w:cs="Arial"/>
                <w:color w:val="000000" w:themeColor="text1"/>
                <w:sz w:val="20"/>
                <w:szCs w:val="20"/>
              </w:rPr>
            </w:pPr>
          </w:p>
          <w:p w14:paraId="235740BB" w14:textId="77777777" w:rsidR="009F226C" w:rsidRPr="009F226C" w:rsidRDefault="009F226C" w:rsidP="00091A11">
            <w:pPr>
              <w:widowControl w:val="0"/>
              <w:rPr>
                <w:rFonts w:ascii="Arial" w:hAnsi="Arial" w:cs="Arial"/>
                <w:color w:val="000000" w:themeColor="text1"/>
                <w:sz w:val="20"/>
                <w:szCs w:val="20"/>
              </w:rPr>
            </w:pPr>
            <w:r w:rsidRPr="009F226C">
              <w:rPr>
                <w:rFonts w:ascii="Arial" w:hAnsi="Arial" w:cs="Arial"/>
                <w:color w:val="000000" w:themeColor="text1"/>
                <w:sz w:val="20"/>
                <w:szCs w:val="20"/>
              </w:rPr>
              <w:t xml:space="preserve">Ukrainian nationals who are paroled into the U.S. after September 30, 2023, and are the spouse or child of a parolee described above, or who is the parent, legal guardian, or primary caregiver of a parolee described above who is determined to be an unaccompanied child will also be eligible for Medicaid and CHIP to the same extent as refugees. </w:t>
            </w:r>
          </w:p>
          <w:p w14:paraId="655B1B6D" w14:textId="77777777" w:rsidR="009F226C" w:rsidRPr="009F226C" w:rsidRDefault="009F226C" w:rsidP="00091A11">
            <w:pPr>
              <w:widowControl w:val="0"/>
              <w:rPr>
                <w:rFonts w:ascii="Arial" w:hAnsi="Arial" w:cs="Arial"/>
                <w:color w:val="000000" w:themeColor="text1"/>
                <w:sz w:val="20"/>
                <w:szCs w:val="20"/>
              </w:rPr>
            </w:pPr>
          </w:p>
          <w:p w14:paraId="7338081A" w14:textId="77777777" w:rsidR="009F226C" w:rsidRPr="009F226C" w:rsidRDefault="009F226C" w:rsidP="00091A11">
            <w:pPr>
              <w:widowControl w:val="0"/>
              <w:rPr>
                <w:rFonts w:ascii="Arial" w:hAnsi="Arial" w:cs="Arial"/>
                <w:color w:val="000000" w:themeColor="text1"/>
                <w:sz w:val="20"/>
                <w:szCs w:val="20"/>
              </w:rPr>
            </w:pPr>
            <w:r w:rsidRPr="009F226C">
              <w:rPr>
                <w:rFonts w:ascii="Arial" w:hAnsi="Arial" w:cs="Arial"/>
                <w:color w:val="000000" w:themeColor="text1"/>
                <w:sz w:val="20"/>
                <w:szCs w:val="20"/>
              </w:rPr>
              <w:t>Eligible parolees can also include individuals other than Ukrainian nationals (i.e., individuals who are stateless or have another nationality) who last habitually resided in Ukraine.</w:t>
            </w:r>
          </w:p>
        </w:tc>
      </w:tr>
      <w:tr w:rsidR="00D24705" w:rsidRPr="009A79F5" w14:paraId="03B25CCF" w14:textId="77777777" w:rsidTr="00C45512">
        <w:tc>
          <w:tcPr>
            <w:tcW w:w="1889" w:type="pct"/>
          </w:tcPr>
          <w:p w14:paraId="03B25CC3" w14:textId="77777777" w:rsidR="00D24705" w:rsidRPr="009A79F5" w:rsidRDefault="00D24705" w:rsidP="00A573FC">
            <w:pPr>
              <w:pStyle w:val="BodyText"/>
              <w:numPr>
                <w:ilvl w:val="0"/>
                <w:numId w:val="53"/>
              </w:numPr>
              <w:ind w:left="216" w:hanging="216"/>
              <w:rPr>
                <w:rFonts w:cs="Arial"/>
                <w:sz w:val="20"/>
              </w:rPr>
            </w:pPr>
            <w:r w:rsidRPr="009A79F5">
              <w:rPr>
                <w:rFonts w:cs="Arial"/>
                <w:sz w:val="20"/>
              </w:rPr>
              <w:lastRenderedPageBreak/>
              <w:br w:type="page"/>
            </w:r>
            <w:r w:rsidRPr="009A79F5">
              <w:rPr>
                <w:rFonts w:cs="Arial"/>
                <w:b/>
                <w:bCs/>
                <w:sz w:val="20"/>
              </w:rPr>
              <w:t xml:space="preserve">I-797 </w:t>
            </w:r>
            <w:r w:rsidRPr="009A79F5">
              <w:rPr>
                <w:rFonts w:cs="Arial"/>
                <w:sz w:val="20"/>
              </w:rPr>
              <w:t>indicating filing under one of the provisions listed below and approval of the petition or a finding that a prima facie case has been established.</w:t>
            </w:r>
          </w:p>
          <w:p w14:paraId="03B25CC4" w14:textId="77777777" w:rsidR="00D24705" w:rsidRPr="009A79F5" w:rsidRDefault="00D24705" w:rsidP="00A573FC">
            <w:pPr>
              <w:widowControl w:val="0"/>
              <w:numPr>
                <w:ilvl w:val="0"/>
                <w:numId w:val="29"/>
              </w:numPr>
              <w:ind w:left="216" w:hanging="216"/>
              <w:rPr>
                <w:rFonts w:ascii="Arial" w:hAnsi="Arial" w:cs="Arial"/>
                <w:sz w:val="20"/>
              </w:rPr>
            </w:pPr>
            <w:r w:rsidRPr="009A79F5">
              <w:rPr>
                <w:rFonts w:ascii="Arial" w:hAnsi="Arial" w:cs="Arial"/>
                <w:b/>
                <w:bCs/>
                <w:sz w:val="20"/>
              </w:rPr>
              <w:t>Case Type: I-130</w:t>
            </w:r>
            <w:r w:rsidRPr="009A79F5">
              <w:rPr>
                <w:rFonts w:ascii="Arial" w:hAnsi="Arial" w:cs="Arial"/>
                <w:sz w:val="20"/>
              </w:rPr>
              <w:t xml:space="preserve"> petition </w:t>
            </w:r>
            <w:proofErr w:type="gramStart"/>
            <w:r w:rsidRPr="009A79F5">
              <w:rPr>
                <w:rFonts w:ascii="Arial" w:hAnsi="Arial" w:cs="Arial"/>
                <w:sz w:val="20"/>
              </w:rPr>
              <w:t>approved</w:t>
            </w:r>
            <w:proofErr w:type="gramEnd"/>
          </w:p>
          <w:p w14:paraId="03B25CC5" w14:textId="77777777" w:rsidR="00D24705" w:rsidRPr="009A79F5" w:rsidRDefault="00D24705" w:rsidP="00A573FC">
            <w:pPr>
              <w:widowControl w:val="0"/>
              <w:numPr>
                <w:ilvl w:val="0"/>
                <w:numId w:val="29"/>
              </w:numPr>
              <w:ind w:left="216" w:hanging="216"/>
              <w:rPr>
                <w:rFonts w:ascii="Arial" w:hAnsi="Arial" w:cs="Arial"/>
                <w:sz w:val="20"/>
              </w:rPr>
            </w:pPr>
            <w:r w:rsidRPr="009A79F5">
              <w:rPr>
                <w:rFonts w:ascii="Arial" w:hAnsi="Arial" w:cs="Arial"/>
                <w:b/>
                <w:bCs/>
                <w:sz w:val="20"/>
              </w:rPr>
              <w:t>Case Type: I-360</w:t>
            </w:r>
            <w:r w:rsidRPr="009A79F5">
              <w:rPr>
                <w:rFonts w:ascii="Arial" w:hAnsi="Arial" w:cs="Arial"/>
                <w:sz w:val="20"/>
              </w:rPr>
              <w:t xml:space="preserve"> petition </w:t>
            </w:r>
            <w:proofErr w:type="gramStart"/>
            <w:r w:rsidRPr="009A79F5">
              <w:rPr>
                <w:rFonts w:ascii="Arial" w:hAnsi="Arial" w:cs="Arial"/>
                <w:sz w:val="20"/>
              </w:rPr>
              <w:t>approved</w:t>
            </w:r>
            <w:proofErr w:type="gramEnd"/>
          </w:p>
          <w:p w14:paraId="03B25CC6" w14:textId="659BB1A7" w:rsidR="00D24705" w:rsidRPr="009A79F5" w:rsidRDefault="00D24705" w:rsidP="00A573FC">
            <w:pPr>
              <w:widowControl w:val="0"/>
              <w:numPr>
                <w:ilvl w:val="0"/>
                <w:numId w:val="29"/>
              </w:numPr>
              <w:ind w:left="216" w:hanging="216"/>
              <w:rPr>
                <w:rFonts w:ascii="Arial" w:hAnsi="Arial" w:cs="Arial"/>
                <w:sz w:val="20"/>
              </w:rPr>
            </w:pPr>
            <w:r w:rsidRPr="009A79F5">
              <w:rPr>
                <w:rFonts w:ascii="Arial" w:hAnsi="Arial" w:cs="Arial"/>
                <w:b/>
                <w:bCs/>
                <w:sz w:val="20"/>
              </w:rPr>
              <w:t>I-551</w:t>
            </w:r>
            <w:r w:rsidRPr="009A79F5">
              <w:rPr>
                <w:rFonts w:ascii="Arial" w:hAnsi="Arial" w:cs="Arial"/>
                <w:sz w:val="20"/>
              </w:rPr>
              <w:t xml:space="preserve"> with one of the following COA codes stamped on the lower left side of the back of a pink card demonstrates approval of a petition under C.3.j.(1)3</w:t>
            </w:r>
            <w:r w:rsidR="00C171B2" w:rsidRPr="009A79F5">
              <w:rPr>
                <w:rFonts w:ascii="Arial" w:hAnsi="Arial" w:cs="Arial"/>
                <w:sz w:val="20"/>
              </w:rPr>
              <w:t xml:space="preserve">. </w:t>
            </w:r>
            <w:r w:rsidRPr="009A79F5">
              <w:rPr>
                <w:rFonts w:ascii="Arial" w:hAnsi="Arial" w:cs="Arial"/>
                <w:sz w:val="20"/>
              </w:rPr>
              <w:t xml:space="preserve">Above: IB1-IB3, IB6-IB8, B11, B12, B16, B17, B20-B29, B31-B33, B36-B38, </w:t>
            </w:r>
            <w:r w:rsidRPr="009A79F5">
              <w:rPr>
                <w:rFonts w:ascii="Arial" w:hAnsi="Arial" w:cs="Arial"/>
                <w:sz w:val="20"/>
              </w:rPr>
              <w:lastRenderedPageBreak/>
              <w:t>BX1-BX3, or BX6-BX8</w:t>
            </w:r>
          </w:p>
          <w:p w14:paraId="03B25CC7" w14:textId="77777777" w:rsidR="00D24705" w:rsidRPr="009A79F5" w:rsidRDefault="00D24705" w:rsidP="008E7CCB">
            <w:pPr>
              <w:widowControl w:val="0"/>
              <w:numPr>
                <w:ilvl w:val="0"/>
                <w:numId w:val="29"/>
              </w:numPr>
              <w:tabs>
                <w:tab w:val="clear" w:pos="360"/>
              </w:tabs>
              <w:ind w:left="216" w:hanging="216"/>
              <w:rPr>
                <w:rFonts w:ascii="Arial" w:hAnsi="Arial" w:cs="Arial"/>
                <w:sz w:val="20"/>
              </w:rPr>
            </w:pPr>
            <w:r w:rsidRPr="009A79F5">
              <w:rPr>
                <w:rFonts w:ascii="Arial" w:hAnsi="Arial" w:cs="Arial"/>
                <w:b/>
                <w:bCs/>
                <w:sz w:val="20"/>
              </w:rPr>
              <w:t>Order</w:t>
            </w:r>
            <w:r w:rsidRPr="009A79F5">
              <w:rPr>
                <w:rFonts w:ascii="Arial" w:hAnsi="Arial" w:cs="Arial"/>
                <w:sz w:val="20"/>
              </w:rPr>
              <w:t xml:space="preserve"> from an immigration judge (EOIR) or the Board of Immigration Appeals granting suspension of deportation or cancellation of removal under VAWA (EOIR) Form 42B or an order from an immigration judge (EOIR) or Board of Immigration</w:t>
            </w:r>
          </w:p>
        </w:tc>
        <w:tc>
          <w:tcPr>
            <w:tcW w:w="1410" w:type="pct"/>
          </w:tcPr>
          <w:p w14:paraId="03B25CC8" w14:textId="77777777" w:rsidR="00D24705" w:rsidRPr="009A79F5" w:rsidRDefault="00D24705" w:rsidP="00775285">
            <w:pPr>
              <w:widowControl w:val="0"/>
              <w:jc w:val="center"/>
              <w:rPr>
                <w:rFonts w:ascii="Arial" w:hAnsi="Arial" w:cs="Arial"/>
                <w:b/>
                <w:bCs/>
                <w:sz w:val="20"/>
                <w:u w:val="single"/>
              </w:rPr>
            </w:pPr>
            <w:r w:rsidRPr="009A79F5">
              <w:rPr>
                <w:rFonts w:ascii="Arial" w:hAnsi="Arial" w:cs="Arial"/>
                <w:b/>
                <w:bCs/>
                <w:sz w:val="20"/>
                <w:u w:val="single"/>
              </w:rPr>
              <w:lastRenderedPageBreak/>
              <w:t>BATTERED ALIEN</w:t>
            </w:r>
          </w:p>
          <w:p w14:paraId="03B25CC9" w14:textId="77777777" w:rsidR="00D24705" w:rsidRPr="009A79F5" w:rsidRDefault="00D24705" w:rsidP="00775285">
            <w:pPr>
              <w:widowControl w:val="0"/>
              <w:jc w:val="center"/>
              <w:rPr>
                <w:rFonts w:ascii="Arial" w:hAnsi="Arial" w:cs="Arial"/>
                <w:b/>
                <w:bCs/>
                <w:sz w:val="20"/>
                <w:u w:val="single"/>
              </w:rPr>
            </w:pPr>
            <w:r w:rsidRPr="009A79F5">
              <w:rPr>
                <w:rFonts w:ascii="Arial" w:hAnsi="Arial" w:cs="Arial"/>
                <w:b/>
                <w:bCs/>
                <w:sz w:val="20"/>
                <w:u w:val="single"/>
              </w:rPr>
              <w:t>Includes battered alien’s child and parent of a battered alien child</w:t>
            </w:r>
          </w:p>
        </w:tc>
        <w:tc>
          <w:tcPr>
            <w:tcW w:w="1701" w:type="pct"/>
          </w:tcPr>
          <w:p w14:paraId="03B25CCA" w14:textId="77777777" w:rsidR="00D24705" w:rsidRPr="009A79F5" w:rsidRDefault="00D24705" w:rsidP="00775285">
            <w:pPr>
              <w:widowControl w:val="0"/>
              <w:rPr>
                <w:rFonts w:ascii="Arial" w:hAnsi="Arial" w:cs="Arial"/>
                <w:sz w:val="20"/>
              </w:rPr>
            </w:pPr>
            <w:r w:rsidRPr="009A79F5">
              <w:rPr>
                <w:rFonts w:ascii="Arial" w:hAnsi="Arial" w:cs="Arial"/>
                <w:sz w:val="20"/>
              </w:rPr>
              <w:t>Eligible if entered the US prior to August 22, 1996</w:t>
            </w:r>
          </w:p>
          <w:p w14:paraId="03B25CCB" w14:textId="77777777" w:rsidR="00D24705" w:rsidRPr="009A79F5" w:rsidRDefault="00D24705" w:rsidP="00775285">
            <w:pPr>
              <w:widowControl w:val="0"/>
              <w:rPr>
                <w:rFonts w:ascii="Arial" w:hAnsi="Arial" w:cs="Arial"/>
                <w:sz w:val="20"/>
              </w:rPr>
            </w:pPr>
          </w:p>
          <w:p w14:paraId="03B25CCC" w14:textId="65ECA794" w:rsidR="00D24705" w:rsidRPr="009A79F5" w:rsidRDefault="00D24705" w:rsidP="00775285">
            <w:pPr>
              <w:widowControl w:val="0"/>
              <w:rPr>
                <w:rFonts w:ascii="Arial" w:hAnsi="Arial" w:cs="Arial"/>
                <w:sz w:val="20"/>
              </w:rPr>
            </w:pPr>
            <w:r w:rsidRPr="009A79F5">
              <w:rPr>
                <w:rFonts w:ascii="Arial" w:hAnsi="Arial" w:cs="Arial"/>
                <w:sz w:val="20"/>
              </w:rPr>
              <w:t xml:space="preserve">If admitted August 22, </w:t>
            </w:r>
            <w:r w:rsidR="0080378F" w:rsidRPr="009A79F5">
              <w:rPr>
                <w:rFonts w:ascii="Arial" w:hAnsi="Arial" w:cs="Arial"/>
                <w:sz w:val="20"/>
              </w:rPr>
              <w:t>1996,</w:t>
            </w:r>
            <w:r w:rsidRPr="009A79F5">
              <w:rPr>
                <w:rFonts w:ascii="Arial" w:hAnsi="Arial" w:cs="Arial"/>
                <w:sz w:val="20"/>
              </w:rPr>
              <w:t xml:space="preserve"> or after, ineligible for 5 years from the date they entered the country or obtained qualified status, whichever is later.</w:t>
            </w:r>
          </w:p>
          <w:p w14:paraId="03B25CCD" w14:textId="77777777" w:rsidR="00D24705" w:rsidRPr="009A79F5" w:rsidRDefault="00D24705" w:rsidP="00775285">
            <w:pPr>
              <w:widowControl w:val="0"/>
              <w:rPr>
                <w:rFonts w:ascii="Arial" w:hAnsi="Arial" w:cs="Arial"/>
                <w:sz w:val="20"/>
              </w:rPr>
            </w:pPr>
          </w:p>
          <w:p w14:paraId="03B25CCE" w14:textId="77777777" w:rsidR="00D24705" w:rsidRPr="009A79F5" w:rsidRDefault="00D24705" w:rsidP="00775285">
            <w:pPr>
              <w:widowControl w:val="0"/>
              <w:rPr>
                <w:rFonts w:ascii="Arial" w:hAnsi="Arial" w:cs="Arial"/>
                <w:sz w:val="20"/>
              </w:rPr>
            </w:pPr>
            <w:r w:rsidRPr="009A79F5">
              <w:rPr>
                <w:rFonts w:ascii="Arial" w:hAnsi="Arial" w:cs="Arial"/>
                <w:sz w:val="20"/>
              </w:rPr>
              <w:t xml:space="preserve">Eligible after the 5-year disqualification period </w:t>
            </w:r>
            <w:r w:rsidRPr="009A79F5">
              <w:rPr>
                <w:rFonts w:ascii="Arial" w:hAnsi="Arial" w:cs="Arial"/>
                <w:b/>
                <w:bCs/>
                <w:sz w:val="20"/>
              </w:rPr>
              <w:t>IF</w:t>
            </w:r>
            <w:r w:rsidRPr="009A79F5">
              <w:rPr>
                <w:rFonts w:ascii="Arial" w:hAnsi="Arial" w:cs="Arial"/>
                <w:sz w:val="20"/>
              </w:rPr>
              <w:t xml:space="preserve"> they have 40 quarters of income that required payment of Social Security taxes.</w:t>
            </w:r>
          </w:p>
        </w:tc>
      </w:tr>
      <w:tr w:rsidR="00A573FC" w:rsidRPr="00CC4E50" w14:paraId="565C482E" w14:textId="77777777" w:rsidTr="00A573FC">
        <w:tc>
          <w:tcPr>
            <w:tcW w:w="1889" w:type="pct"/>
            <w:tcBorders>
              <w:top w:val="single" w:sz="4" w:space="0" w:color="auto"/>
              <w:left w:val="single" w:sz="4" w:space="0" w:color="auto"/>
              <w:bottom w:val="single" w:sz="4" w:space="0" w:color="auto"/>
              <w:right w:val="single" w:sz="4" w:space="0" w:color="auto"/>
            </w:tcBorders>
          </w:tcPr>
          <w:p w14:paraId="533B4851" w14:textId="77777777" w:rsidR="00A573FC" w:rsidRPr="00A573FC" w:rsidRDefault="00A573FC" w:rsidP="008E7CCB">
            <w:pPr>
              <w:pStyle w:val="BodyText"/>
              <w:numPr>
                <w:ilvl w:val="0"/>
                <w:numId w:val="53"/>
              </w:numPr>
              <w:ind w:left="216" w:hanging="216"/>
              <w:jc w:val="left"/>
              <w:rPr>
                <w:rFonts w:cs="Arial"/>
                <w:sz w:val="20"/>
              </w:rPr>
            </w:pPr>
            <w:r w:rsidRPr="008E7CCB">
              <w:rPr>
                <w:rFonts w:cs="Arial"/>
                <w:b/>
                <w:bCs/>
                <w:sz w:val="20"/>
              </w:rPr>
              <w:t>I-94</w:t>
            </w:r>
            <w:r w:rsidRPr="00A573FC">
              <w:rPr>
                <w:rFonts w:cs="Arial"/>
                <w:sz w:val="20"/>
              </w:rPr>
              <w:t xml:space="preserve"> arrival/departure record, </w:t>
            </w:r>
          </w:p>
          <w:p w14:paraId="24521A7A" w14:textId="77777777" w:rsidR="00A573FC" w:rsidRPr="00A573FC" w:rsidRDefault="00A573FC" w:rsidP="008E7CCB">
            <w:pPr>
              <w:pStyle w:val="BodyText"/>
              <w:numPr>
                <w:ilvl w:val="0"/>
                <w:numId w:val="53"/>
              </w:numPr>
              <w:ind w:left="216" w:hanging="216"/>
              <w:jc w:val="left"/>
              <w:rPr>
                <w:rFonts w:cs="Arial"/>
                <w:sz w:val="20"/>
              </w:rPr>
            </w:pPr>
            <w:r w:rsidRPr="008E7CCB">
              <w:rPr>
                <w:rFonts w:cs="Arial"/>
                <w:b/>
                <w:bCs/>
                <w:sz w:val="20"/>
              </w:rPr>
              <w:t>I-94</w:t>
            </w:r>
            <w:r w:rsidRPr="00A573FC">
              <w:rPr>
                <w:rFonts w:cs="Arial"/>
                <w:sz w:val="20"/>
              </w:rPr>
              <w:t xml:space="preserve"> arrival/departure record and foreign passport, or </w:t>
            </w:r>
          </w:p>
          <w:p w14:paraId="7CCE85FF" w14:textId="77777777" w:rsidR="00A573FC" w:rsidRPr="00A573FC" w:rsidRDefault="00A573FC" w:rsidP="008E7CCB">
            <w:pPr>
              <w:pStyle w:val="BodyText"/>
              <w:numPr>
                <w:ilvl w:val="0"/>
                <w:numId w:val="53"/>
              </w:numPr>
              <w:ind w:left="216" w:hanging="216"/>
              <w:jc w:val="left"/>
              <w:rPr>
                <w:rFonts w:cs="Arial"/>
                <w:sz w:val="20"/>
              </w:rPr>
            </w:pPr>
            <w:r w:rsidRPr="008E7CCB">
              <w:rPr>
                <w:rFonts w:cs="Arial"/>
                <w:b/>
                <w:bCs/>
                <w:sz w:val="20"/>
              </w:rPr>
              <w:t>I-766</w:t>
            </w:r>
            <w:r w:rsidRPr="00A573FC">
              <w:rPr>
                <w:rFonts w:cs="Arial"/>
                <w:sz w:val="20"/>
              </w:rPr>
              <w:t xml:space="preserve"> Employment Authorization Document.</w:t>
            </w:r>
          </w:p>
        </w:tc>
        <w:tc>
          <w:tcPr>
            <w:tcW w:w="1410" w:type="pct"/>
            <w:tcBorders>
              <w:top w:val="single" w:sz="4" w:space="0" w:color="auto"/>
              <w:left w:val="single" w:sz="4" w:space="0" w:color="auto"/>
              <w:bottom w:val="single" w:sz="4" w:space="0" w:color="auto"/>
              <w:right w:val="single" w:sz="4" w:space="0" w:color="auto"/>
            </w:tcBorders>
          </w:tcPr>
          <w:p w14:paraId="19F77303" w14:textId="77777777" w:rsidR="00A573FC" w:rsidRPr="00A573FC" w:rsidRDefault="00A573FC" w:rsidP="00F36095">
            <w:pPr>
              <w:widowControl w:val="0"/>
              <w:jc w:val="center"/>
              <w:rPr>
                <w:rFonts w:ascii="Arial" w:hAnsi="Arial" w:cs="Arial"/>
                <w:b/>
                <w:bCs/>
                <w:sz w:val="20"/>
                <w:u w:val="single"/>
              </w:rPr>
            </w:pPr>
            <w:r w:rsidRPr="00A573FC">
              <w:rPr>
                <w:rFonts w:ascii="Arial" w:hAnsi="Arial" w:cs="Arial"/>
                <w:b/>
                <w:bCs/>
                <w:sz w:val="20"/>
                <w:u w:val="single"/>
              </w:rPr>
              <w:t>Compact of Free Association (COFA) Migrants</w:t>
            </w:r>
          </w:p>
          <w:p w14:paraId="4503F8CE" w14:textId="77777777" w:rsidR="00A573FC" w:rsidRPr="00A573FC" w:rsidRDefault="00A573FC" w:rsidP="00A573FC">
            <w:pPr>
              <w:widowControl w:val="0"/>
              <w:rPr>
                <w:rFonts w:ascii="Arial" w:hAnsi="Arial" w:cs="Arial"/>
                <w:sz w:val="20"/>
              </w:rPr>
            </w:pPr>
          </w:p>
          <w:p w14:paraId="446CD1F3" w14:textId="77777777" w:rsidR="00A573FC" w:rsidRPr="00A573FC" w:rsidRDefault="00A573FC" w:rsidP="00A573FC">
            <w:pPr>
              <w:widowControl w:val="0"/>
              <w:rPr>
                <w:rFonts w:ascii="Arial" w:hAnsi="Arial" w:cs="Arial"/>
                <w:sz w:val="20"/>
              </w:rPr>
            </w:pPr>
            <w:r w:rsidRPr="00A573FC">
              <w:rPr>
                <w:rFonts w:ascii="Arial" w:hAnsi="Arial" w:cs="Arial"/>
                <w:sz w:val="20"/>
              </w:rPr>
              <w:t>COFA is an agreement between the United States and the three Pacific Island sovereign states of Federated States of Micronesia, the Republic of the Marshall Islands, and the Republic of Palau—known as Freely Associated States.</w:t>
            </w:r>
          </w:p>
          <w:p w14:paraId="1DBF2C53" w14:textId="77777777" w:rsidR="00A573FC" w:rsidRPr="00A573FC" w:rsidRDefault="00A573FC" w:rsidP="00F36095">
            <w:pPr>
              <w:widowControl w:val="0"/>
              <w:jc w:val="center"/>
              <w:rPr>
                <w:rFonts w:ascii="Arial" w:hAnsi="Arial" w:cs="Arial"/>
                <w:b/>
                <w:bCs/>
                <w:sz w:val="20"/>
                <w:u w:val="single"/>
              </w:rPr>
            </w:pPr>
          </w:p>
        </w:tc>
        <w:tc>
          <w:tcPr>
            <w:tcW w:w="1701" w:type="pct"/>
            <w:tcBorders>
              <w:top w:val="single" w:sz="4" w:space="0" w:color="auto"/>
              <w:left w:val="single" w:sz="4" w:space="0" w:color="auto"/>
              <w:bottom w:val="single" w:sz="4" w:space="0" w:color="auto"/>
              <w:right w:val="single" w:sz="4" w:space="0" w:color="auto"/>
            </w:tcBorders>
          </w:tcPr>
          <w:p w14:paraId="4A1425D9" w14:textId="42CCD5C5" w:rsidR="00A573FC" w:rsidRPr="00A573FC" w:rsidRDefault="0030483E" w:rsidP="00F36095">
            <w:pPr>
              <w:widowControl w:val="0"/>
              <w:rPr>
                <w:rFonts w:ascii="Arial" w:hAnsi="Arial" w:cs="Arial"/>
                <w:b/>
                <w:bCs/>
                <w:sz w:val="20"/>
              </w:rPr>
            </w:pPr>
            <w:r>
              <w:rPr>
                <w:rFonts w:ascii="Arial" w:hAnsi="Arial" w:cs="Arial"/>
                <w:b/>
                <w:bCs/>
                <w:sz w:val="20"/>
              </w:rPr>
              <w:t xml:space="preserve">For coverage in </w:t>
            </w:r>
            <w:r w:rsidR="00A573FC" w:rsidRPr="00A573FC">
              <w:rPr>
                <w:rFonts w:ascii="Arial" w:hAnsi="Arial" w:cs="Arial"/>
                <w:b/>
                <w:bCs/>
                <w:sz w:val="20"/>
              </w:rPr>
              <w:t>December 2020</w:t>
            </w:r>
            <w:r>
              <w:rPr>
                <w:rFonts w:ascii="Arial" w:hAnsi="Arial" w:cs="Arial"/>
                <w:b/>
                <w:bCs/>
                <w:sz w:val="20"/>
              </w:rPr>
              <w:t xml:space="preserve"> or after</w:t>
            </w:r>
            <w:r w:rsidR="00A573FC" w:rsidRPr="00A573FC">
              <w:rPr>
                <w:rFonts w:ascii="Arial" w:hAnsi="Arial" w:cs="Arial"/>
                <w:b/>
                <w:bCs/>
                <w:sz w:val="20"/>
              </w:rPr>
              <w:t>:</w:t>
            </w:r>
          </w:p>
          <w:p w14:paraId="01FCCA6E" w14:textId="77777777" w:rsidR="00A573FC" w:rsidRPr="00A573FC" w:rsidRDefault="00A573FC" w:rsidP="00F36095">
            <w:pPr>
              <w:widowControl w:val="0"/>
              <w:rPr>
                <w:rFonts w:ascii="Arial" w:hAnsi="Arial" w:cs="Arial"/>
                <w:sz w:val="20"/>
              </w:rPr>
            </w:pPr>
            <w:r w:rsidRPr="00A573FC">
              <w:rPr>
                <w:rFonts w:ascii="Arial" w:hAnsi="Arial" w:cs="Arial"/>
                <w:sz w:val="20"/>
              </w:rPr>
              <w:t>5-Year disqualification period does not apply.</w:t>
            </w:r>
          </w:p>
          <w:p w14:paraId="59EE9435" w14:textId="77777777" w:rsidR="00A573FC" w:rsidRPr="00A573FC" w:rsidRDefault="00A573FC" w:rsidP="00F36095">
            <w:pPr>
              <w:widowControl w:val="0"/>
              <w:rPr>
                <w:rFonts w:ascii="Arial" w:hAnsi="Arial" w:cs="Arial"/>
                <w:sz w:val="20"/>
              </w:rPr>
            </w:pPr>
          </w:p>
          <w:p w14:paraId="30B8A294" w14:textId="77777777" w:rsidR="00A573FC" w:rsidRPr="00A573FC" w:rsidRDefault="00A573FC" w:rsidP="00F36095">
            <w:pPr>
              <w:widowControl w:val="0"/>
              <w:rPr>
                <w:rFonts w:ascii="Arial" w:hAnsi="Arial" w:cs="Arial"/>
                <w:sz w:val="20"/>
              </w:rPr>
            </w:pPr>
            <w:r w:rsidRPr="00A573FC">
              <w:rPr>
                <w:rFonts w:ascii="Arial" w:hAnsi="Arial" w:cs="Arial"/>
                <w:sz w:val="20"/>
              </w:rPr>
              <w:t>Eligible for any Medicaid category if they meet all other eligibility criteria.</w:t>
            </w:r>
          </w:p>
          <w:p w14:paraId="3641D2C5" w14:textId="77777777" w:rsidR="00A573FC" w:rsidRPr="00A573FC" w:rsidRDefault="00A573FC" w:rsidP="00F36095">
            <w:pPr>
              <w:widowControl w:val="0"/>
              <w:rPr>
                <w:rFonts w:ascii="Arial" w:hAnsi="Arial" w:cs="Arial"/>
                <w:sz w:val="20"/>
              </w:rPr>
            </w:pPr>
          </w:p>
          <w:p w14:paraId="163FA297" w14:textId="4916E47C" w:rsidR="00A573FC" w:rsidRPr="00A573FC" w:rsidRDefault="0030483E" w:rsidP="00F36095">
            <w:pPr>
              <w:widowControl w:val="0"/>
              <w:rPr>
                <w:rFonts w:ascii="Arial" w:hAnsi="Arial" w:cs="Arial"/>
                <w:b/>
                <w:bCs/>
                <w:sz w:val="20"/>
              </w:rPr>
            </w:pPr>
            <w:r>
              <w:rPr>
                <w:rFonts w:ascii="Arial" w:hAnsi="Arial" w:cs="Arial"/>
                <w:b/>
                <w:bCs/>
                <w:sz w:val="20"/>
              </w:rPr>
              <w:t>For coverage be</w:t>
            </w:r>
            <w:r w:rsidR="00A573FC" w:rsidRPr="00A573FC">
              <w:rPr>
                <w:rFonts w:ascii="Arial" w:hAnsi="Arial" w:cs="Arial"/>
                <w:b/>
                <w:bCs/>
                <w:sz w:val="20"/>
              </w:rPr>
              <w:t>fore December 2020:</w:t>
            </w:r>
          </w:p>
          <w:p w14:paraId="224D3839" w14:textId="77777777" w:rsidR="00A573FC" w:rsidRPr="00A573FC" w:rsidRDefault="00A573FC" w:rsidP="00A573FC">
            <w:pPr>
              <w:pStyle w:val="ListParagraph"/>
              <w:widowControl w:val="0"/>
              <w:numPr>
                <w:ilvl w:val="0"/>
                <w:numId w:val="145"/>
              </w:numPr>
              <w:ind w:left="216" w:hanging="216"/>
              <w:rPr>
                <w:rFonts w:ascii="Arial" w:hAnsi="Arial" w:cs="Arial"/>
                <w:sz w:val="20"/>
              </w:rPr>
            </w:pPr>
            <w:r w:rsidRPr="00A573FC">
              <w:rPr>
                <w:rFonts w:ascii="Arial" w:hAnsi="Arial" w:cs="Arial"/>
                <w:sz w:val="20"/>
              </w:rPr>
              <w:t xml:space="preserve">Pregnant women and children are eligible for full Medicaid coverage, </w:t>
            </w:r>
          </w:p>
          <w:p w14:paraId="0772B37C" w14:textId="77777777" w:rsidR="00A573FC" w:rsidRPr="00A573FC" w:rsidRDefault="00A573FC" w:rsidP="00A573FC">
            <w:pPr>
              <w:pStyle w:val="ListParagraph"/>
              <w:widowControl w:val="0"/>
              <w:numPr>
                <w:ilvl w:val="0"/>
                <w:numId w:val="145"/>
              </w:numPr>
              <w:ind w:left="216" w:hanging="216"/>
              <w:rPr>
                <w:rFonts w:ascii="Arial" w:hAnsi="Arial" w:cs="Arial"/>
                <w:sz w:val="20"/>
              </w:rPr>
            </w:pPr>
            <w:r w:rsidRPr="00A573FC">
              <w:rPr>
                <w:rFonts w:ascii="Arial" w:hAnsi="Arial" w:cs="Arial"/>
                <w:sz w:val="20"/>
              </w:rPr>
              <w:t>Medicaid coverage for other COFA migrants is limited to Emergency Services only</w:t>
            </w:r>
          </w:p>
        </w:tc>
      </w:tr>
    </w:tbl>
    <w:p w14:paraId="03B25CD0" w14:textId="77777777" w:rsidR="00D24705" w:rsidRPr="009A79F5" w:rsidRDefault="00D24705" w:rsidP="00775285">
      <w:pPr>
        <w:widowControl w:val="0"/>
        <w:jc w:val="both"/>
        <w:rPr>
          <w:rFonts w:ascii="Arial" w:hAnsi="Arial" w:cs="Arial"/>
        </w:rPr>
      </w:pPr>
    </w:p>
    <w:tbl>
      <w:tblPr>
        <w:tblW w:w="5000" w:type="pct"/>
        <w:tblCellMar>
          <w:left w:w="120" w:type="dxa"/>
          <w:right w:w="120" w:type="dxa"/>
        </w:tblCellMar>
        <w:tblLook w:val="0000" w:firstRow="0" w:lastRow="0" w:firstColumn="0" w:lastColumn="0" w:noHBand="0" w:noVBand="0"/>
      </w:tblPr>
      <w:tblGrid>
        <w:gridCol w:w="4789"/>
        <w:gridCol w:w="4553"/>
      </w:tblGrid>
      <w:tr w:rsidR="00D24705" w:rsidRPr="009A79F5" w14:paraId="03B25CD3" w14:textId="77777777" w:rsidTr="00C45512">
        <w:trPr>
          <w:tblHeader/>
        </w:trPr>
        <w:tc>
          <w:tcPr>
            <w:tcW w:w="5000" w:type="pct"/>
            <w:gridSpan w:val="2"/>
            <w:tcBorders>
              <w:top w:val="single" w:sz="7" w:space="0" w:color="000000"/>
              <w:left w:val="single" w:sz="7" w:space="0" w:color="000000"/>
              <w:bottom w:val="single" w:sz="7" w:space="0" w:color="000000"/>
              <w:right w:val="single" w:sz="7" w:space="0" w:color="000000"/>
            </w:tcBorders>
            <w:shd w:val="pct20" w:color="000000" w:fill="FFFFFF"/>
          </w:tcPr>
          <w:p w14:paraId="03B25CD1" w14:textId="77777777" w:rsidR="00D24705" w:rsidRPr="009A79F5" w:rsidRDefault="00D24705" w:rsidP="00775285">
            <w:pPr>
              <w:pStyle w:val="BodyText"/>
              <w:jc w:val="center"/>
              <w:rPr>
                <w:rFonts w:cs="Arial"/>
                <w:b/>
                <w:bCs/>
              </w:rPr>
            </w:pPr>
            <w:r w:rsidRPr="009A79F5">
              <w:rPr>
                <w:rStyle w:val="Hyperlink"/>
              </w:rPr>
              <w:br w:type="page"/>
            </w:r>
            <w:r w:rsidRPr="009A79F5">
              <w:rPr>
                <w:rFonts w:cs="Arial"/>
              </w:rPr>
              <w:br w:type="page"/>
            </w:r>
            <w:r w:rsidRPr="009A79F5">
              <w:rPr>
                <w:rFonts w:cs="Arial"/>
                <w:b/>
                <w:bCs/>
              </w:rPr>
              <w:br w:type="page"/>
            </w:r>
            <w:r w:rsidRPr="009A79F5">
              <w:rPr>
                <w:rFonts w:cs="Arial"/>
                <w:b/>
                <w:bCs/>
              </w:rPr>
              <w:br w:type="page"/>
              <w:t>ALIEN GROUPS LISTED BELOW ARE INELIGIBLE FOR ANY SERVICES</w:t>
            </w:r>
          </w:p>
          <w:p w14:paraId="03B25CD2" w14:textId="77777777" w:rsidR="00D24705" w:rsidRPr="009A79F5" w:rsidRDefault="00D24705" w:rsidP="00775285">
            <w:pPr>
              <w:pStyle w:val="BodyText"/>
              <w:jc w:val="center"/>
              <w:rPr>
                <w:rFonts w:cs="Arial"/>
                <w:b/>
                <w:bCs/>
                <w:sz w:val="22"/>
                <w:szCs w:val="18"/>
              </w:rPr>
            </w:pPr>
            <w:r w:rsidRPr="009A79F5">
              <w:rPr>
                <w:rFonts w:cs="Arial"/>
                <w:b/>
                <w:bCs/>
                <w:sz w:val="22"/>
              </w:rPr>
              <w:t>(Including Emergency Services)</w:t>
            </w:r>
          </w:p>
        </w:tc>
      </w:tr>
      <w:tr w:rsidR="00D24705" w:rsidRPr="009A79F5" w14:paraId="03B25CF7" w14:textId="77777777" w:rsidTr="00C45512">
        <w:tc>
          <w:tcPr>
            <w:tcW w:w="2563" w:type="pct"/>
            <w:tcBorders>
              <w:top w:val="single" w:sz="7" w:space="0" w:color="000000"/>
              <w:left w:val="single" w:sz="7" w:space="0" w:color="000000"/>
              <w:bottom w:val="single" w:sz="7" w:space="0" w:color="000000"/>
              <w:right w:val="single" w:sz="7" w:space="0" w:color="000000"/>
            </w:tcBorders>
          </w:tcPr>
          <w:p w14:paraId="03B25CD5" w14:textId="77777777" w:rsidR="00D24705" w:rsidRPr="009A79F5" w:rsidRDefault="00D24705" w:rsidP="00775285">
            <w:pPr>
              <w:pStyle w:val="BodyText3"/>
              <w:widowControl w:val="0"/>
              <w:rPr>
                <w:szCs w:val="22"/>
              </w:rPr>
            </w:pPr>
            <w:r w:rsidRPr="009A79F5">
              <w:rPr>
                <w:szCs w:val="22"/>
              </w:rPr>
              <w:t>Foreign Students</w:t>
            </w:r>
          </w:p>
          <w:p w14:paraId="03B25CD6" w14:textId="77777777" w:rsidR="00D24705" w:rsidRPr="00C932B9" w:rsidRDefault="00D24705" w:rsidP="00775285">
            <w:pPr>
              <w:pStyle w:val="BodyText3"/>
              <w:widowControl w:val="0"/>
              <w:rPr>
                <w:sz w:val="14"/>
              </w:rPr>
            </w:pPr>
          </w:p>
          <w:p w14:paraId="03B25CD7" w14:textId="77777777" w:rsidR="00D24705" w:rsidRPr="009A79F5" w:rsidRDefault="00D24705" w:rsidP="00775285">
            <w:pPr>
              <w:pStyle w:val="BodyText3"/>
              <w:widowControl w:val="0"/>
              <w:rPr>
                <w:szCs w:val="22"/>
              </w:rPr>
            </w:pPr>
            <w:r w:rsidRPr="009A79F5">
              <w:rPr>
                <w:szCs w:val="22"/>
              </w:rPr>
              <w:t>Visitors</w:t>
            </w:r>
          </w:p>
          <w:p w14:paraId="03B25CD8" w14:textId="77777777" w:rsidR="00D24705" w:rsidRPr="00C932B9" w:rsidRDefault="00D24705" w:rsidP="00775285">
            <w:pPr>
              <w:pStyle w:val="BodyText3"/>
              <w:widowControl w:val="0"/>
              <w:rPr>
                <w:sz w:val="14"/>
              </w:rPr>
            </w:pPr>
          </w:p>
          <w:p w14:paraId="03B25CD9" w14:textId="77777777" w:rsidR="00D24705" w:rsidRPr="009A79F5" w:rsidRDefault="00D24705" w:rsidP="00775285">
            <w:pPr>
              <w:pStyle w:val="BodyText3"/>
              <w:widowControl w:val="0"/>
              <w:rPr>
                <w:szCs w:val="22"/>
              </w:rPr>
            </w:pPr>
            <w:r w:rsidRPr="009A79F5">
              <w:rPr>
                <w:szCs w:val="22"/>
              </w:rPr>
              <w:t>Tourists</w:t>
            </w:r>
          </w:p>
          <w:p w14:paraId="03B25CDA" w14:textId="77777777" w:rsidR="00D24705" w:rsidRPr="00C932B9" w:rsidRDefault="00D24705" w:rsidP="00775285">
            <w:pPr>
              <w:pStyle w:val="BodyText3"/>
              <w:widowControl w:val="0"/>
              <w:rPr>
                <w:sz w:val="14"/>
              </w:rPr>
            </w:pPr>
          </w:p>
          <w:p w14:paraId="03B25CDB" w14:textId="77777777" w:rsidR="00D24705" w:rsidRPr="009A79F5" w:rsidRDefault="00D24705" w:rsidP="00775285">
            <w:pPr>
              <w:pStyle w:val="BodyText3"/>
              <w:widowControl w:val="0"/>
              <w:rPr>
                <w:szCs w:val="22"/>
              </w:rPr>
            </w:pPr>
            <w:r w:rsidRPr="009A79F5">
              <w:rPr>
                <w:szCs w:val="22"/>
              </w:rPr>
              <w:t>Foreign government representatives on official business and their families and servants</w:t>
            </w:r>
          </w:p>
          <w:p w14:paraId="03B25CDC" w14:textId="77777777" w:rsidR="00D24705" w:rsidRPr="00C932B9" w:rsidRDefault="00D24705" w:rsidP="00775285">
            <w:pPr>
              <w:pStyle w:val="BodyText3"/>
              <w:widowControl w:val="0"/>
              <w:rPr>
                <w:sz w:val="14"/>
              </w:rPr>
            </w:pPr>
          </w:p>
          <w:p w14:paraId="03B25CDD" w14:textId="77777777" w:rsidR="00D24705" w:rsidRPr="009A79F5" w:rsidRDefault="00D24705" w:rsidP="00775285">
            <w:pPr>
              <w:pStyle w:val="BodyText3"/>
              <w:widowControl w:val="0"/>
              <w:rPr>
                <w:szCs w:val="22"/>
              </w:rPr>
            </w:pPr>
            <w:r w:rsidRPr="009A79F5">
              <w:rPr>
                <w:szCs w:val="22"/>
              </w:rPr>
              <w:t>Crewmen on shore leave</w:t>
            </w:r>
          </w:p>
          <w:p w14:paraId="03B25CDE" w14:textId="77777777" w:rsidR="00D24705" w:rsidRPr="00C932B9" w:rsidRDefault="00D24705" w:rsidP="00775285">
            <w:pPr>
              <w:pStyle w:val="BodyText3"/>
              <w:widowControl w:val="0"/>
              <w:rPr>
                <w:sz w:val="14"/>
              </w:rPr>
            </w:pPr>
          </w:p>
          <w:p w14:paraId="03B25CDF" w14:textId="77777777" w:rsidR="00D24705" w:rsidRPr="009A79F5" w:rsidRDefault="00D24705" w:rsidP="00775285">
            <w:pPr>
              <w:pStyle w:val="BodyText3"/>
              <w:widowControl w:val="0"/>
              <w:rPr>
                <w:szCs w:val="22"/>
              </w:rPr>
            </w:pPr>
            <w:r w:rsidRPr="009A79F5">
              <w:rPr>
                <w:szCs w:val="22"/>
              </w:rPr>
              <w:t>International organization representatives and their families and servants</w:t>
            </w:r>
          </w:p>
          <w:p w14:paraId="03B25CE0" w14:textId="77777777" w:rsidR="00D24705" w:rsidRPr="00C932B9" w:rsidRDefault="00D24705" w:rsidP="00775285">
            <w:pPr>
              <w:pStyle w:val="BodyText3"/>
              <w:widowControl w:val="0"/>
              <w:rPr>
                <w:sz w:val="14"/>
              </w:rPr>
            </w:pPr>
          </w:p>
          <w:p w14:paraId="03B25CE1" w14:textId="77777777" w:rsidR="00D24705" w:rsidRPr="009A79F5" w:rsidRDefault="00D24705" w:rsidP="00775285">
            <w:pPr>
              <w:pStyle w:val="BodyText3"/>
              <w:widowControl w:val="0"/>
              <w:rPr>
                <w:szCs w:val="22"/>
              </w:rPr>
            </w:pPr>
            <w:r w:rsidRPr="009A79F5">
              <w:rPr>
                <w:szCs w:val="22"/>
              </w:rPr>
              <w:t>Temporary workers (individuals allowed entry temporarily for employment purposes)</w:t>
            </w:r>
          </w:p>
          <w:p w14:paraId="03B25CE2" w14:textId="77777777" w:rsidR="00D24705" w:rsidRPr="00C932B9" w:rsidRDefault="00D24705" w:rsidP="00775285">
            <w:pPr>
              <w:pStyle w:val="BodyText3"/>
              <w:widowControl w:val="0"/>
              <w:rPr>
                <w:sz w:val="14"/>
              </w:rPr>
            </w:pPr>
          </w:p>
          <w:p w14:paraId="03B25CE3" w14:textId="77777777" w:rsidR="00D24705" w:rsidRPr="009A79F5" w:rsidRDefault="00D24705" w:rsidP="00775285">
            <w:pPr>
              <w:pStyle w:val="BodyText3"/>
              <w:widowControl w:val="0"/>
              <w:rPr>
                <w:szCs w:val="22"/>
              </w:rPr>
            </w:pPr>
            <w:r w:rsidRPr="009A79F5">
              <w:rPr>
                <w:szCs w:val="22"/>
              </w:rPr>
              <w:t>Members of the foreign press, radio, film, etc., and their families</w:t>
            </w:r>
          </w:p>
          <w:p w14:paraId="03B25CE4" w14:textId="77777777" w:rsidR="00D24705" w:rsidRPr="00C932B9" w:rsidRDefault="00D24705" w:rsidP="00775285">
            <w:pPr>
              <w:pStyle w:val="BodyText3"/>
              <w:widowControl w:val="0"/>
              <w:rPr>
                <w:sz w:val="14"/>
              </w:rPr>
            </w:pPr>
          </w:p>
          <w:p w14:paraId="03B25CE5" w14:textId="77777777" w:rsidR="00D24705" w:rsidRPr="009A79F5" w:rsidRDefault="00D24705" w:rsidP="00775285">
            <w:pPr>
              <w:pStyle w:val="BodyText3"/>
              <w:widowControl w:val="0"/>
              <w:rPr>
                <w:szCs w:val="22"/>
              </w:rPr>
            </w:pPr>
            <w:r w:rsidRPr="009A79F5">
              <w:rPr>
                <w:szCs w:val="22"/>
              </w:rPr>
              <w:t>Short-term parolees</w:t>
            </w:r>
          </w:p>
        </w:tc>
        <w:tc>
          <w:tcPr>
            <w:tcW w:w="2437" w:type="pct"/>
            <w:tcBorders>
              <w:top w:val="single" w:sz="7" w:space="0" w:color="000000"/>
              <w:left w:val="single" w:sz="7" w:space="0" w:color="000000"/>
              <w:bottom w:val="single" w:sz="7" w:space="0" w:color="000000"/>
              <w:right w:val="single" w:sz="7" w:space="0" w:color="000000"/>
            </w:tcBorders>
          </w:tcPr>
          <w:p w14:paraId="03B25CE7" w14:textId="77777777" w:rsidR="00D24705" w:rsidRPr="009A79F5" w:rsidRDefault="00D24705" w:rsidP="00775285">
            <w:pPr>
              <w:pStyle w:val="BodyText3"/>
              <w:widowControl w:val="0"/>
              <w:rPr>
                <w:szCs w:val="22"/>
              </w:rPr>
            </w:pPr>
            <w:r w:rsidRPr="009A79F5">
              <w:rPr>
                <w:szCs w:val="22"/>
              </w:rPr>
              <w:t>Visa, Passports or Form I-766</w:t>
            </w:r>
          </w:p>
          <w:p w14:paraId="03B25CE8" w14:textId="77777777" w:rsidR="00D24705" w:rsidRPr="00C932B9" w:rsidRDefault="00D24705" w:rsidP="00775285">
            <w:pPr>
              <w:pStyle w:val="BodyText3"/>
              <w:widowControl w:val="0"/>
              <w:jc w:val="center"/>
              <w:rPr>
                <w:sz w:val="16"/>
                <w:szCs w:val="20"/>
              </w:rPr>
            </w:pPr>
            <w:r w:rsidRPr="00C932B9">
              <w:rPr>
                <w:sz w:val="16"/>
                <w:szCs w:val="20"/>
              </w:rPr>
              <w:t>OR</w:t>
            </w:r>
          </w:p>
          <w:p w14:paraId="03B25CE9" w14:textId="77777777" w:rsidR="00D24705" w:rsidRPr="009A79F5" w:rsidRDefault="00D24705" w:rsidP="00775285">
            <w:pPr>
              <w:pStyle w:val="BodyText3"/>
              <w:widowControl w:val="0"/>
              <w:rPr>
                <w:szCs w:val="22"/>
              </w:rPr>
            </w:pPr>
            <w:r w:rsidRPr="009A79F5">
              <w:rPr>
                <w:szCs w:val="22"/>
              </w:rPr>
              <w:t>Form I-94, Arrival/Departure Record annotated with A to M</w:t>
            </w:r>
          </w:p>
          <w:p w14:paraId="03B25CEA" w14:textId="77777777" w:rsidR="00D24705" w:rsidRPr="00C932B9" w:rsidRDefault="00D24705" w:rsidP="00775285">
            <w:pPr>
              <w:pStyle w:val="BodyText3"/>
              <w:widowControl w:val="0"/>
              <w:jc w:val="center"/>
              <w:rPr>
                <w:sz w:val="16"/>
                <w:szCs w:val="20"/>
              </w:rPr>
            </w:pPr>
            <w:r w:rsidRPr="00C932B9">
              <w:rPr>
                <w:sz w:val="16"/>
                <w:szCs w:val="20"/>
              </w:rPr>
              <w:t>OR</w:t>
            </w:r>
          </w:p>
          <w:p w14:paraId="03B25CEB" w14:textId="77777777" w:rsidR="00D24705" w:rsidRPr="009A79F5" w:rsidRDefault="00D24705" w:rsidP="00775285">
            <w:pPr>
              <w:pStyle w:val="BodyText3"/>
              <w:widowControl w:val="0"/>
              <w:rPr>
                <w:szCs w:val="22"/>
              </w:rPr>
            </w:pPr>
            <w:r w:rsidRPr="009A79F5">
              <w:rPr>
                <w:szCs w:val="22"/>
              </w:rPr>
              <w:t xml:space="preserve">Form I-688, Temporary Resident Card annotated with Section 210 or </w:t>
            </w:r>
            <w:proofErr w:type="gramStart"/>
            <w:r w:rsidRPr="009A79F5">
              <w:rPr>
                <w:szCs w:val="22"/>
              </w:rPr>
              <w:t>245A</w:t>
            </w:r>
            <w:proofErr w:type="gramEnd"/>
          </w:p>
          <w:p w14:paraId="03B25CEC" w14:textId="77777777" w:rsidR="00D24705" w:rsidRPr="00C932B9" w:rsidRDefault="00D24705" w:rsidP="00775285">
            <w:pPr>
              <w:pStyle w:val="BodyText3"/>
              <w:widowControl w:val="0"/>
              <w:jc w:val="center"/>
              <w:rPr>
                <w:sz w:val="16"/>
                <w:szCs w:val="20"/>
              </w:rPr>
            </w:pPr>
            <w:r w:rsidRPr="00C932B9">
              <w:rPr>
                <w:sz w:val="16"/>
                <w:szCs w:val="20"/>
              </w:rPr>
              <w:t>OR</w:t>
            </w:r>
          </w:p>
          <w:p w14:paraId="03B25CED" w14:textId="77777777" w:rsidR="00D24705" w:rsidRPr="009A79F5" w:rsidRDefault="00D24705" w:rsidP="00775285">
            <w:pPr>
              <w:pStyle w:val="BodyText3"/>
              <w:widowControl w:val="0"/>
              <w:rPr>
                <w:szCs w:val="22"/>
              </w:rPr>
            </w:pPr>
            <w:r w:rsidRPr="009A79F5">
              <w:rPr>
                <w:szCs w:val="22"/>
              </w:rPr>
              <w:t>Form I-688 A and B, Employment Authorization Card</w:t>
            </w:r>
          </w:p>
          <w:p w14:paraId="03B25CEE" w14:textId="77777777" w:rsidR="00D24705" w:rsidRPr="00C932B9" w:rsidRDefault="00D24705" w:rsidP="00775285">
            <w:pPr>
              <w:pStyle w:val="BodyText3"/>
              <w:widowControl w:val="0"/>
              <w:jc w:val="center"/>
              <w:rPr>
                <w:sz w:val="16"/>
                <w:szCs w:val="20"/>
              </w:rPr>
            </w:pPr>
            <w:r w:rsidRPr="00C932B9">
              <w:rPr>
                <w:sz w:val="16"/>
                <w:szCs w:val="20"/>
              </w:rPr>
              <w:t>OR</w:t>
            </w:r>
          </w:p>
          <w:p w14:paraId="03B25CEF" w14:textId="77777777" w:rsidR="00D24705" w:rsidRPr="009A79F5" w:rsidRDefault="00D24705" w:rsidP="00775285">
            <w:pPr>
              <w:pStyle w:val="BodyText3"/>
              <w:widowControl w:val="0"/>
              <w:rPr>
                <w:szCs w:val="22"/>
              </w:rPr>
            </w:pPr>
            <w:r w:rsidRPr="009A79F5">
              <w:rPr>
                <w:szCs w:val="22"/>
              </w:rPr>
              <w:t>Form I-185, Canadian Border Crossing Card</w:t>
            </w:r>
          </w:p>
          <w:p w14:paraId="03B25CF0" w14:textId="77777777" w:rsidR="00D24705" w:rsidRPr="00C932B9" w:rsidRDefault="00D24705" w:rsidP="00775285">
            <w:pPr>
              <w:pStyle w:val="BodyText3"/>
              <w:widowControl w:val="0"/>
              <w:jc w:val="center"/>
              <w:rPr>
                <w:sz w:val="16"/>
                <w:szCs w:val="20"/>
              </w:rPr>
            </w:pPr>
            <w:r w:rsidRPr="00C932B9">
              <w:rPr>
                <w:sz w:val="16"/>
                <w:szCs w:val="20"/>
              </w:rPr>
              <w:t>OR</w:t>
            </w:r>
          </w:p>
          <w:p w14:paraId="03B25CF1" w14:textId="77777777" w:rsidR="00D24705" w:rsidRPr="009A79F5" w:rsidRDefault="00D24705" w:rsidP="00775285">
            <w:pPr>
              <w:pStyle w:val="BodyText3"/>
              <w:widowControl w:val="0"/>
              <w:rPr>
                <w:szCs w:val="22"/>
              </w:rPr>
            </w:pPr>
            <w:r w:rsidRPr="009A79F5">
              <w:rPr>
                <w:szCs w:val="22"/>
              </w:rPr>
              <w:t>Form I-186, Mexican Border Crossing Card</w:t>
            </w:r>
          </w:p>
          <w:p w14:paraId="03B25CF2" w14:textId="77777777" w:rsidR="00D24705" w:rsidRPr="00C932B9" w:rsidRDefault="00D24705" w:rsidP="00775285">
            <w:pPr>
              <w:pStyle w:val="BodyText3"/>
              <w:widowControl w:val="0"/>
              <w:jc w:val="center"/>
              <w:rPr>
                <w:sz w:val="16"/>
                <w:szCs w:val="20"/>
              </w:rPr>
            </w:pPr>
            <w:r w:rsidRPr="00C932B9">
              <w:rPr>
                <w:sz w:val="16"/>
                <w:szCs w:val="20"/>
              </w:rPr>
              <w:t>OR</w:t>
            </w:r>
          </w:p>
          <w:p w14:paraId="03B25CF3" w14:textId="77777777" w:rsidR="00D24705" w:rsidRPr="009A79F5" w:rsidRDefault="00D24705" w:rsidP="00775285">
            <w:pPr>
              <w:pStyle w:val="BodyText3"/>
              <w:widowControl w:val="0"/>
              <w:rPr>
                <w:szCs w:val="22"/>
              </w:rPr>
            </w:pPr>
            <w:r w:rsidRPr="009A79F5">
              <w:rPr>
                <w:szCs w:val="22"/>
              </w:rPr>
              <w:t>Form SW 434, Mexican Border Visitor’s Permit</w:t>
            </w:r>
          </w:p>
          <w:p w14:paraId="03B25CF4" w14:textId="77777777" w:rsidR="00D24705" w:rsidRPr="00C932B9" w:rsidRDefault="00D24705" w:rsidP="00775285">
            <w:pPr>
              <w:pStyle w:val="BodyText3"/>
              <w:widowControl w:val="0"/>
              <w:jc w:val="center"/>
              <w:rPr>
                <w:sz w:val="16"/>
                <w:szCs w:val="20"/>
              </w:rPr>
            </w:pPr>
            <w:r w:rsidRPr="00C932B9">
              <w:rPr>
                <w:sz w:val="16"/>
                <w:szCs w:val="20"/>
              </w:rPr>
              <w:t>OR</w:t>
            </w:r>
          </w:p>
          <w:p w14:paraId="03B25CF5" w14:textId="77777777" w:rsidR="00D24705" w:rsidRPr="009A79F5" w:rsidRDefault="00D24705" w:rsidP="00775285">
            <w:pPr>
              <w:pStyle w:val="BodyText3"/>
              <w:widowControl w:val="0"/>
              <w:rPr>
                <w:szCs w:val="22"/>
              </w:rPr>
            </w:pPr>
            <w:r w:rsidRPr="009A79F5">
              <w:rPr>
                <w:szCs w:val="22"/>
              </w:rPr>
              <w:t>Form I-95-A, Crewman’s Landing Permit</w:t>
            </w:r>
          </w:p>
          <w:p w14:paraId="03B25CF6" w14:textId="77777777" w:rsidR="00D24705" w:rsidRPr="00961294" w:rsidRDefault="00D24705" w:rsidP="00775285">
            <w:pPr>
              <w:pStyle w:val="BodyText3"/>
              <w:widowControl w:val="0"/>
              <w:rPr>
                <w:sz w:val="2"/>
                <w:szCs w:val="2"/>
              </w:rPr>
            </w:pPr>
          </w:p>
        </w:tc>
      </w:tr>
    </w:tbl>
    <w:p w14:paraId="03B25CF8" w14:textId="77777777" w:rsidR="00D24705" w:rsidRPr="008C2A47" w:rsidRDefault="00D24705" w:rsidP="00775285">
      <w:pPr>
        <w:widowControl w:val="0"/>
        <w:jc w:val="both"/>
        <w:rPr>
          <w:rFonts w:ascii="Arial" w:hAnsi="Arial" w:cs="Arial"/>
          <w:sz w:val="2"/>
          <w:szCs w:val="2"/>
        </w:rPr>
      </w:pPr>
    </w:p>
    <w:sectPr w:rsidR="00D24705" w:rsidRPr="008C2A47" w:rsidSect="002B6CCA">
      <w:headerReference w:type="default" r:id="rId67"/>
      <w:footerReference w:type="default" r:id="rId68"/>
      <w:pgSz w:w="12240" w:h="15840" w:code="1"/>
      <w:pgMar w:top="1440" w:right="1440" w:bottom="108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25D08" w14:textId="77777777" w:rsidR="00825B95" w:rsidRDefault="00825B95">
      <w:r>
        <w:separator/>
      </w:r>
    </w:p>
  </w:endnote>
  <w:endnote w:type="continuationSeparator" w:id="0">
    <w:p w14:paraId="03B25D09" w14:textId="77777777" w:rsidR="00825B95" w:rsidRDefault="00825B95">
      <w:r>
        <w:continuationSeparator/>
      </w:r>
    </w:p>
  </w:endnote>
  <w:endnote w:type="continuationNotice" w:id="1">
    <w:p w14:paraId="03B25D0A" w14:textId="77777777" w:rsidR="00825B95" w:rsidRDefault="00825B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Calibri"/>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5D12" w14:textId="052F0C8D" w:rsidR="00825B95" w:rsidRPr="001F3250" w:rsidRDefault="00825B95">
    <w:pPr>
      <w:pStyle w:val="Footer"/>
      <w:rPr>
        <w:rFonts w:ascii="Arial" w:hAnsi="Arial" w:cs="Arial"/>
        <w:sz w:val="20"/>
        <w:szCs w:val="20"/>
      </w:rPr>
    </w:pPr>
    <w:r>
      <w:rPr>
        <w:rFonts w:ascii="Arial" w:hAnsi="Arial" w:cs="Arial"/>
        <w:sz w:val="20"/>
        <w:szCs w:val="20"/>
      </w:rPr>
      <w:t xml:space="preserve">Version Month: </w:t>
    </w:r>
    <w:r w:rsidR="007B1107">
      <w:rPr>
        <w:rFonts w:ascii="Arial" w:hAnsi="Arial" w:cs="Arial"/>
        <w:sz w:val="20"/>
        <w:szCs w:val="20"/>
      </w:rPr>
      <w:t>February</w:t>
    </w:r>
    <w:r>
      <w:rPr>
        <w:rFonts w:ascii="Arial" w:hAnsi="Arial" w:cs="Arial"/>
        <w:sz w:val="20"/>
        <w:szCs w:val="20"/>
      </w:rPr>
      <w:t xml:space="preserve"> 202</w:t>
    </w:r>
    <w:r w:rsidR="007B1107">
      <w:rPr>
        <w:rFonts w:ascii="Arial" w:hAnsi="Arial" w:cs="Arial"/>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25D05" w14:textId="77777777" w:rsidR="00825B95" w:rsidRDefault="00825B95">
      <w:r>
        <w:separator/>
      </w:r>
    </w:p>
  </w:footnote>
  <w:footnote w:type="continuationSeparator" w:id="0">
    <w:p w14:paraId="03B25D06" w14:textId="77777777" w:rsidR="00825B95" w:rsidRDefault="00825B95">
      <w:r>
        <w:continuationSeparator/>
      </w:r>
    </w:p>
  </w:footnote>
  <w:footnote w:type="continuationNotice" w:id="1">
    <w:p w14:paraId="03B25D07" w14:textId="77777777" w:rsidR="00825B95" w:rsidRDefault="00825B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5D0B" w14:textId="77777777" w:rsidR="00825B95" w:rsidRDefault="00825B95">
    <w:pPr>
      <w:pStyle w:val="Header"/>
      <w:jc w:val="center"/>
      <w:rPr>
        <w:rFonts w:ascii="Arial" w:hAnsi="Arial" w:cs="Arial"/>
        <w:sz w:val="24"/>
      </w:rPr>
    </w:pPr>
    <w:r>
      <w:rPr>
        <w:rFonts w:ascii="Arial" w:hAnsi="Arial" w:cs="Arial"/>
        <w:sz w:val="24"/>
      </w:rPr>
      <w:t>SOUTH CAROLINA DEPARTMENT OF HEALTH AND HUMAN SERVICES</w:t>
    </w:r>
  </w:p>
  <w:p w14:paraId="03B25D0C" w14:textId="77777777" w:rsidR="00825B95" w:rsidRDefault="00825B95">
    <w:pPr>
      <w:pStyle w:val="Header"/>
      <w:jc w:val="center"/>
      <w:rPr>
        <w:rFonts w:ascii="Arial" w:hAnsi="Arial" w:cs="Arial"/>
        <w:b/>
        <w:bCs/>
        <w:sz w:val="28"/>
      </w:rPr>
    </w:pPr>
    <w:r>
      <w:rPr>
        <w:rFonts w:ascii="Arial" w:hAnsi="Arial" w:cs="Arial"/>
        <w:b/>
        <w:bCs/>
        <w:sz w:val="28"/>
      </w:rPr>
      <w:t>MEDICAID POLICY AND PROCEDURES MANUAL</w:t>
    </w:r>
  </w:p>
  <w:p w14:paraId="03B25D0D" w14:textId="77777777" w:rsidR="00825B95" w:rsidRDefault="00825B95">
    <w:pPr>
      <w:pStyle w:val="Header"/>
      <w:jc w:val="center"/>
      <w:rPr>
        <w:rFonts w:ascii="Arial" w:hAnsi="Arial" w:cs="Arial"/>
        <w:b/>
        <w:bCs/>
        <w:sz w:val="24"/>
      </w:rPr>
    </w:pPr>
  </w:p>
  <w:p w14:paraId="03B25D0E" w14:textId="77777777" w:rsidR="00825B95" w:rsidRDefault="00825B95">
    <w:pPr>
      <w:pStyle w:val="Header"/>
      <w:rPr>
        <w:rFonts w:ascii="Arial" w:hAnsi="Arial" w:cs="Arial"/>
        <w:b/>
        <w:bCs/>
        <w:sz w:val="24"/>
      </w:rPr>
    </w:pPr>
    <w:r>
      <w:rPr>
        <w:rFonts w:ascii="Arial" w:hAnsi="Arial" w:cs="Arial"/>
        <w:b/>
        <w:bCs/>
        <w:sz w:val="24"/>
      </w:rPr>
      <w:t>CHAPTER 102 – Non-Financial Requirements</w:t>
    </w:r>
  </w:p>
  <w:p w14:paraId="03B25D10" w14:textId="5FFECFFF" w:rsidR="00825B95" w:rsidRDefault="00825B95">
    <w:pPr>
      <w:pStyle w:val="Header"/>
      <w:tabs>
        <w:tab w:val="clear" w:pos="8640"/>
        <w:tab w:val="left" w:pos="4320"/>
        <w:tab w:val="right" w:pos="9360"/>
      </w:tabs>
      <w:rPr>
        <w:rStyle w:val="PageNumber"/>
        <w:rFonts w:ascii="Arial" w:hAnsi="Arial" w:cs="Arial"/>
        <w:sz w:val="24"/>
      </w:rPr>
    </w:pPr>
    <w:r>
      <w:rPr>
        <w:rFonts w:ascii="Arial" w:hAnsi="Arial" w:cs="Arial"/>
        <w:sz w:val="24"/>
        <w:u w:val="single"/>
      </w:rPr>
      <w:tab/>
    </w:r>
    <w:r>
      <w:rPr>
        <w:rFonts w:ascii="Arial" w:hAnsi="Arial" w:cs="Arial"/>
        <w:sz w:val="24"/>
        <w:u w:val="single"/>
      </w:rPr>
      <w:tab/>
      <w:t xml:space="preserve">Page </w:t>
    </w:r>
    <w:r>
      <w:rPr>
        <w:rStyle w:val="PageNumber"/>
        <w:rFonts w:ascii="Arial" w:hAnsi="Arial" w:cs="Arial"/>
        <w:sz w:val="24"/>
        <w:u w:val="single"/>
      </w:rPr>
      <w:fldChar w:fldCharType="begin"/>
    </w:r>
    <w:r>
      <w:rPr>
        <w:rStyle w:val="PageNumber"/>
        <w:rFonts w:ascii="Arial" w:hAnsi="Arial" w:cs="Arial"/>
        <w:sz w:val="24"/>
        <w:u w:val="single"/>
      </w:rPr>
      <w:instrText xml:space="preserve"> PAGE </w:instrText>
    </w:r>
    <w:r>
      <w:rPr>
        <w:rStyle w:val="PageNumber"/>
        <w:rFonts w:ascii="Arial" w:hAnsi="Arial" w:cs="Arial"/>
        <w:sz w:val="24"/>
        <w:u w:val="single"/>
      </w:rPr>
      <w:fldChar w:fldCharType="separate"/>
    </w:r>
    <w:r>
      <w:rPr>
        <w:rStyle w:val="PageNumber"/>
        <w:rFonts w:ascii="Arial" w:hAnsi="Arial" w:cs="Arial"/>
        <w:noProof/>
        <w:sz w:val="24"/>
        <w:u w:val="single"/>
      </w:rPr>
      <w:t>54</w:t>
    </w:r>
    <w:r>
      <w:rPr>
        <w:rStyle w:val="PageNumber"/>
        <w:rFonts w:ascii="Arial" w:hAnsi="Arial" w:cs="Arial"/>
        <w:sz w:val="24"/>
        <w:u w:val="single"/>
      </w:rPr>
      <w:fldChar w:fldCharType="end"/>
    </w:r>
  </w:p>
  <w:p w14:paraId="03B25D11" w14:textId="77777777" w:rsidR="00825B95" w:rsidRDefault="00825B95">
    <w:pPr>
      <w:pStyle w:val="Header"/>
      <w:tabs>
        <w:tab w:val="right" w:pos="9360"/>
      </w:tabs>
      <w:rPr>
        <w:rFonts w:ascii="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2610"/>
        </w:tabs>
      </w:pPr>
      <w:rPr>
        <w:rFonts w:ascii="Univers" w:hAnsi="Univers" w:cs="Times New Roman"/>
        <w:sz w:val="24"/>
        <w:szCs w:val="24"/>
      </w:rPr>
    </w:lvl>
  </w:abstractNum>
  <w:abstractNum w:abstractNumId="1" w15:restartNumberingAfterBreak="0">
    <w:nsid w:val="005457C0"/>
    <w:multiLevelType w:val="hybridMultilevel"/>
    <w:tmpl w:val="E216F99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9B408C"/>
    <w:multiLevelType w:val="hybridMultilevel"/>
    <w:tmpl w:val="D28E1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EA168B"/>
    <w:multiLevelType w:val="hybridMultilevel"/>
    <w:tmpl w:val="3440D582"/>
    <w:lvl w:ilvl="0" w:tplc="FCD632C8">
      <w:start w:val="1"/>
      <w:numFmt w:val="bullet"/>
      <w:lvlText w:val=""/>
      <w:lvlJc w:val="left"/>
      <w:pPr>
        <w:tabs>
          <w:tab w:val="num" w:pos="720"/>
        </w:tabs>
        <w:ind w:left="720" w:hanging="360"/>
      </w:pPr>
      <w:rPr>
        <w:rFonts w:ascii="Symbol" w:hAnsi="Symbol" w:hint="default"/>
        <w:b w:val="0"/>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2E11C0C"/>
    <w:multiLevelType w:val="hybridMultilevel"/>
    <w:tmpl w:val="81669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BD7310"/>
    <w:multiLevelType w:val="hybridMultilevel"/>
    <w:tmpl w:val="454CCE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4050"/>
        </w:tabs>
        <w:ind w:left="4050" w:hanging="360"/>
      </w:pPr>
      <w:rPr>
        <w:rFonts w:ascii="Courier New" w:hAnsi="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6" w15:restartNumberingAfterBreak="0">
    <w:nsid w:val="05A25061"/>
    <w:multiLevelType w:val="hybridMultilevel"/>
    <w:tmpl w:val="E1109F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4C765E"/>
    <w:multiLevelType w:val="hybridMultilevel"/>
    <w:tmpl w:val="91E8F65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086F47B0"/>
    <w:multiLevelType w:val="hybridMultilevel"/>
    <w:tmpl w:val="EA509C8E"/>
    <w:lvl w:ilvl="0" w:tplc="09C08810">
      <w:start w:val="1"/>
      <w:numFmt w:val="bullet"/>
      <w:lvlText w:val="o"/>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09787CFE"/>
    <w:multiLevelType w:val="hybridMultilevel"/>
    <w:tmpl w:val="D8CEE55E"/>
    <w:lvl w:ilvl="0" w:tplc="930E06C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A51F3F"/>
    <w:multiLevelType w:val="hybridMultilevel"/>
    <w:tmpl w:val="F72E4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B5382"/>
    <w:multiLevelType w:val="hybridMultilevel"/>
    <w:tmpl w:val="DDF0C7F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2" w15:restartNumberingAfterBreak="0">
    <w:nsid w:val="0A020FE0"/>
    <w:multiLevelType w:val="hybridMultilevel"/>
    <w:tmpl w:val="92C0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E063EB"/>
    <w:multiLevelType w:val="hybridMultilevel"/>
    <w:tmpl w:val="F63E312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4" w15:restartNumberingAfterBreak="0">
    <w:nsid w:val="0C511FE0"/>
    <w:multiLevelType w:val="hybridMultilevel"/>
    <w:tmpl w:val="8A9E431C"/>
    <w:lvl w:ilvl="0" w:tplc="B13E215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FE7ADE"/>
    <w:multiLevelType w:val="hybridMultilevel"/>
    <w:tmpl w:val="CA5A9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0CE5615"/>
    <w:multiLevelType w:val="hybridMultilevel"/>
    <w:tmpl w:val="3D1E1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F11516"/>
    <w:multiLevelType w:val="hybridMultilevel"/>
    <w:tmpl w:val="217C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FF1C46"/>
    <w:multiLevelType w:val="hybridMultilevel"/>
    <w:tmpl w:val="CFB866C0"/>
    <w:lvl w:ilvl="0" w:tplc="04090001">
      <w:start w:val="1"/>
      <w:numFmt w:val="bullet"/>
      <w:lvlText w:val=""/>
      <w:lvlJc w:val="left"/>
      <w:pPr>
        <w:tabs>
          <w:tab w:val="num" w:pos="795"/>
        </w:tabs>
        <w:ind w:left="795"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12782BAB"/>
    <w:multiLevelType w:val="hybridMultilevel"/>
    <w:tmpl w:val="F03CE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82183D"/>
    <w:multiLevelType w:val="hybridMultilevel"/>
    <w:tmpl w:val="88ACC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4203E15"/>
    <w:multiLevelType w:val="hybridMultilevel"/>
    <w:tmpl w:val="F6129D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446665C"/>
    <w:multiLevelType w:val="hybridMultilevel"/>
    <w:tmpl w:val="231C52D8"/>
    <w:lvl w:ilvl="0" w:tplc="4042B7B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48E3721"/>
    <w:multiLevelType w:val="hybridMultilevel"/>
    <w:tmpl w:val="3E5C9C1C"/>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4AA68C3"/>
    <w:multiLevelType w:val="hybridMultilevel"/>
    <w:tmpl w:val="135E517C"/>
    <w:lvl w:ilvl="0" w:tplc="85080BB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9B907B30">
      <w:start w:val="1"/>
      <w:numFmt w:val="bullet"/>
      <w:lvlText w:val=""/>
      <w:lvlJc w:val="left"/>
      <w:pPr>
        <w:ind w:left="5040" w:hanging="360"/>
      </w:pPr>
      <w:rPr>
        <w:rFonts w:ascii="Symbol" w:hAnsi="Symbol" w:hint="default"/>
        <w:color w:val="auto"/>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DF2727"/>
    <w:multiLevelType w:val="hybridMultilevel"/>
    <w:tmpl w:val="EF88DFE4"/>
    <w:lvl w:ilvl="0" w:tplc="392A7DF6">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A8216E3"/>
    <w:multiLevelType w:val="hybridMultilevel"/>
    <w:tmpl w:val="82289814"/>
    <w:lvl w:ilvl="0" w:tplc="930E06C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B3F043C"/>
    <w:multiLevelType w:val="hybridMultilevel"/>
    <w:tmpl w:val="4F78228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C0765B9"/>
    <w:multiLevelType w:val="hybridMultilevel"/>
    <w:tmpl w:val="8794D4E8"/>
    <w:lvl w:ilvl="0" w:tplc="410014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CED7415"/>
    <w:multiLevelType w:val="hybridMultilevel"/>
    <w:tmpl w:val="2B42EF3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0" w15:restartNumberingAfterBreak="0">
    <w:nsid w:val="1D9F0271"/>
    <w:multiLevelType w:val="hybridMultilevel"/>
    <w:tmpl w:val="EDB00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AB616A"/>
    <w:multiLevelType w:val="multilevel"/>
    <w:tmpl w:val="C9F2D56C"/>
    <w:lvl w:ilvl="0">
      <w:start w:val="1"/>
      <w:numFmt w:val="lowerLetter"/>
      <w:lvlText w:val="%1."/>
      <w:lvlJc w:val="left"/>
      <w:pPr>
        <w:tabs>
          <w:tab w:val="num" w:pos="720"/>
        </w:tabs>
        <w:ind w:left="720" w:hanging="360"/>
      </w:pPr>
      <w:rPr>
        <w:rFonts w:hint="default"/>
        <w:strike w:val="0"/>
      </w:rPr>
    </w:lvl>
    <w:lvl w:ilvl="1">
      <w:start w:val="1"/>
      <w:numFmt w:val="lowerRoman"/>
      <w:lvlText w:val="%2."/>
      <w:lvlJc w:val="left"/>
      <w:pPr>
        <w:tabs>
          <w:tab w:val="num" w:pos="1080"/>
        </w:tabs>
        <w:ind w:left="1080" w:hanging="360"/>
      </w:pPr>
      <w:rPr>
        <w:rFonts w:hint="default"/>
        <w:strike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color w:val="auto"/>
      </w:rPr>
    </w:lvl>
    <w:lvl w:ilvl="6">
      <w:start w:val="1"/>
      <w:numFmt w:val="lowerLetter"/>
      <w:lvlText w:val="%7."/>
      <w:lvlJc w:val="left"/>
      <w:pPr>
        <w:tabs>
          <w:tab w:val="num" w:pos="2880"/>
        </w:tabs>
        <w:ind w:left="2880" w:hanging="360"/>
      </w:pPr>
      <w:rPr>
        <w:rFonts w:hint="default"/>
      </w:rPr>
    </w:lvl>
    <w:lvl w:ilvl="7">
      <w:start w:val="1"/>
      <w:numFmt w:val="lowerRoman"/>
      <w:lvlText w:val="%8."/>
      <w:lvlJc w:val="left"/>
      <w:pPr>
        <w:tabs>
          <w:tab w:val="num" w:pos="6120"/>
        </w:tabs>
        <w:ind w:left="6120" w:hanging="360"/>
      </w:pPr>
      <w:rPr>
        <w:rFonts w:hint="default"/>
      </w:rPr>
    </w:lvl>
    <w:lvl w:ilvl="8">
      <w:start w:val="1"/>
      <w:numFmt w:val="decimal"/>
      <w:lvlText w:val="%9."/>
      <w:lvlJc w:val="right"/>
      <w:pPr>
        <w:tabs>
          <w:tab w:val="num" w:pos="6840"/>
        </w:tabs>
        <w:ind w:left="6840" w:hanging="180"/>
      </w:pPr>
      <w:rPr>
        <w:rFonts w:hint="default"/>
      </w:rPr>
    </w:lvl>
  </w:abstractNum>
  <w:abstractNum w:abstractNumId="32" w15:restartNumberingAfterBreak="0">
    <w:nsid w:val="1DB67FF3"/>
    <w:multiLevelType w:val="hybridMultilevel"/>
    <w:tmpl w:val="BC1CF150"/>
    <w:lvl w:ilvl="0" w:tplc="04090001">
      <w:start w:val="1"/>
      <w:numFmt w:val="bullet"/>
      <w:lvlText w:val=""/>
      <w:lvlJc w:val="left"/>
      <w:pPr>
        <w:tabs>
          <w:tab w:val="num" w:pos="2880"/>
        </w:tabs>
        <w:ind w:left="2880" w:hanging="360"/>
      </w:pPr>
      <w:rPr>
        <w:rFonts w:ascii="Symbol" w:hAnsi="Symbol" w:hint="default"/>
      </w:rPr>
    </w:lvl>
    <w:lvl w:ilvl="1" w:tplc="04090019">
      <w:start w:val="1"/>
      <w:numFmt w:val="lowerLetter"/>
      <w:lvlText w:val="%2."/>
      <w:lvlJc w:val="left"/>
      <w:pPr>
        <w:tabs>
          <w:tab w:val="num" w:pos="3600"/>
        </w:tabs>
        <w:ind w:left="3600" w:hanging="360"/>
      </w:p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3" w15:restartNumberingAfterBreak="0">
    <w:nsid w:val="218810DC"/>
    <w:multiLevelType w:val="hybridMultilevel"/>
    <w:tmpl w:val="059C90B4"/>
    <w:lvl w:ilvl="0" w:tplc="BACEE378">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2D32B48"/>
    <w:multiLevelType w:val="hybridMultilevel"/>
    <w:tmpl w:val="32566E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39E2967"/>
    <w:multiLevelType w:val="hybridMultilevel"/>
    <w:tmpl w:val="2846807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4DF484F"/>
    <w:multiLevelType w:val="hybridMultilevel"/>
    <w:tmpl w:val="A73C5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7797FF4"/>
    <w:multiLevelType w:val="hybridMultilevel"/>
    <w:tmpl w:val="2B86F846"/>
    <w:lvl w:ilvl="0" w:tplc="930E06C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7824DE4"/>
    <w:multiLevelType w:val="hybridMultilevel"/>
    <w:tmpl w:val="C380B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CE46C3"/>
    <w:multiLevelType w:val="multilevel"/>
    <w:tmpl w:val="1E728004"/>
    <w:lvl w:ilvl="0">
      <w:start w:val="1"/>
      <w:numFmt w:val="lowerLetter"/>
      <w:lvlText w:val="%1."/>
      <w:lvlJc w:val="left"/>
      <w:pPr>
        <w:tabs>
          <w:tab w:val="num" w:pos="720"/>
        </w:tabs>
        <w:ind w:left="720" w:hanging="360"/>
      </w:pPr>
      <w:rPr>
        <w:rFonts w:hint="default"/>
        <w:strike w:val="0"/>
      </w:rPr>
    </w:lvl>
    <w:lvl w:ilvl="1">
      <w:start w:val="1"/>
      <w:numFmt w:val="lowerRoman"/>
      <w:lvlText w:val="%2."/>
      <w:lvlJc w:val="left"/>
      <w:pPr>
        <w:tabs>
          <w:tab w:val="num" w:pos="1080"/>
        </w:tabs>
        <w:ind w:left="1080" w:hanging="360"/>
      </w:pPr>
      <w:rPr>
        <w:rFonts w:hint="default"/>
        <w:strike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color w:val="auto"/>
      </w:rPr>
    </w:lvl>
    <w:lvl w:ilvl="6">
      <w:start w:val="1"/>
      <w:numFmt w:val="lowerLetter"/>
      <w:lvlText w:val="%7."/>
      <w:lvlJc w:val="left"/>
      <w:pPr>
        <w:tabs>
          <w:tab w:val="num" w:pos="2880"/>
        </w:tabs>
        <w:ind w:left="2880" w:hanging="360"/>
      </w:pPr>
      <w:rPr>
        <w:rFonts w:hint="default"/>
      </w:rPr>
    </w:lvl>
    <w:lvl w:ilvl="7">
      <w:start w:val="1"/>
      <w:numFmt w:val="lowerRoman"/>
      <w:lvlText w:val="%8."/>
      <w:lvlJc w:val="left"/>
      <w:pPr>
        <w:tabs>
          <w:tab w:val="num" w:pos="6120"/>
        </w:tabs>
        <w:ind w:left="6120" w:hanging="360"/>
      </w:pPr>
      <w:rPr>
        <w:rFonts w:hint="default"/>
      </w:rPr>
    </w:lvl>
    <w:lvl w:ilvl="8">
      <w:start w:val="1"/>
      <w:numFmt w:val="decimal"/>
      <w:lvlText w:val="%9."/>
      <w:lvlJc w:val="right"/>
      <w:pPr>
        <w:tabs>
          <w:tab w:val="num" w:pos="6840"/>
        </w:tabs>
        <w:ind w:left="6840" w:hanging="180"/>
      </w:pPr>
      <w:rPr>
        <w:rFonts w:hint="default"/>
      </w:rPr>
    </w:lvl>
  </w:abstractNum>
  <w:abstractNum w:abstractNumId="40" w15:restartNumberingAfterBreak="0">
    <w:nsid w:val="295C7511"/>
    <w:multiLevelType w:val="hybridMultilevel"/>
    <w:tmpl w:val="DAC098C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1" w15:restartNumberingAfterBreak="0">
    <w:nsid w:val="29DB739C"/>
    <w:multiLevelType w:val="hybridMultilevel"/>
    <w:tmpl w:val="12AEEFE2"/>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A8B5E17"/>
    <w:multiLevelType w:val="hybridMultilevel"/>
    <w:tmpl w:val="400C7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AD9721A"/>
    <w:multiLevelType w:val="hybridMultilevel"/>
    <w:tmpl w:val="33B042AE"/>
    <w:lvl w:ilvl="0" w:tplc="62B41AE8">
      <w:start w:val="1"/>
      <w:numFmt w:val="bullet"/>
      <w:lvlText w:val=""/>
      <w:lvlJc w:val="left"/>
      <w:pPr>
        <w:ind w:left="720" w:hanging="360"/>
      </w:pPr>
      <w:rPr>
        <w:rFonts w:ascii="Symbol" w:hAnsi="Symbol" w:hint="default"/>
        <w:d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163501"/>
    <w:multiLevelType w:val="hybridMultilevel"/>
    <w:tmpl w:val="88825E2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B7B4297"/>
    <w:multiLevelType w:val="hybridMultilevel"/>
    <w:tmpl w:val="AF7CD914"/>
    <w:lvl w:ilvl="0" w:tplc="5ABA0062">
      <w:start w:val="1"/>
      <w:numFmt w:val="bullet"/>
      <w:lvlText w:val=""/>
      <w:lvlJc w:val="left"/>
      <w:pPr>
        <w:tabs>
          <w:tab w:val="num" w:pos="0"/>
        </w:tabs>
        <w:ind w:left="360" w:hanging="360"/>
      </w:pPr>
      <w:rPr>
        <w:rFonts w:ascii="Symbol" w:hAnsi="Symbol" w:hint="default"/>
      </w:rPr>
    </w:lvl>
    <w:lvl w:ilvl="1" w:tplc="D8EEBEAC">
      <w:start w:val="1"/>
      <w:numFmt w:val="bullet"/>
      <w:lvlText w:val=""/>
      <w:lvlJc w:val="left"/>
      <w:pPr>
        <w:tabs>
          <w:tab w:val="num" w:pos="0"/>
        </w:tabs>
        <w:ind w:left="0" w:hanging="360"/>
      </w:pPr>
      <w:rPr>
        <w:rFonts w:ascii="Symbol" w:hAnsi="Symbol" w:hint="default"/>
      </w:rPr>
    </w:lvl>
    <w:lvl w:ilvl="2" w:tplc="D8EEBEAC">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6" w15:restartNumberingAfterBreak="0">
    <w:nsid w:val="2E3143D7"/>
    <w:multiLevelType w:val="hybridMultilevel"/>
    <w:tmpl w:val="98D6F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E5D5E82"/>
    <w:multiLevelType w:val="hybridMultilevel"/>
    <w:tmpl w:val="C156A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E775259"/>
    <w:multiLevelType w:val="hybridMultilevel"/>
    <w:tmpl w:val="E57206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2E9834D2"/>
    <w:multiLevelType w:val="hybridMultilevel"/>
    <w:tmpl w:val="3A1CB46A"/>
    <w:lvl w:ilvl="0" w:tplc="5ABA0062">
      <w:start w:val="1"/>
      <w:numFmt w:val="bullet"/>
      <w:lvlText w:val=""/>
      <w:lvlJc w:val="left"/>
      <w:pPr>
        <w:tabs>
          <w:tab w:val="num" w:pos="0"/>
        </w:tabs>
        <w:ind w:left="360" w:hanging="360"/>
      </w:pPr>
      <w:rPr>
        <w:rFonts w:ascii="Symbol" w:hAnsi="Symbol" w:hint="default"/>
      </w:rPr>
    </w:lvl>
    <w:lvl w:ilvl="1" w:tplc="D8EEBEAC">
      <w:start w:val="1"/>
      <w:numFmt w:val="bullet"/>
      <w:lvlText w:val=""/>
      <w:lvlJc w:val="left"/>
      <w:pPr>
        <w:tabs>
          <w:tab w:val="num" w:pos="0"/>
        </w:tabs>
        <w:ind w:left="0" w:hanging="360"/>
      </w:pPr>
      <w:rPr>
        <w:rFonts w:ascii="Symbol" w:hAnsi="Symbol"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0" w15:restartNumberingAfterBreak="0">
    <w:nsid w:val="2F3A0663"/>
    <w:multiLevelType w:val="hybridMultilevel"/>
    <w:tmpl w:val="5DC819CC"/>
    <w:lvl w:ilvl="0" w:tplc="5ABA0062">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2F520E36"/>
    <w:multiLevelType w:val="hybridMultilevel"/>
    <w:tmpl w:val="C5F4B9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0F97830"/>
    <w:multiLevelType w:val="hybridMultilevel"/>
    <w:tmpl w:val="4836A520"/>
    <w:lvl w:ilvl="0" w:tplc="0AEC5F1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2093308"/>
    <w:multiLevelType w:val="hybridMultilevel"/>
    <w:tmpl w:val="FF0C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32370FA"/>
    <w:multiLevelType w:val="hybridMultilevel"/>
    <w:tmpl w:val="14905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37E181D"/>
    <w:multiLevelType w:val="hybridMultilevel"/>
    <w:tmpl w:val="ABE2A45A"/>
    <w:lvl w:ilvl="0" w:tplc="CE38DDAA">
      <w:start w:val="1"/>
      <w:numFmt w:val="lowerRoman"/>
      <w:lvlText w:val="%1."/>
      <w:lvlJc w:val="left"/>
      <w:pPr>
        <w:tabs>
          <w:tab w:val="num" w:pos="1080"/>
        </w:tabs>
        <w:ind w:left="108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38E0218"/>
    <w:multiLevelType w:val="hybridMultilevel"/>
    <w:tmpl w:val="FB1AA64E"/>
    <w:lvl w:ilvl="0" w:tplc="70944EFA">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3F049EC"/>
    <w:multiLevelType w:val="hybridMultilevel"/>
    <w:tmpl w:val="6770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45B4290"/>
    <w:multiLevelType w:val="hybridMultilevel"/>
    <w:tmpl w:val="93AA6058"/>
    <w:lvl w:ilvl="0" w:tplc="7DFED8B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56A56E3"/>
    <w:multiLevelType w:val="hybridMultilevel"/>
    <w:tmpl w:val="F50464F6"/>
    <w:lvl w:ilvl="0" w:tplc="5ABA0062">
      <w:start w:val="1"/>
      <w:numFmt w:val="bullet"/>
      <w:lvlText w:val=""/>
      <w:lvlJc w:val="left"/>
      <w:pPr>
        <w:tabs>
          <w:tab w:val="num" w:pos="0"/>
        </w:tabs>
        <w:ind w:left="360" w:hanging="360"/>
      </w:pPr>
      <w:rPr>
        <w:rFonts w:ascii="Symbol" w:hAnsi="Symbol" w:hint="default"/>
      </w:rPr>
    </w:lvl>
    <w:lvl w:ilvl="1" w:tplc="D8EEBEAC">
      <w:start w:val="1"/>
      <w:numFmt w:val="bullet"/>
      <w:lvlText w:val=""/>
      <w:lvlJc w:val="left"/>
      <w:pPr>
        <w:tabs>
          <w:tab w:val="num" w:pos="0"/>
        </w:tabs>
        <w:ind w:left="0" w:hanging="360"/>
      </w:pPr>
      <w:rPr>
        <w:rFonts w:ascii="Symbol" w:hAnsi="Symbol" w:hint="default"/>
      </w:rPr>
    </w:lvl>
    <w:lvl w:ilvl="2" w:tplc="313066C0">
      <w:start w:val="1"/>
      <w:numFmt w:val="bullet"/>
      <w:lvlText w:val="o"/>
      <w:lvlJc w:val="left"/>
      <w:pPr>
        <w:tabs>
          <w:tab w:val="num" w:pos="720"/>
        </w:tabs>
        <w:ind w:left="720" w:firstLine="0"/>
      </w:pPr>
      <w:rPr>
        <w:rFonts w:ascii="Courier New" w:hAnsi="Courier New"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0" w15:restartNumberingAfterBreak="0">
    <w:nsid w:val="362A38B7"/>
    <w:multiLevelType w:val="hybridMultilevel"/>
    <w:tmpl w:val="28A4615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1" w15:restartNumberingAfterBreak="0">
    <w:nsid w:val="366A4197"/>
    <w:multiLevelType w:val="hybridMultilevel"/>
    <w:tmpl w:val="E7B0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6F04814"/>
    <w:multiLevelType w:val="hybridMultilevel"/>
    <w:tmpl w:val="D696CCA2"/>
    <w:lvl w:ilvl="0" w:tplc="DE90F604">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37A16BE1"/>
    <w:multiLevelType w:val="hybridMultilevel"/>
    <w:tmpl w:val="CCEAB1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83F132D"/>
    <w:multiLevelType w:val="hybridMultilevel"/>
    <w:tmpl w:val="B1B64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88B760C"/>
    <w:multiLevelType w:val="hybridMultilevel"/>
    <w:tmpl w:val="F8A0C660"/>
    <w:lvl w:ilvl="0" w:tplc="9F3060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908273C"/>
    <w:multiLevelType w:val="hybridMultilevel"/>
    <w:tmpl w:val="E43C781A"/>
    <w:lvl w:ilvl="0" w:tplc="3126E174">
      <w:start w:val="1"/>
      <w:numFmt w:val="lowerLetter"/>
      <w:lvlText w:val="%1."/>
      <w:lvlJc w:val="left"/>
      <w:pPr>
        <w:tabs>
          <w:tab w:val="num" w:pos="1080"/>
        </w:tabs>
        <w:ind w:left="108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A2E42FF"/>
    <w:multiLevelType w:val="multilevel"/>
    <w:tmpl w:val="7BE8E360"/>
    <w:lvl w:ilvl="0">
      <w:start w:val="1"/>
      <w:numFmt w:val="lowerLetter"/>
      <w:lvlText w:val="%1."/>
      <w:lvlJc w:val="left"/>
      <w:pPr>
        <w:tabs>
          <w:tab w:val="num" w:pos="720"/>
        </w:tabs>
        <w:ind w:left="720" w:hanging="360"/>
      </w:pPr>
      <w:rPr>
        <w:rFonts w:hint="default"/>
        <w:strike w:val="0"/>
      </w:rPr>
    </w:lvl>
    <w:lvl w:ilvl="1">
      <w:start w:val="1"/>
      <w:numFmt w:val="lowerRoman"/>
      <w:lvlText w:val="%2."/>
      <w:lvlJc w:val="left"/>
      <w:pPr>
        <w:tabs>
          <w:tab w:val="num" w:pos="1080"/>
        </w:tabs>
        <w:ind w:left="1080" w:hanging="360"/>
      </w:pPr>
      <w:rPr>
        <w:rFonts w:hint="default"/>
        <w:strike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Roman"/>
      <w:lvlText w:val="%8."/>
      <w:lvlJc w:val="left"/>
      <w:pPr>
        <w:tabs>
          <w:tab w:val="num" w:pos="6120"/>
        </w:tabs>
        <w:ind w:left="6120" w:hanging="360"/>
      </w:pPr>
      <w:rPr>
        <w:rFonts w:hint="default"/>
      </w:rPr>
    </w:lvl>
    <w:lvl w:ilvl="8">
      <w:start w:val="1"/>
      <w:numFmt w:val="decimal"/>
      <w:lvlText w:val="%9."/>
      <w:lvlJc w:val="right"/>
      <w:pPr>
        <w:tabs>
          <w:tab w:val="num" w:pos="6840"/>
        </w:tabs>
        <w:ind w:left="6840" w:hanging="180"/>
      </w:pPr>
      <w:rPr>
        <w:rFonts w:hint="default"/>
      </w:rPr>
    </w:lvl>
  </w:abstractNum>
  <w:abstractNum w:abstractNumId="68" w15:restartNumberingAfterBreak="0">
    <w:nsid w:val="3B225031"/>
    <w:multiLevelType w:val="hybridMultilevel"/>
    <w:tmpl w:val="E4A65062"/>
    <w:lvl w:ilvl="0" w:tplc="ACFE374A">
      <w:start w:val="1"/>
      <w:numFmt w:val="lowerLetter"/>
      <w:lvlText w:val="%1."/>
      <w:lvlJc w:val="left"/>
      <w:pPr>
        <w:tabs>
          <w:tab w:val="num" w:pos="1800"/>
        </w:tabs>
        <w:ind w:left="1800" w:hanging="360"/>
      </w:pPr>
      <w:rPr>
        <w:rFonts w:hint="default"/>
      </w:rPr>
    </w:lvl>
    <w:lvl w:ilvl="1" w:tplc="6C3A468A">
      <w:start w:val="1"/>
      <w:numFmt w:val="upperLetter"/>
      <w:lvlText w:val="(%2)"/>
      <w:lvlJc w:val="left"/>
      <w:pPr>
        <w:ind w:left="1440" w:hanging="360"/>
      </w:pPr>
      <w:rPr>
        <w:rFonts w:hint="default"/>
      </w:rPr>
    </w:lvl>
    <w:lvl w:ilvl="2" w:tplc="4D3EB164">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D4260A4"/>
    <w:multiLevelType w:val="hybridMultilevel"/>
    <w:tmpl w:val="738C53C2"/>
    <w:lvl w:ilvl="0" w:tplc="125CB74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15:restartNumberingAfterBreak="0">
    <w:nsid w:val="3D7A2399"/>
    <w:multiLevelType w:val="hybridMultilevel"/>
    <w:tmpl w:val="B020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DBF0629"/>
    <w:multiLevelType w:val="hybridMultilevel"/>
    <w:tmpl w:val="29400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F7A76A1"/>
    <w:multiLevelType w:val="hybridMultilevel"/>
    <w:tmpl w:val="9FF63D7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3" w15:restartNumberingAfterBreak="0">
    <w:nsid w:val="3FD875DA"/>
    <w:multiLevelType w:val="hybridMultilevel"/>
    <w:tmpl w:val="E8F23E8E"/>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A2560B"/>
    <w:multiLevelType w:val="hybridMultilevel"/>
    <w:tmpl w:val="6B308F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2EF1BD3"/>
    <w:multiLevelType w:val="hybridMultilevel"/>
    <w:tmpl w:val="2AFC7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30428DF"/>
    <w:multiLevelType w:val="hybridMultilevel"/>
    <w:tmpl w:val="3F3AF3A0"/>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52341094">
      <w:start w:val="1"/>
      <w:numFmt w:val="bullet"/>
      <w:lvlText w:val=""/>
      <w:lvlJc w:val="left"/>
      <w:pPr>
        <w:tabs>
          <w:tab w:val="num" w:pos="3600"/>
        </w:tabs>
        <w:ind w:left="3600" w:hanging="360"/>
      </w:pPr>
      <w:rPr>
        <w:rFonts w:ascii="Symbol" w:hAnsi="Symbol" w:hint="default"/>
        <w:color w:val="auto"/>
        <w:sz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091A9A"/>
    <w:multiLevelType w:val="hybridMultilevel"/>
    <w:tmpl w:val="71A8DED6"/>
    <w:lvl w:ilvl="0" w:tplc="7DFED8B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46200237"/>
    <w:multiLevelType w:val="hybridMultilevel"/>
    <w:tmpl w:val="F45AAAB8"/>
    <w:lvl w:ilvl="0" w:tplc="B13E2154">
      <w:start w:val="1"/>
      <w:numFmt w:val="decimal"/>
      <w:lvlText w:val="%1."/>
      <w:lvlJc w:val="left"/>
      <w:pPr>
        <w:ind w:left="720" w:hanging="360"/>
      </w:pPr>
      <w:rPr>
        <w:rFonts w:hint="default"/>
        <w:b w:val="0"/>
      </w:rPr>
    </w:lvl>
    <w:lvl w:ilvl="1" w:tplc="C6DEC88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67234F7"/>
    <w:multiLevelType w:val="hybridMultilevel"/>
    <w:tmpl w:val="1B889002"/>
    <w:lvl w:ilvl="0" w:tplc="04090019">
      <w:start w:val="1"/>
      <w:numFmt w:val="lowerLetter"/>
      <w:lvlText w:val="%1."/>
      <w:lvlJc w:val="left"/>
      <w:pPr>
        <w:ind w:left="1080" w:hanging="360"/>
      </w:pPr>
      <w:rPr>
        <w:b w:val="0"/>
        <w:bCs/>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0" w15:restartNumberingAfterBreak="0">
    <w:nsid w:val="468A59E1"/>
    <w:multiLevelType w:val="hybridMultilevel"/>
    <w:tmpl w:val="C950BB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468A63D5"/>
    <w:multiLevelType w:val="hybridMultilevel"/>
    <w:tmpl w:val="3CC8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F61124"/>
    <w:multiLevelType w:val="hybridMultilevel"/>
    <w:tmpl w:val="5B34315A"/>
    <w:lvl w:ilvl="0" w:tplc="A45AA034">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479F6C11"/>
    <w:multiLevelType w:val="hybridMultilevel"/>
    <w:tmpl w:val="4732CED0"/>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7AF4EC4"/>
    <w:multiLevelType w:val="hybridMultilevel"/>
    <w:tmpl w:val="8B62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8326D56"/>
    <w:multiLevelType w:val="hybridMultilevel"/>
    <w:tmpl w:val="B8FAB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8617BAC"/>
    <w:multiLevelType w:val="hybridMultilevel"/>
    <w:tmpl w:val="5E7E78B4"/>
    <w:lvl w:ilvl="0" w:tplc="33640B32">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48E12D8B"/>
    <w:multiLevelType w:val="hybridMultilevel"/>
    <w:tmpl w:val="E84A1508"/>
    <w:lvl w:ilvl="0" w:tplc="930E06C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49ED48BC"/>
    <w:multiLevelType w:val="hybridMultilevel"/>
    <w:tmpl w:val="1C6495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4BF96699"/>
    <w:multiLevelType w:val="hybridMultilevel"/>
    <w:tmpl w:val="71A2AD8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0" w15:restartNumberingAfterBreak="0">
    <w:nsid w:val="4C2564CF"/>
    <w:multiLevelType w:val="hybridMultilevel"/>
    <w:tmpl w:val="28FCD6CA"/>
    <w:lvl w:ilvl="0" w:tplc="B13E215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b w:val="0"/>
      </w:rPr>
    </w:lvl>
    <w:lvl w:ilvl="2" w:tplc="7D2A32B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CDF494E"/>
    <w:multiLevelType w:val="hybridMultilevel"/>
    <w:tmpl w:val="EE18B9C4"/>
    <w:lvl w:ilvl="0" w:tplc="E818A624">
      <w:start w:val="1"/>
      <w:numFmt w:val="decimal"/>
      <w:lvlText w:val="%1."/>
      <w:lvlJc w:val="left"/>
      <w:pPr>
        <w:tabs>
          <w:tab w:val="num" w:pos="2970"/>
        </w:tabs>
        <w:ind w:left="297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F4A09B0"/>
    <w:multiLevelType w:val="hybridMultilevel"/>
    <w:tmpl w:val="B94669B6"/>
    <w:lvl w:ilvl="0" w:tplc="7DFED8B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FA0771B"/>
    <w:multiLevelType w:val="hybridMultilevel"/>
    <w:tmpl w:val="3D929AA0"/>
    <w:lvl w:ilvl="0" w:tplc="76447456">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FA5305F"/>
    <w:multiLevelType w:val="hybridMultilevel"/>
    <w:tmpl w:val="9E40A500"/>
    <w:lvl w:ilvl="0" w:tplc="04090003">
      <w:start w:val="1"/>
      <w:numFmt w:val="bullet"/>
      <w:lvlText w:val="o"/>
      <w:lvlJc w:val="left"/>
      <w:pPr>
        <w:tabs>
          <w:tab w:val="num" w:pos="3240"/>
        </w:tabs>
        <w:ind w:left="3240" w:hanging="360"/>
      </w:pPr>
      <w:rPr>
        <w:rFonts w:ascii="Courier New" w:hAnsi="Courier New" w:hint="default"/>
      </w:rPr>
    </w:lvl>
    <w:lvl w:ilvl="1" w:tplc="04090003">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95" w15:restartNumberingAfterBreak="0">
    <w:nsid w:val="50F0530B"/>
    <w:multiLevelType w:val="hybridMultilevel"/>
    <w:tmpl w:val="089CC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2750A29"/>
    <w:multiLevelType w:val="hybridMultilevel"/>
    <w:tmpl w:val="D9BCC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41B6225"/>
    <w:multiLevelType w:val="multilevel"/>
    <w:tmpl w:val="999EF274"/>
    <w:lvl w:ilvl="0">
      <w:start w:val="1"/>
      <w:numFmt w:val="bullet"/>
      <w:lvlText w:val=""/>
      <w:lvlJc w:val="left"/>
      <w:pPr>
        <w:tabs>
          <w:tab w:val="num" w:pos="720"/>
        </w:tabs>
        <w:ind w:left="720" w:hanging="360"/>
      </w:pPr>
      <w:rPr>
        <w:rFonts w:ascii="Symbol" w:hAnsi="Symbol" w:hint="default"/>
        <w:sz w:val="22"/>
        <w:szCs w:val="28"/>
      </w:rPr>
    </w:lvl>
    <w:lvl w:ilvl="1">
      <w:start w:val="1"/>
      <w:numFmt w:val="bullet"/>
      <w:lvlText w:val="o"/>
      <w:lvlJc w:val="left"/>
      <w:pPr>
        <w:tabs>
          <w:tab w:val="num" w:pos="1440"/>
        </w:tabs>
        <w:ind w:left="1440" w:hanging="360"/>
      </w:pPr>
      <w:rPr>
        <w:rFonts w:ascii="Arial" w:hAnsi="Arial" w:cs="Arial" w:hint="default"/>
        <w:b w:val="0"/>
        <w:bCs w:val="0"/>
        <w:sz w:val="22"/>
        <w:szCs w:val="28"/>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5FD22F7"/>
    <w:multiLevelType w:val="hybridMultilevel"/>
    <w:tmpl w:val="2730B23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6193F4A"/>
    <w:multiLevelType w:val="hybridMultilevel"/>
    <w:tmpl w:val="71FC65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0" w15:restartNumberingAfterBreak="0">
    <w:nsid w:val="572743CB"/>
    <w:multiLevelType w:val="hybridMultilevel"/>
    <w:tmpl w:val="02605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85E679A"/>
    <w:multiLevelType w:val="hybridMultilevel"/>
    <w:tmpl w:val="E80E0CE6"/>
    <w:lvl w:ilvl="0" w:tplc="3E84E234">
      <w:start w:val="1"/>
      <w:numFmt w:val="bullet"/>
      <w:lvlText w:val=""/>
      <w:lvlJc w:val="left"/>
      <w:pPr>
        <w:tabs>
          <w:tab w:val="num" w:pos="720"/>
        </w:tabs>
        <w:ind w:left="720" w:hanging="360"/>
      </w:pPr>
      <w:rPr>
        <w:rFonts w:ascii="Symbol" w:hAnsi="Symbol"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90028DF"/>
    <w:multiLevelType w:val="hybridMultilevel"/>
    <w:tmpl w:val="63DEC5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99F68A4"/>
    <w:multiLevelType w:val="hybridMultilevel"/>
    <w:tmpl w:val="6E58AA5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hint="default"/>
      </w:r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9B37935"/>
    <w:multiLevelType w:val="hybridMultilevel"/>
    <w:tmpl w:val="780C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9BE0754"/>
    <w:multiLevelType w:val="hybridMultilevel"/>
    <w:tmpl w:val="A80E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ACB5C5A"/>
    <w:multiLevelType w:val="hybridMultilevel"/>
    <w:tmpl w:val="8A021190"/>
    <w:lvl w:ilvl="0" w:tplc="410014E4">
      <w:start w:val="1"/>
      <w:numFmt w:val="bullet"/>
      <w:lvlText w:val=""/>
      <w:lvlJc w:val="left"/>
      <w:pPr>
        <w:tabs>
          <w:tab w:val="num" w:pos="1202"/>
        </w:tabs>
        <w:ind w:left="1202" w:hanging="360"/>
      </w:pPr>
      <w:rPr>
        <w:rFonts w:ascii="Symbol" w:hAnsi="Symbol" w:hint="default"/>
      </w:rPr>
    </w:lvl>
    <w:lvl w:ilvl="1" w:tplc="04090003" w:tentative="1">
      <w:start w:val="1"/>
      <w:numFmt w:val="bullet"/>
      <w:lvlText w:val="o"/>
      <w:lvlJc w:val="left"/>
      <w:pPr>
        <w:tabs>
          <w:tab w:val="num" w:pos="1922"/>
        </w:tabs>
        <w:ind w:left="1922" w:hanging="360"/>
      </w:pPr>
      <w:rPr>
        <w:rFonts w:ascii="Courier New" w:hAnsi="Courier New" w:cs="Courier New" w:hint="default"/>
      </w:rPr>
    </w:lvl>
    <w:lvl w:ilvl="2" w:tplc="04090005" w:tentative="1">
      <w:start w:val="1"/>
      <w:numFmt w:val="bullet"/>
      <w:lvlText w:val=""/>
      <w:lvlJc w:val="left"/>
      <w:pPr>
        <w:tabs>
          <w:tab w:val="num" w:pos="2642"/>
        </w:tabs>
        <w:ind w:left="2642" w:hanging="360"/>
      </w:pPr>
      <w:rPr>
        <w:rFonts w:ascii="Wingdings" w:hAnsi="Wingdings" w:hint="default"/>
      </w:rPr>
    </w:lvl>
    <w:lvl w:ilvl="3" w:tplc="04090001" w:tentative="1">
      <w:start w:val="1"/>
      <w:numFmt w:val="bullet"/>
      <w:lvlText w:val=""/>
      <w:lvlJc w:val="left"/>
      <w:pPr>
        <w:tabs>
          <w:tab w:val="num" w:pos="3362"/>
        </w:tabs>
        <w:ind w:left="3362" w:hanging="360"/>
      </w:pPr>
      <w:rPr>
        <w:rFonts w:ascii="Symbol" w:hAnsi="Symbol" w:hint="default"/>
      </w:rPr>
    </w:lvl>
    <w:lvl w:ilvl="4" w:tplc="04090003" w:tentative="1">
      <w:start w:val="1"/>
      <w:numFmt w:val="bullet"/>
      <w:lvlText w:val="o"/>
      <w:lvlJc w:val="left"/>
      <w:pPr>
        <w:tabs>
          <w:tab w:val="num" w:pos="4082"/>
        </w:tabs>
        <w:ind w:left="4082" w:hanging="360"/>
      </w:pPr>
      <w:rPr>
        <w:rFonts w:ascii="Courier New" w:hAnsi="Courier New" w:cs="Courier New" w:hint="default"/>
      </w:rPr>
    </w:lvl>
    <w:lvl w:ilvl="5" w:tplc="04090005" w:tentative="1">
      <w:start w:val="1"/>
      <w:numFmt w:val="bullet"/>
      <w:lvlText w:val=""/>
      <w:lvlJc w:val="left"/>
      <w:pPr>
        <w:tabs>
          <w:tab w:val="num" w:pos="4802"/>
        </w:tabs>
        <w:ind w:left="4802" w:hanging="360"/>
      </w:pPr>
      <w:rPr>
        <w:rFonts w:ascii="Wingdings" w:hAnsi="Wingdings" w:hint="default"/>
      </w:rPr>
    </w:lvl>
    <w:lvl w:ilvl="6" w:tplc="04090001" w:tentative="1">
      <w:start w:val="1"/>
      <w:numFmt w:val="bullet"/>
      <w:lvlText w:val=""/>
      <w:lvlJc w:val="left"/>
      <w:pPr>
        <w:tabs>
          <w:tab w:val="num" w:pos="5522"/>
        </w:tabs>
        <w:ind w:left="5522" w:hanging="360"/>
      </w:pPr>
      <w:rPr>
        <w:rFonts w:ascii="Symbol" w:hAnsi="Symbol" w:hint="default"/>
      </w:rPr>
    </w:lvl>
    <w:lvl w:ilvl="7" w:tplc="04090003" w:tentative="1">
      <w:start w:val="1"/>
      <w:numFmt w:val="bullet"/>
      <w:lvlText w:val="o"/>
      <w:lvlJc w:val="left"/>
      <w:pPr>
        <w:tabs>
          <w:tab w:val="num" w:pos="6242"/>
        </w:tabs>
        <w:ind w:left="6242" w:hanging="360"/>
      </w:pPr>
      <w:rPr>
        <w:rFonts w:ascii="Courier New" w:hAnsi="Courier New" w:cs="Courier New" w:hint="default"/>
      </w:rPr>
    </w:lvl>
    <w:lvl w:ilvl="8" w:tplc="04090005" w:tentative="1">
      <w:start w:val="1"/>
      <w:numFmt w:val="bullet"/>
      <w:lvlText w:val=""/>
      <w:lvlJc w:val="left"/>
      <w:pPr>
        <w:tabs>
          <w:tab w:val="num" w:pos="6962"/>
        </w:tabs>
        <w:ind w:left="6962" w:hanging="360"/>
      </w:pPr>
      <w:rPr>
        <w:rFonts w:ascii="Wingdings" w:hAnsi="Wingdings" w:hint="default"/>
      </w:rPr>
    </w:lvl>
  </w:abstractNum>
  <w:abstractNum w:abstractNumId="107" w15:restartNumberingAfterBreak="0">
    <w:nsid w:val="5BA92D7E"/>
    <w:multiLevelType w:val="hybridMultilevel"/>
    <w:tmpl w:val="59F80894"/>
    <w:lvl w:ilvl="0" w:tplc="6B5E934A">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8" w15:restartNumberingAfterBreak="0">
    <w:nsid w:val="5E52375A"/>
    <w:multiLevelType w:val="hybridMultilevel"/>
    <w:tmpl w:val="525A9A7C"/>
    <w:lvl w:ilvl="0" w:tplc="9D38E3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F731057"/>
    <w:multiLevelType w:val="hybridMultilevel"/>
    <w:tmpl w:val="0AE68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0ED3032"/>
    <w:multiLevelType w:val="hybridMultilevel"/>
    <w:tmpl w:val="7226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3515FF8"/>
    <w:multiLevelType w:val="hybridMultilevel"/>
    <w:tmpl w:val="133C3AB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2" w15:restartNumberingAfterBreak="0">
    <w:nsid w:val="643D4403"/>
    <w:multiLevelType w:val="hybridMultilevel"/>
    <w:tmpl w:val="B2D07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48A3DF1"/>
    <w:multiLevelType w:val="hybridMultilevel"/>
    <w:tmpl w:val="D8F27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8041C40"/>
    <w:multiLevelType w:val="hybridMultilevel"/>
    <w:tmpl w:val="15EC6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80B2EBE"/>
    <w:multiLevelType w:val="hybridMultilevel"/>
    <w:tmpl w:val="C0027E00"/>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69CD25F3"/>
    <w:multiLevelType w:val="hybridMultilevel"/>
    <w:tmpl w:val="2CC6F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A7F5656"/>
    <w:multiLevelType w:val="hybridMultilevel"/>
    <w:tmpl w:val="B0A89684"/>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B1C5B06"/>
    <w:multiLevelType w:val="hybridMultilevel"/>
    <w:tmpl w:val="87DEC03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9" w15:restartNumberingAfterBreak="0">
    <w:nsid w:val="6B7247A5"/>
    <w:multiLevelType w:val="hybridMultilevel"/>
    <w:tmpl w:val="D158BC46"/>
    <w:lvl w:ilvl="0" w:tplc="EFF4F6F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C1D6D33"/>
    <w:multiLevelType w:val="hybridMultilevel"/>
    <w:tmpl w:val="D408BFF8"/>
    <w:lvl w:ilvl="0" w:tplc="5F06D52C">
      <w:start w:val="1"/>
      <w:numFmt w:val="decimal"/>
      <w:lvlText w:val="%1."/>
      <w:lvlJc w:val="left"/>
      <w:pPr>
        <w:tabs>
          <w:tab w:val="num" w:pos="720"/>
        </w:tabs>
        <w:ind w:left="720" w:hanging="360"/>
      </w:pPr>
      <w:rPr>
        <w:rFonts w:hint="default"/>
        <w:b/>
      </w:rPr>
    </w:lvl>
    <w:lvl w:ilvl="1" w:tplc="3126E174">
      <w:start w:val="1"/>
      <w:numFmt w:val="lowerLetter"/>
      <w:lvlText w:val="%2."/>
      <w:lvlJc w:val="left"/>
      <w:pPr>
        <w:tabs>
          <w:tab w:val="num" w:pos="1080"/>
        </w:tabs>
        <w:ind w:left="1080" w:hanging="360"/>
      </w:pPr>
      <w:rPr>
        <w:rFonts w:hint="default"/>
        <w:strike w:val="0"/>
      </w:rPr>
    </w:lvl>
    <w:lvl w:ilvl="2" w:tplc="14240F5E">
      <w:start w:val="1"/>
      <w:numFmt w:val="lowerRoman"/>
      <w:lvlText w:val="%3."/>
      <w:lvlJc w:val="left"/>
      <w:pPr>
        <w:tabs>
          <w:tab w:val="num" w:pos="1440"/>
        </w:tabs>
        <w:ind w:left="1440" w:hanging="360"/>
      </w:pPr>
      <w:rPr>
        <w:rFonts w:hint="default"/>
        <w:strike w:val="0"/>
      </w:rPr>
    </w:lvl>
    <w:lvl w:ilvl="3" w:tplc="7DFED8BA">
      <w:start w:val="1"/>
      <w:numFmt w:val="decimal"/>
      <w:lvlText w:val="%4."/>
      <w:lvlJc w:val="left"/>
      <w:pPr>
        <w:tabs>
          <w:tab w:val="num" w:pos="1800"/>
        </w:tabs>
        <w:ind w:left="1800" w:hanging="360"/>
      </w:pPr>
      <w:rPr>
        <w:rFonts w:hint="default"/>
      </w:rPr>
    </w:lvl>
    <w:lvl w:ilvl="4" w:tplc="930E06C8">
      <w:start w:val="1"/>
      <w:numFmt w:val="lowerLetter"/>
      <w:lvlText w:val="%5."/>
      <w:lvlJc w:val="left"/>
      <w:pPr>
        <w:tabs>
          <w:tab w:val="num" w:pos="2160"/>
        </w:tabs>
        <w:ind w:left="2160" w:hanging="360"/>
      </w:pPr>
      <w:rPr>
        <w:rFonts w:hint="default"/>
      </w:rPr>
    </w:lvl>
    <w:lvl w:ilvl="5" w:tplc="D0DC2F2C">
      <w:start w:val="1"/>
      <w:numFmt w:val="lowerRoman"/>
      <w:lvlText w:val="%6."/>
      <w:lvlJc w:val="left"/>
      <w:pPr>
        <w:tabs>
          <w:tab w:val="num" w:pos="2520"/>
        </w:tabs>
        <w:ind w:left="2520" w:hanging="360"/>
      </w:pPr>
      <w:rPr>
        <w:rFonts w:hint="default"/>
      </w:rPr>
    </w:lvl>
    <w:lvl w:ilvl="6" w:tplc="0409000F">
      <w:start w:val="1"/>
      <w:numFmt w:val="decimal"/>
      <w:lvlText w:val="%7."/>
      <w:lvlJc w:val="left"/>
      <w:pPr>
        <w:tabs>
          <w:tab w:val="num" w:pos="5040"/>
        </w:tabs>
        <w:ind w:left="5040" w:hanging="360"/>
      </w:pPr>
    </w:lvl>
    <w:lvl w:ilvl="7" w:tplc="FF40EC40">
      <w:start w:val="1"/>
      <w:numFmt w:val="bullet"/>
      <w:lvlText w:val=""/>
      <w:lvlJc w:val="left"/>
      <w:pPr>
        <w:tabs>
          <w:tab w:val="num" w:pos="5760"/>
        </w:tabs>
        <w:ind w:left="5760" w:hanging="360"/>
      </w:pPr>
      <w:rPr>
        <w:rFonts w:ascii="Symbol" w:hAnsi="Symbol" w:hint="default"/>
        <w:b/>
      </w:rPr>
    </w:lvl>
    <w:lvl w:ilvl="8" w:tplc="0408F53C">
      <w:start w:val="4"/>
      <w:numFmt w:val="lowerLetter"/>
      <w:lvlText w:val="%9)"/>
      <w:lvlJc w:val="left"/>
      <w:pPr>
        <w:tabs>
          <w:tab w:val="num" w:pos="6660"/>
        </w:tabs>
        <w:ind w:left="6660" w:hanging="360"/>
      </w:pPr>
      <w:rPr>
        <w:rFonts w:hint="default"/>
        <w:b/>
      </w:rPr>
    </w:lvl>
  </w:abstractNum>
  <w:abstractNum w:abstractNumId="121" w15:restartNumberingAfterBreak="0">
    <w:nsid w:val="6C2171A6"/>
    <w:multiLevelType w:val="hybridMultilevel"/>
    <w:tmpl w:val="798A4728"/>
    <w:lvl w:ilvl="0" w:tplc="7ED0906C">
      <w:start w:val="1"/>
      <w:numFmt w:val="bullet"/>
      <w:lvlText w:val=""/>
      <w:lvlJc w:val="left"/>
      <w:pPr>
        <w:tabs>
          <w:tab w:val="num" w:pos="720"/>
        </w:tabs>
        <w:ind w:left="720" w:hanging="360"/>
      </w:pPr>
      <w:rPr>
        <w:rFonts w:ascii="Symbol" w:hAnsi="Symbol" w:hint="default"/>
        <w:b w:val="0"/>
        <w:i w:val="0"/>
        <w:sz w:val="22"/>
        <w:szCs w:val="22"/>
      </w:rPr>
    </w:lvl>
    <w:lvl w:ilvl="1" w:tplc="9F540342">
      <w:start w:val="1"/>
      <w:numFmt w:val="bullet"/>
      <w:lvlText w:val=""/>
      <w:lvlJc w:val="left"/>
      <w:pPr>
        <w:tabs>
          <w:tab w:val="num" w:pos="720"/>
        </w:tabs>
        <w:ind w:left="720" w:hanging="360"/>
      </w:pPr>
      <w:rPr>
        <w:rFonts w:ascii="Symbol" w:hAnsi="Symbol" w:hint="default"/>
        <w:b w:val="0"/>
        <w:i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C7C2D71"/>
    <w:multiLevelType w:val="hybridMultilevel"/>
    <w:tmpl w:val="E962FD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6D0C2FF2"/>
    <w:multiLevelType w:val="hybridMultilevel"/>
    <w:tmpl w:val="36F2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E1C7C5F"/>
    <w:multiLevelType w:val="hybridMultilevel"/>
    <w:tmpl w:val="1E9A7002"/>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ED76C77"/>
    <w:multiLevelType w:val="hybridMultilevel"/>
    <w:tmpl w:val="B7084AEE"/>
    <w:lvl w:ilvl="0" w:tplc="14240F5E">
      <w:start w:val="1"/>
      <w:numFmt w:val="lowerRoman"/>
      <w:lvlText w:val="%1."/>
      <w:lvlJc w:val="left"/>
      <w:pPr>
        <w:tabs>
          <w:tab w:val="num" w:pos="1440"/>
        </w:tabs>
        <w:ind w:left="144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F2F3037"/>
    <w:multiLevelType w:val="hybridMultilevel"/>
    <w:tmpl w:val="C76E75EA"/>
    <w:lvl w:ilvl="0" w:tplc="12BC3E8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6F5F5DB1"/>
    <w:multiLevelType w:val="hybridMultilevel"/>
    <w:tmpl w:val="25B855D0"/>
    <w:lvl w:ilvl="0" w:tplc="D8EEBEAC">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8" w15:restartNumberingAfterBreak="0">
    <w:nsid w:val="6FB94A92"/>
    <w:multiLevelType w:val="hybridMultilevel"/>
    <w:tmpl w:val="ED905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11D31BE"/>
    <w:multiLevelType w:val="hybridMultilevel"/>
    <w:tmpl w:val="14CE8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3D44BC3"/>
    <w:multiLevelType w:val="hybridMultilevel"/>
    <w:tmpl w:val="424CC650"/>
    <w:lvl w:ilvl="0" w:tplc="86140FC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74C80017"/>
    <w:multiLevelType w:val="hybridMultilevel"/>
    <w:tmpl w:val="85AC8A4C"/>
    <w:lvl w:ilvl="0" w:tplc="F58E032C">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2" w15:restartNumberingAfterBreak="0">
    <w:nsid w:val="757D08EF"/>
    <w:multiLevelType w:val="hybridMultilevel"/>
    <w:tmpl w:val="B73E5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5AC23B6"/>
    <w:multiLevelType w:val="hybridMultilevel"/>
    <w:tmpl w:val="E4A65062"/>
    <w:lvl w:ilvl="0" w:tplc="ACFE374A">
      <w:start w:val="1"/>
      <w:numFmt w:val="lowerLetter"/>
      <w:lvlText w:val="%1."/>
      <w:lvlJc w:val="left"/>
      <w:pPr>
        <w:tabs>
          <w:tab w:val="num" w:pos="1800"/>
        </w:tabs>
        <w:ind w:left="1800" w:hanging="360"/>
      </w:pPr>
      <w:rPr>
        <w:rFonts w:hint="default"/>
      </w:rPr>
    </w:lvl>
    <w:lvl w:ilvl="1" w:tplc="6C3A468A">
      <w:start w:val="1"/>
      <w:numFmt w:val="upperLetter"/>
      <w:lvlText w:val="(%2)"/>
      <w:lvlJc w:val="left"/>
      <w:pPr>
        <w:ind w:left="1440" w:hanging="360"/>
      </w:pPr>
      <w:rPr>
        <w:rFonts w:hint="default"/>
      </w:rPr>
    </w:lvl>
    <w:lvl w:ilvl="2" w:tplc="4D3EB164">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764C122F"/>
    <w:multiLevelType w:val="hybridMultilevel"/>
    <w:tmpl w:val="A0E4BFEC"/>
    <w:lvl w:ilvl="0" w:tplc="4042B7B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76DA6C5B"/>
    <w:multiLevelType w:val="hybridMultilevel"/>
    <w:tmpl w:val="6AEC7B0A"/>
    <w:lvl w:ilvl="0" w:tplc="7DFED8B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7D15C4E"/>
    <w:multiLevelType w:val="hybridMultilevel"/>
    <w:tmpl w:val="C804E4A8"/>
    <w:lvl w:ilvl="0" w:tplc="04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37" w15:restartNumberingAfterBreak="0">
    <w:nsid w:val="7A64321C"/>
    <w:multiLevelType w:val="hybridMultilevel"/>
    <w:tmpl w:val="22CEA8C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8" w15:restartNumberingAfterBreak="0">
    <w:nsid w:val="7B391A14"/>
    <w:multiLevelType w:val="hybridMultilevel"/>
    <w:tmpl w:val="4BBCF3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B4133CD"/>
    <w:multiLevelType w:val="hybridMultilevel"/>
    <w:tmpl w:val="37C614E8"/>
    <w:lvl w:ilvl="0" w:tplc="9064AE8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0" w15:restartNumberingAfterBreak="0">
    <w:nsid w:val="7B704D03"/>
    <w:multiLevelType w:val="hybridMultilevel"/>
    <w:tmpl w:val="D5CC94A0"/>
    <w:lvl w:ilvl="0" w:tplc="04090019">
      <w:start w:val="1"/>
      <w:numFmt w:val="lowerLetter"/>
      <w:lvlText w:val="%1."/>
      <w:lvlJc w:val="left"/>
      <w:pPr>
        <w:ind w:left="1080" w:hanging="360"/>
      </w:pPr>
      <w:rPr>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C5D4BAA"/>
    <w:multiLevelType w:val="hybridMultilevel"/>
    <w:tmpl w:val="1EE498F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42" w15:restartNumberingAfterBreak="0">
    <w:nsid w:val="7D503960"/>
    <w:multiLevelType w:val="hybridMultilevel"/>
    <w:tmpl w:val="AC6C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F02395A"/>
    <w:multiLevelType w:val="hybridMultilevel"/>
    <w:tmpl w:val="E4926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7F081E0D"/>
    <w:multiLevelType w:val="hybridMultilevel"/>
    <w:tmpl w:val="2A90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F135897"/>
    <w:multiLevelType w:val="hybridMultilevel"/>
    <w:tmpl w:val="CA92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4302371">
    <w:abstractNumId w:val="0"/>
    <w:lvlOverride w:ilvl="0">
      <w:startOverride w:val="1"/>
      <w:lvl w:ilvl="0">
        <w:start w:val="1"/>
        <w:numFmt w:val="decimal"/>
        <w:pStyle w:val="Quick1"/>
        <w:lvlText w:val="%1."/>
        <w:lvlJc w:val="left"/>
      </w:lvl>
    </w:lvlOverride>
  </w:num>
  <w:num w:numId="2" w16cid:durableId="1395398558">
    <w:abstractNumId w:val="111"/>
  </w:num>
  <w:num w:numId="3" w16cid:durableId="1278172208">
    <w:abstractNumId w:val="32"/>
  </w:num>
  <w:num w:numId="4" w16cid:durableId="1060133916">
    <w:abstractNumId w:val="136"/>
  </w:num>
  <w:num w:numId="5" w16cid:durableId="1886063298">
    <w:abstractNumId w:val="103"/>
  </w:num>
  <w:num w:numId="6" w16cid:durableId="1433814289">
    <w:abstractNumId w:val="29"/>
  </w:num>
  <w:num w:numId="7" w16cid:durableId="1370646402">
    <w:abstractNumId w:val="7"/>
  </w:num>
  <w:num w:numId="8" w16cid:durableId="1937320807">
    <w:abstractNumId w:val="112"/>
  </w:num>
  <w:num w:numId="9" w16cid:durableId="135147701">
    <w:abstractNumId w:val="96"/>
  </w:num>
  <w:num w:numId="10" w16cid:durableId="1206717162">
    <w:abstractNumId w:val="48"/>
  </w:num>
  <w:num w:numId="11" w16cid:durableId="1466585470">
    <w:abstractNumId w:val="137"/>
  </w:num>
  <w:num w:numId="12" w16cid:durableId="1374648885">
    <w:abstractNumId w:val="98"/>
  </w:num>
  <w:num w:numId="13" w16cid:durableId="422452624">
    <w:abstractNumId w:val="134"/>
  </w:num>
  <w:num w:numId="14" w16cid:durableId="1190803115">
    <w:abstractNumId w:val="22"/>
  </w:num>
  <w:num w:numId="15" w16cid:durableId="233009296">
    <w:abstractNumId w:val="95"/>
  </w:num>
  <w:num w:numId="16" w16cid:durableId="180439786">
    <w:abstractNumId w:val="94"/>
  </w:num>
  <w:num w:numId="17" w16cid:durableId="1262496158">
    <w:abstractNumId w:val="20"/>
  </w:num>
  <w:num w:numId="18" w16cid:durableId="1006053254">
    <w:abstractNumId w:val="128"/>
  </w:num>
  <w:num w:numId="19" w16cid:durableId="379209100">
    <w:abstractNumId w:val="141"/>
  </w:num>
  <w:num w:numId="20" w16cid:durableId="372582299">
    <w:abstractNumId w:val="89"/>
  </w:num>
  <w:num w:numId="21" w16cid:durableId="1595822724">
    <w:abstractNumId w:val="11"/>
  </w:num>
  <w:num w:numId="22" w16cid:durableId="146484589">
    <w:abstractNumId w:val="13"/>
  </w:num>
  <w:num w:numId="23" w16cid:durableId="2025546647">
    <w:abstractNumId w:val="86"/>
  </w:num>
  <w:num w:numId="24" w16cid:durableId="1641574594">
    <w:abstractNumId w:val="62"/>
  </w:num>
  <w:num w:numId="25" w16cid:durableId="1649019814">
    <w:abstractNumId w:val="107"/>
  </w:num>
  <w:num w:numId="26" w16cid:durableId="28341115">
    <w:abstractNumId w:val="82"/>
  </w:num>
  <w:num w:numId="27" w16cid:durableId="1545673444">
    <w:abstractNumId w:val="33"/>
  </w:num>
  <w:num w:numId="28" w16cid:durableId="763186599">
    <w:abstractNumId w:val="131"/>
  </w:num>
  <w:num w:numId="29" w16cid:durableId="1729063428">
    <w:abstractNumId w:val="139"/>
  </w:num>
  <w:num w:numId="30" w16cid:durableId="840003037">
    <w:abstractNumId w:val="99"/>
  </w:num>
  <w:num w:numId="31" w16cid:durableId="1593053719">
    <w:abstractNumId w:val="5"/>
  </w:num>
  <w:num w:numId="32" w16cid:durableId="223763061">
    <w:abstractNumId w:val="91"/>
  </w:num>
  <w:num w:numId="33" w16cid:durableId="1366057858">
    <w:abstractNumId w:val="41"/>
  </w:num>
  <w:num w:numId="34" w16cid:durableId="13965918">
    <w:abstractNumId w:val="117"/>
  </w:num>
  <w:num w:numId="35" w16cid:durableId="152068417">
    <w:abstractNumId w:val="124"/>
  </w:num>
  <w:num w:numId="36" w16cid:durableId="1023363138">
    <w:abstractNumId w:val="83"/>
  </w:num>
  <w:num w:numId="37" w16cid:durableId="562259208">
    <w:abstractNumId w:val="76"/>
  </w:num>
  <w:num w:numId="38" w16cid:durableId="2117601326">
    <w:abstractNumId w:val="115"/>
  </w:num>
  <w:num w:numId="39" w16cid:durableId="216866523">
    <w:abstractNumId w:val="73"/>
  </w:num>
  <w:num w:numId="40" w16cid:durableId="2106344925">
    <w:abstractNumId w:val="23"/>
  </w:num>
  <w:num w:numId="41" w16cid:durableId="1822695830">
    <w:abstractNumId w:val="114"/>
  </w:num>
  <w:num w:numId="42" w16cid:durableId="2028633102">
    <w:abstractNumId w:val="116"/>
  </w:num>
  <w:num w:numId="43" w16cid:durableId="190382391">
    <w:abstractNumId w:val="102"/>
  </w:num>
  <w:num w:numId="44" w16cid:durableId="1236090938">
    <w:abstractNumId w:val="36"/>
  </w:num>
  <w:num w:numId="45" w16cid:durableId="269631112">
    <w:abstractNumId w:val="2"/>
  </w:num>
  <w:num w:numId="46" w16cid:durableId="284970270">
    <w:abstractNumId w:val="72"/>
  </w:num>
  <w:num w:numId="47" w16cid:durableId="1320186153">
    <w:abstractNumId w:val="18"/>
  </w:num>
  <w:num w:numId="48" w16cid:durableId="1704942991">
    <w:abstractNumId w:val="108"/>
  </w:num>
  <w:num w:numId="49" w16cid:durableId="1263689420">
    <w:abstractNumId w:val="1"/>
  </w:num>
  <w:num w:numId="50" w16cid:durableId="258803309">
    <w:abstractNumId w:val="118"/>
  </w:num>
  <w:num w:numId="51" w16cid:durableId="1245846151">
    <w:abstractNumId w:val="122"/>
  </w:num>
  <w:num w:numId="52" w16cid:durableId="1268153243">
    <w:abstractNumId w:val="56"/>
  </w:num>
  <w:num w:numId="53" w16cid:durableId="268006111">
    <w:abstractNumId w:val="93"/>
  </w:num>
  <w:num w:numId="54" w16cid:durableId="1140538148">
    <w:abstractNumId w:val="138"/>
  </w:num>
  <w:num w:numId="55" w16cid:durableId="1818179576">
    <w:abstractNumId w:val="126"/>
  </w:num>
  <w:num w:numId="56" w16cid:durableId="1724599973">
    <w:abstractNumId w:val="109"/>
  </w:num>
  <w:num w:numId="57" w16cid:durableId="1977567679">
    <w:abstractNumId w:val="143"/>
  </w:num>
  <w:num w:numId="58" w16cid:durableId="544677054">
    <w:abstractNumId w:val="8"/>
  </w:num>
  <w:num w:numId="59" w16cid:durableId="955332977">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90482003">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98555914">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31539796">
    <w:abstractNumId w:val="25"/>
  </w:num>
  <w:num w:numId="63" w16cid:durableId="529146358">
    <w:abstractNumId w:val="6"/>
  </w:num>
  <w:num w:numId="64" w16cid:durableId="1942300795">
    <w:abstractNumId w:val="4"/>
  </w:num>
  <w:num w:numId="65" w16cid:durableId="1145975911">
    <w:abstractNumId w:val="47"/>
  </w:num>
  <w:num w:numId="66" w16cid:durableId="762409700">
    <w:abstractNumId w:val="15"/>
  </w:num>
  <w:num w:numId="67" w16cid:durableId="384719496">
    <w:abstractNumId w:val="50"/>
  </w:num>
  <w:num w:numId="68" w16cid:durableId="1881747277">
    <w:abstractNumId w:val="74"/>
  </w:num>
  <w:num w:numId="69" w16cid:durableId="1099302434">
    <w:abstractNumId w:val="49"/>
  </w:num>
  <w:num w:numId="70" w16cid:durableId="1999841189">
    <w:abstractNumId w:val="16"/>
  </w:num>
  <w:num w:numId="71" w16cid:durableId="173885520">
    <w:abstractNumId w:val="69"/>
  </w:num>
  <w:num w:numId="72" w16cid:durableId="1211262292">
    <w:abstractNumId w:val="21"/>
  </w:num>
  <w:num w:numId="73" w16cid:durableId="427430183">
    <w:abstractNumId w:val="35"/>
  </w:num>
  <w:num w:numId="74" w16cid:durableId="1457605328">
    <w:abstractNumId w:val="27"/>
  </w:num>
  <w:num w:numId="75" w16cid:durableId="1410732921">
    <w:abstractNumId w:val="127"/>
  </w:num>
  <w:num w:numId="76" w16cid:durableId="736518976">
    <w:abstractNumId w:val="45"/>
  </w:num>
  <w:num w:numId="77" w16cid:durableId="471170136">
    <w:abstractNumId w:val="65"/>
  </w:num>
  <w:num w:numId="78" w16cid:durableId="1668630967">
    <w:abstractNumId w:val="121"/>
  </w:num>
  <w:num w:numId="79" w16cid:durableId="995188979">
    <w:abstractNumId w:val="17"/>
  </w:num>
  <w:num w:numId="80" w16cid:durableId="680358911">
    <w:abstractNumId w:val="34"/>
  </w:num>
  <w:num w:numId="81" w16cid:durableId="1121917347">
    <w:abstractNumId w:val="59"/>
  </w:num>
  <w:num w:numId="82" w16cid:durableId="1905988486">
    <w:abstractNumId w:val="80"/>
  </w:num>
  <w:num w:numId="83" w16cid:durableId="1544707019">
    <w:abstractNumId w:val="51"/>
  </w:num>
  <w:num w:numId="84" w16cid:durableId="1149059106">
    <w:abstractNumId w:val="3"/>
  </w:num>
  <w:num w:numId="85" w16cid:durableId="269825037">
    <w:abstractNumId w:val="120"/>
  </w:num>
  <w:num w:numId="86" w16cid:durableId="1957517469">
    <w:abstractNumId w:val="52"/>
  </w:num>
  <w:num w:numId="87" w16cid:durableId="580677200">
    <w:abstractNumId w:val="39"/>
  </w:num>
  <w:num w:numId="88" w16cid:durableId="121191790">
    <w:abstractNumId w:val="58"/>
  </w:num>
  <w:num w:numId="89" w16cid:durableId="1845364536">
    <w:abstractNumId w:val="87"/>
  </w:num>
  <w:num w:numId="90" w16cid:durableId="1881941988">
    <w:abstractNumId w:val="37"/>
  </w:num>
  <w:num w:numId="91" w16cid:durableId="319382464">
    <w:abstractNumId w:val="26"/>
  </w:num>
  <w:num w:numId="92" w16cid:durableId="741217447">
    <w:abstractNumId w:val="130"/>
  </w:num>
  <w:num w:numId="93" w16cid:durableId="1213274681">
    <w:abstractNumId w:val="77"/>
  </w:num>
  <w:num w:numId="94" w16cid:durableId="2043629516">
    <w:abstractNumId w:val="92"/>
  </w:num>
  <w:num w:numId="95" w16cid:durableId="1255162710">
    <w:abstractNumId w:val="133"/>
  </w:num>
  <w:num w:numId="96" w16cid:durableId="416250362">
    <w:abstractNumId w:val="55"/>
  </w:num>
  <w:num w:numId="97" w16cid:durableId="1592159864">
    <w:abstractNumId w:val="28"/>
  </w:num>
  <w:num w:numId="98" w16cid:durableId="1188446731">
    <w:abstractNumId w:val="106"/>
  </w:num>
  <w:num w:numId="99" w16cid:durableId="1325619572">
    <w:abstractNumId w:val="104"/>
  </w:num>
  <w:num w:numId="100" w16cid:durableId="459494941">
    <w:abstractNumId w:val="78"/>
  </w:num>
  <w:num w:numId="101" w16cid:durableId="2011105480">
    <w:abstractNumId w:val="90"/>
  </w:num>
  <w:num w:numId="102" w16cid:durableId="1471820056">
    <w:abstractNumId w:val="14"/>
  </w:num>
  <w:num w:numId="103" w16cid:durableId="1414887805">
    <w:abstractNumId w:val="46"/>
  </w:num>
  <w:num w:numId="104" w16cid:durableId="1129856724">
    <w:abstractNumId w:val="129"/>
  </w:num>
  <w:num w:numId="105" w16cid:durableId="24523297">
    <w:abstractNumId w:val="57"/>
  </w:num>
  <w:num w:numId="106" w16cid:durableId="257367458">
    <w:abstractNumId w:val="119"/>
  </w:num>
  <w:num w:numId="107" w16cid:durableId="624196687">
    <w:abstractNumId w:val="142"/>
  </w:num>
  <w:num w:numId="108" w16cid:durableId="1254818329">
    <w:abstractNumId w:val="88"/>
  </w:num>
  <w:num w:numId="109" w16cid:durableId="1822692780">
    <w:abstractNumId w:val="24"/>
  </w:num>
  <w:num w:numId="110" w16cid:durableId="1314093719">
    <w:abstractNumId w:val="42"/>
  </w:num>
  <w:num w:numId="111" w16cid:durableId="877813434">
    <w:abstractNumId w:val="132"/>
  </w:num>
  <w:num w:numId="112" w16cid:durableId="1699237614">
    <w:abstractNumId w:val="44"/>
  </w:num>
  <w:num w:numId="113" w16cid:durableId="909774498">
    <w:abstractNumId w:val="19"/>
  </w:num>
  <w:num w:numId="114" w16cid:durableId="1821651491">
    <w:abstractNumId w:val="81"/>
  </w:num>
  <w:num w:numId="115" w16cid:durableId="1284194587">
    <w:abstractNumId w:val="70"/>
  </w:num>
  <w:num w:numId="116" w16cid:durableId="1907957555">
    <w:abstractNumId w:val="53"/>
  </w:num>
  <w:num w:numId="117" w16cid:durableId="308216843">
    <w:abstractNumId w:val="10"/>
  </w:num>
  <w:num w:numId="118" w16cid:durableId="1016267474">
    <w:abstractNumId w:val="66"/>
  </w:num>
  <w:num w:numId="119" w16cid:durableId="1296253977">
    <w:abstractNumId w:val="125"/>
  </w:num>
  <w:num w:numId="120" w16cid:durableId="1093822749">
    <w:abstractNumId w:val="135"/>
  </w:num>
  <w:num w:numId="121" w16cid:durableId="1311862671">
    <w:abstractNumId w:val="9"/>
  </w:num>
  <w:num w:numId="122" w16cid:durableId="1981304351">
    <w:abstractNumId w:val="144"/>
  </w:num>
  <w:num w:numId="123" w16cid:durableId="1139760276">
    <w:abstractNumId w:val="68"/>
  </w:num>
  <w:num w:numId="124" w16cid:durableId="1607809094">
    <w:abstractNumId w:val="67"/>
  </w:num>
  <w:num w:numId="125" w16cid:durableId="1231041498">
    <w:abstractNumId w:val="30"/>
  </w:num>
  <w:num w:numId="126" w16cid:durableId="304505292">
    <w:abstractNumId w:val="113"/>
  </w:num>
  <w:num w:numId="127" w16cid:durableId="996228320">
    <w:abstractNumId w:val="100"/>
  </w:num>
  <w:num w:numId="128" w16cid:durableId="1725443234">
    <w:abstractNumId w:val="145"/>
  </w:num>
  <w:num w:numId="129" w16cid:durableId="370883638">
    <w:abstractNumId w:val="64"/>
  </w:num>
  <w:num w:numId="130" w16cid:durableId="1302074545">
    <w:abstractNumId w:val="84"/>
  </w:num>
  <w:num w:numId="131" w16cid:durableId="225846294">
    <w:abstractNumId w:val="12"/>
  </w:num>
  <w:num w:numId="132" w16cid:durableId="1385830576">
    <w:abstractNumId w:val="105"/>
  </w:num>
  <w:num w:numId="133" w16cid:durableId="1253320962">
    <w:abstractNumId w:val="40"/>
  </w:num>
  <w:num w:numId="134" w16cid:durableId="1153331343">
    <w:abstractNumId w:val="60"/>
  </w:num>
  <w:num w:numId="135" w16cid:durableId="430247065">
    <w:abstractNumId w:val="71"/>
  </w:num>
  <w:num w:numId="136" w16cid:durableId="1369183432">
    <w:abstractNumId w:val="140"/>
  </w:num>
  <w:num w:numId="137" w16cid:durableId="1016033925">
    <w:abstractNumId w:val="75"/>
  </w:num>
  <w:num w:numId="138" w16cid:durableId="91516425">
    <w:abstractNumId w:val="63"/>
  </w:num>
  <w:num w:numId="139" w16cid:durableId="840968989">
    <w:abstractNumId w:val="101"/>
  </w:num>
  <w:num w:numId="140" w16cid:durableId="623923208">
    <w:abstractNumId w:val="61"/>
  </w:num>
  <w:num w:numId="141" w16cid:durableId="1982726698">
    <w:abstractNumId w:val="43"/>
  </w:num>
  <w:num w:numId="142" w16cid:durableId="86267791">
    <w:abstractNumId w:val="38"/>
  </w:num>
  <w:num w:numId="143" w16cid:durableId="1412040642">
    <w:abstractNumId w:val="54"/>
  </w:num>
  <w:num w:numId="144" w16cid:durableId="1841234617">
    <w:abstractNumId w:val="97"/>
  </w:num>
  <w:num w:numId="145" w16cid:durableId="1359235206">
    <w:abstractNumId w:val="110"/>
  </w:num>
  <w:num w:numId="146" w16cid:durableId="1616524766">
    <w:abstractNumId w:val="123"/>
  </w:num>
  <w:num w:numId="147" w16cid:durableId="1705128338">
    <w:abstractNumId w:val="31"/>
  </w:num>
  <w:num w:numId="148" w16cid:durableId="1635257313">
    <w:abstractNumId w:val="79"/>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activeWritingStyle w:appName="MSWord" w:lang="en-US" w:vendorID="64" w:dllVersion="5" w:nlCheck="1" w:checkStyle="1"/>
  <w:activeWritingStyle w:appName="MSWord" w:lang="en-US" w:vendorID="64" w:dllVersion="6" w:nlCheck="1" w:checkStyle="0"/>
  <w:activeWritingStyle w:appName="MSWord" w:lang="es-P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S0NDA3MjQxsjQ2tTBW0lEKTi0uzszPAymwqAUAJAnI9CwAAAA="/>
  </w:docVars>
  <w:rsids>
    <w:rsidRoot w:val="00484E92"/>
    <w:rsid w:val="000024D0"/>
    <w:rsid w:val="000029FB"/>
    <w:rsid w:val="00004292"/>
    <w:rsid w:val="000079EC"/>
    <w:rsid w:val="00007EDF"/>
    <w:rsid w:val="0001055F"/>
    <w:rsid w:val="0001598C"/>
    <w:rsid w:val="000163EC"/>
    <w:rsid w:val="000227C4"/>
    <w:rsid w:val="0002444D"/>
    <w:rsid w:val="000244BD"/>
    <w:rsid w:val="000259EA"/>
    <w:rsid w:val="00030AE8"/>
    <w:rsid w:val="0003166A"/>
    <w:rsid w:val="00033788"/>
    <w:rsid w:val="00033F91"/>
    <w:rsid w:val="000348AC"/>
    <w:rsid w:val="00037A0F"/>
    <w:rsid w:val="000428B8"/>
    <w:rsid w:val="000430B1"/>
    <w:rsid w:val="00045592"/>
    <w:rsid w:val="00045AA1"/>
    <w:rsid w:val="00053A7E"/>
    <w:rsid w:val="0005419C"/>
    <w:rsid w:val="00055F9D"/>
    <w:rsid w:val="000565B3"/>
    <w:rsid w:val="00057550"/>
    <w:rsid w:val="000612F6"/>
    <w:rsid w:val="000647A3"/>
    <w:rsid w:val="000673F6"/>
    <w:rsid w:val="00067F8D"/>
    <w:rsid w:val="000711E3"/>
    <w:rsid w:val="00071C55"/>
    <w:rsid w:val="000723E8"/>
    <w:rsid w:val="00076734"/>
    <w:rsid w:val="000859D3"/>
    <w:rsid w:val="000860E8"/>
    <w:rsid w:val="00087391"/>
    <w:rsid w:val="00090D0D"/>
    <w:rsid w:val="000975B8"/>
    <w:rsid w:val="000A29B6"/>
    <w:rsid w:val="000A3298"/>
    <w:rsid w:val="000A4D8C"/>
    <w:rsid w:val="000B2D6A"/>
    <w:rsid w:val="000B3B7F"/>
    <w:rsid w:val="000B4657"/>
    <w:rsid w:val="000C1750"/>
    <w:rsid w:val="000C3904"/>
    <w:rsid w:val="000D01AD"/>
    <w:rsid w:val="000D0935"/>
    <w:rsid w:val="000D29CA"/>
    <w:rsid w:val="000D3C81"/>
    <w:rsid w:val="000D65BF"/>
    <w:rsid w:val="000D665E"/>
    <w:rsid w:val="000E17D5"/>
    <w:rsid w:val="000E3D7B"/>
    <w:rsid w:val="000E45BC"/>
    <w:rsid w:val="000E6DA3"/>
    <w:rsid w:val="000E6F98"/>
    <w:rsid w:val="000F1A2E"/>
    <w:rsid w:val="000F2709"/>
    <w:rsid w:val="000F492E"/>
    <w:rsid w:val="000F6DFC"/>
    <w:rsid w:val="00103DA0"/>
    <w:rsid w:val="00104A02"/>
    <w:rsid w:val="00107BB7"/>
    <w:rsid w:val="0011096B"/>
    <w:rsid w:val="00113009"/>
    <w:rsid w:val="0011377E"/>
    <w:rsid w:val="00116B29"/>
    <w:rsid w:val="00116B5B"/>
    <w:rsid w:val="00120519"/>
    <w:rsid w:val="00120729"/>
    <w:rsid w:val="001207D9"/>
    <w:rsid w:val="001224D2"/>
    <w:rsid w:val="00125E95"/>
    <w:rsid w:val="00131E2A"/>
    <w:rsid w:val="00134894"/>
    <w:rsid w:val="00134CD8"/>
    <w:rsid w:val="0013528A"/>
    <w:rsid w:val="00135A4F"/>
    <w:rsid w:val="00143578"/>
    <w:rsid w:val="001449FF"/>
    <w:rsid w:val="00154860"/>
    <w:rsid w:val="0015508E"/>
    <w:rsid w:val="001567DC"/>
    <w:rsid w:val="00157351"/>
    <w:rsid w:val="00157708"/>
    <w:rsid w:val="00163FF1"/>
    <w:rsid w:val="0016673A"/>
    <w:rsid w:val="0018153C"/>
    <w:rsid w:val="00181BED"/>
    <w:rsid w:val="0018696B"/>
    <w:rsid w:val="00186C6C"/>
    <w:rsid w:val="00195819"/>
    <w:rsid w:val="00197A53"/>
    <w:rsid w:val="001A03EC"/>
    <w:rsid w:val="001A46D3"/>
    <w:rsid w:val="001A5272"/>
    <w:rsid w:val="001A5D43"/>
    <w:rsid w:val="001A7863"/>
    <w:rsid w:val="001B119F"/>
    <w:rsid w:val="001B219B"/>
    <w:rsid w:val="001B239E"/>
    <w:rsid w:val="001B5734"/>
    <w:rsid w:val="001B7B38"/>
    <w:rsid w:val="001C03F8"/>
    <w:rsid w:val="001C0479"/>
    <w:rsid w:val="001C1C30"/>
    <w:rsid w:val="001C575D"/>
    <w:rsid w:val="001C5FF1"/>
    <w:rsid w:val="001D1E17"/>
    <w:rsid w:val="001D37BC"/>
    <w:rsid w:val="001D399A"/>
    <w:rsid w:val="001D6656"/>
    <w:rsid w:val="001E0E25"/>
    <w:rsid w:val="001E3479"/>
    <w:rsid w:val="001E5C45"/>
    <w:rsid w:val="001E6B1D"/>
    <w:rsid w:val="001F1E49"/>
    <w:rsid w:val="001F24B3"/>
    <w:rsid w:val="001F3250"/>
    <w:rsid w:val="001F4605"/>
    <w:rsid w:val="001F52C9"/>
    <w:rsid w:val="001F59F6"/>
    <w:rsid w:val="001F6B45"/>
    <w:rsid w:val="0020059C"/>
    <w:rsid w:val="00205D77"/>
    <w:rsid w:val="0020670C"/>
    <w:rsid w:val="002107E9"/>
    <w:rsid w:val="00210ACB"/>
    <w:rsid w:val="0021613A"/>
    <w:rsid w:val="00216571"/>
    <w:rsid w:val="00221468"/>
    <w:rsid w:val="002220C1"/>
    <w:rsid w:val="0022443F"/>
    <w:rsid w:val="002247F4"/>
    <w:rsid w:val="0022488E"/>
    <w:rsid w:val="0022494B"/>
    <w:rsid w:val="00232272"/>
    <w:rsid w:val="002330A7"/>
    <w:rsid w:val="002336DF"/>
    <w:rsid w:val="00233C09"/>
    <w:rsid w:val="00235565"/>
    <w:rsid w:val="0023589F"/>
    <w:rsid w:val="002364DD"/>
    <w:rsid w:val="00240F13"/>
    <w:rsid w:val="002416E5"/>
    <w:rsid w:val="00242901"/>
    <w:rsid w:val="002432BA"/>
    <w:rsid w:val="002443D3"/>
    <w:rsid w:val="00244DBF"/>
    <w:rsid w:val="002470A6"/>
    <w:rsid w:val="00250BF6"/>
    <w:rsid w:val="00250F9D"/>
    <w:rsid w:val="0025145C"/>
    <w:rsid w:val="0025159A"/>
    <w:rsid w:val="00252F4F"/>
    <w:rsid w:val="00255236"/>
    <w:rsid w:val="0025627B"/>
    <w:rsid w:val="002567D2"/>
    <w:rsid w:val="00260AFA"/>
    <w:rsid w:val="00260D2B"/>
    <w:rsid w:val="00264386"/>
    <w:rsid w:val="00264880"/>
    <w:rsid w:val="00266445"/>
    <w:rsid w:val="00270783"/>
    <w:rsid w:val="00272B28"/>
    <w:rsid w:val="00274216"/>
    <w:rsid w:val="00276D1F"/>
    <w:rsid w:val="002807F4"/>
    <w:rsid w:val="00281D28"/>
    <w:rsid w:val="00283917"/>
    <w:rsid w:val="00284F18"/>
    <w:rsid w:val="0029114C"/>
    <w:rsid w:val="00292835"/>
    <w:rsid w:val="002A0573"/>
    <w:rsid w:val="002A17D4"/>
    <w:rsid w:val="002B0DD0"/>
    <w:rsid w:val="002B19D9"/>
    <w:rsid w:val="002B1F54"/>
    <w:rsid w:val="002B3840"/>
    <w:rsid w:val="002B487A"/>
    <w:rsid w:val="002B50A6"/>
    <w:rsid w:val="002B6CCA"/>
    <w:rsid w:val="002C2004"/>
    <w:rsid w:val="002C5562"/>
    <w:rsid w:val="002C59F4"/>
    <w:rsid w:val="002C5E66"/>
    <w:rsid w:val="002C7054"/>
    <w:rsid w:val="002C7AB6"/>
    <w:rsid w:val="002D0C1E"/>
    <w:rsid w:val="002D0CF7"/>
    <w:rsid w:val="002D4733"/>
    <w:rsid w:val="002D7192"/>
    <w:rsid w:val="002E326C"/>
    <w:rsid w:val="002E7C84"/>
    <w:rsid w:val="002F08B2"/>
    <w:rsid w:val="002F3F44"/>
    <w:rsid w:val="00301388"/>
    <w:rsid w:val="00301B35"/>
    <w:rsid w:val="00302538"/>
    <w:rsid w:val="0030483E"/>
    <w:rsid w:val="00307405"/>
    <w:rsid w:val="00310366"/>
    <w:rsid w:val="00312A49"/>
    <w:rsid w:val="00313F87"/>
    <w:rsid w:val="00314A1B"/>
    <w:rsid w:val="00315C2C"/>
    <w:rsid w:val="00316DCB"/>
    <w:rsid w:val="003212BD"/>
    <w:rsid w:val="00321459"/>
    <w:rsid w:val="003219E5"/>
    <w:rsid w:val="003237DF"/>
    <w:rsid w:val="00325CF9"/>
    <w:rsid w:val="00326311"/>
    <w:rsid w:val="00332307"/>
    <w:rsid w:val="00333C63"/>
    <w:rsid w:val="00336E83"/>
    <w:rsid w:val="00337A42"/>
    <w:rsid w:val="00343D66"/>
    <w:rsid w:val="0034425A"/>
    <w:rsid w:val="00344A2B"/>
    <w:rsid w:val="00350A12"/>
    <w:rsid w:val="00351218"/>
    <w:rsid w:val="003515FA"/>
    <w:rsid w:val="00354FDB"/>
    <w:rsid w:val="003557CD"/>
    <w:rsid w:val="00356665"/>
    <w:rsid w:val="00357D3E"/>
    <w:rsid w:val="003622E2"/>
    <w:rsid w:val="00362803"/>
    <w:rsid w:val="00366588"/>
    <w:rsid w:val="0037088C"/>
    <w:rsid w:val="003745FF"/>
    <w:rsid w:val="00376762"/>
    <w:rsid w:val="003767ED"/>
    <w:rsid w:val="00381F06"/>
    <w:rsid w:val="00381FBD"/>
    <w:rsid w:val="00382B88"/>
    <w:rsid w:val="00384664"/>
    <w:rsid w:val="00387D75"/>
    <w:rsid w:val="00392E2D"/>
    <w:rsid w:val="0039368C"/>
    <w:rsid w:val="00394214"/>
    <w:rsid w:val="00394307"/>
    <w:rsid w:val="003944F2"/>
    <w:rsid w:val="003948BE"/>
    <w:rsid w:val="00395ADE"/>
    <w:rsid w:val="003A4352"/>
    <w:rsid w:val="003A47C3"/>
    <w:rsid w:val="003B07B2"/>
    <w:rsid w:val="003B20F6"/>
    <w:rsid w:val="003B4E0A"/>
    <w:rsid w:val="003B5A24"/>
    <w:rsid w:val="003C0429"/>
    <w:rsid w:val="003C3E23"/>
    <w:rsid w:val="003D1063"/>
    <w:rsid w:val="003D3796"/>
    <w:rsid w:val="003D414A"/>
    <w:rsid w:val="003D42FA"/>
    <w:rsid w:val="003D5CD5"/>
    <w:rsid w:val="003D61E2"/>
    <w:rsid w:val="003D7CFB"/>
    <w:rsid w:val="003E029D"/>
    <w:rsid w:val="003E1F61"/>
    <w:rsid w:val="003E4E42"/>
    <w:rsid w:val="003E53F3"/>
    <w:rsid w:val="003E699B"/>
    <w:rsid w:val="003F5B8E"/>
    <w:rsid w:val="00402947"/>
    <w:rsid w:val="00407F94"/>
    <w:rsid w:val="004113AA"/>
    <w:rsid w:val="004124A1"/>
    <w:rsid w:val="00412A3A"/>
    <w:rsid w:val="004139FD"/>
    <w:rsid w:val="00413CF9"/>
    <w:rsid w:val="00415F79"/>
    <w:rsid w:val="0041745B"/>
    <w:rsid w:val="00420DEF"/>
    <w:rsid w:val="00421954"/>
    <w:rsid w:val="00421C4E"/>
    <w:rsid w:val="00425349"/>
    <w:rsid w:val="004317CE"/>
    <w:rsid w:val="004353C2"/>
    <w:rsid w:val="00440D06"/>
    <w:rsid w:val="0044289F"/>
    <w:rsid w:val="00443E19"/>
    <w:rsid w:val="0044462E"/>
    <w:rsid w:val="0045122C"/>
    <w:rsid w:val="004559D6"/>
    <w:rsid w:val="00460787"/>
    <w:rsid w:val="00461966"/>
    <w:rsid w:val="00462CA4"/>
    <w:rsid w:val="00462F74"/>
    <w:rsid w:val="0046652B"/>
    <w:rsid w:val="00467A4F"/>
    <w:rsid w:val="0047114E"/>
    <w:rsid w:val="00472289"/>
    <w:rsid w:val="00475651"/>
    <w:rsid w:val="004760BC"/>
    <w:rsid w:val="004762B1"/>
    <w:rsid w:val="0047660E"/>
    <w:rsid w:val="00476C00"/>
    <w:rsid w:val="004828DB"/>
    <w:rsid w:val="004831CB"/>
    <w:rsid w:val="00484E92"/>
    <w:rsid w:val="00484EE4"/>
    <w:rsid w:val="00492636"/>
    <w:rsid w:val="0049421A"/>
    <w:rsid w:val="004A5176"/>
    <w:rsid w:val="004A663B"/>
    <w:rsid w:val="004B1C50"/>
    <w:rsid w:val="004B289E"/>
    <w:rsid w:val="004C08C4"/>
    <w:rsid w:val="004D18F7"/>
    <w:rsid w:val="004D1ED3"/>
    <w:rsid w:val="004D29E9"/>
    <w:rsid w:val="004D4500"/>
    <w:rsid w:val="004D4BE2"/>
    <w:rsid w:val="004D79CF"/>
    <w:rsid w:val="004E6189"/>
    <w:rsid w:val="004F049C"/>
    <w:rsid w:val="004F0B80"/>
    <w:rsid w:val="00502332"/>
    <w:rsid w:val="00505998"/>
    <w:rsid w:val="00513728"/>
    <w:rsid w:val="00517379"/>
    <w:rsid w:val="00521A9F"/>
    <w:rsid w:val="0052692A"/>
    <w:rsid w:val="00527F42"/>
    <w:rsid w:val="00535185"/>
    <w:rsid w:val="005370F1"/>
    <w:rsid w:val="0054049B"/>
    <w:rsid w:val="005406AF"/>
    <w:rsid w:val="005459EA"/>
    <w:rsid w:val="00545E09"/>
    <w:rsid w:val="0054696C"/>
    <w:rsid w:val="00546B91"/>
    <w:rsid w:val="00547174"/>
    <w:rsid w:val="005475BF"/>
    <w:rsid w:val="00553A43"/>
    <w:rsid w:val="005547A8"/>
    <w:rsid w:val="00560361"/>
    <w:rsid w:val="00565C0D"/>
    <w:rsid w:val="00574430"/>
    <w:rsid w:val="00577E32"/>
    <w:rsid w:val="005800C3"/>
    <w:rsid w:val="00581DAD"/>
    <w:rsid w:val="00582C17"/>
    <w:rsid w:val="005859E7"/>
    <w:rsid w:val="00595237"/>
    <w:rsid w:val="00596C27"/>
    <w:rsid w:val="005A1B24"/>
    <w:rsid w:val="005A4664"/>
    <w:rsid w:val="005A6F50"/>
    <w:rsid w:val="005B04D5"/>
    <w:rsid w:val="005B11E3"/>
    <w:rsid w:val="005B353C"/>
    <w:rsid w:val="005C0E5C"/>
    <w:rsid w:val="005C1829"/>
    <w:rsid w:val="005C3955"/>
    <w:rsid w:val="005C562F"/>
    <w:rsid w:val="005C5CD2"/>
    <w:rsid w:val="005C798F"/>
    <w:rsid w:val="005D3C65"/>
    <w:rsid w:val="005E2001"/>
    <w:rsid w:val="005E212C"/>
    <w:rsid w:val="005E5027"/>
    <w:rsid w:val="005E63DF"/>
    <w:rsid w:val="005F01FE"/>
    <w:rsid w:val="005F1B30"/>
    <w:rsid w:val="005F2674"/>
    <w:rsid w:val="005F2C51"/>
    <w:rsid w:val="005F44A3"/>
    <w:rsid w:val="005F4C83"/>
    <w:rsid w:val="00600F0B"/>
    <w:rsid w:val="00601469"/>
    <w:rsid w:val="006024D8"/>
    <w:rsid w:val="00602964"/>
    <w:rsid w:val="006156A9"/>
    <w:rsid w:val="00620691"/>
    <w:rsid w:val="00621A99"/>
    <w:rsid w:val="0062342F"/>
    <w:rsid w:val="0062394C"/>
    <w:rsid w:val="0062472F"/>
    <w:rsid w:val="00627680"/>
    <w:rsid w:val="006307B7"/>
    <w:rsid w:val="00630CDB"/>
    <w:rsid w:val="00635E1D"/>
    <w:rsid w:val="00636205"/>
    <w:rsid w:val="006412E8"/>
    <w:rsid w:val="00641802"/>
    <w:rsid w:val="006428F9"/>
    <w:rsid w:val="00647F57"/>
    <w:rsid w:val="00650112"/>
    <w:rsid w:val="006506CE"/>
    <w:rsid w:val="00652721"/>
    <w:rsid w:val="00654659"/>
    <w:rsid w:val="0066083F"/>
    <w:rsid w:val="006656B5"/>
    <w:rsid w:val="00665A46"/>
    <w:rsid w:val="006673F3"/>
    <w:rsid w:val="00672510"/>
    <w:rsid w:val="00672C4B"/>
    <w:rsid w:val="00680D55"/>
    <w:rsid w:val="00681310"/>
    <w:rsid w:val="00685C1E"/>
    <w:rsid w:val="00686916"/>
    <w:rsid w:val="00687315"/>
    <w:rsid w:val="0069409C"/>
    <w:rsid w:val="00697BA2"/>
    <w:rsid w:val="006A01C9"/>
    <w:rsid w:val="006A4DA0"/>
    <w:rsid w:val="006A600B"/>
    <w:rsid w:val="006A70BD"/>
    <w:rsid w:val="006A73C2"/>
    <w:rsid w:val="006B0849"/>
    <w:rsid w:val="006B2F20"/>
    <w:rsid w:val="006B64E8"/>
    <w:rsid w:val="006B7420"/>
    <w:rsid w:val="006B7DDF"/>
    <w:rsid w:val="006C016C"/>
    <w:rsid w:val="006C086B"/>
    <w:rsid w:val="006D393B"/>
    <w:rsid w:val="006D415A"/>
    <w:rsid w:val="006E0CC3"/>
    <w:rsid w:val="006E27D6"/>
    <w:rsid w:val="006E3EBE"/>
    <w:rsid w:val="006E4615"/>
    <w:rsid w:val="006E5967"/>
    <w:rsid w:val="006E598E"/>
    <w:rsid w:val="006E7B62"/>
    <w:rsid w:val="006F1736"/>
    <w:rsid w:val="006F6465"/>
    <w:rsid w:val="00704B34"/>
    <w:rsid w:val="00704E3E"/>
    <w:rsid w:val="00706DF8"/>
    <w:rsid w:val="00710C5F"/>
    <w:rsid w:val="00710CC3"/>
    <w:rsid w:val="007147F7"/>
    <w:rsid w:val="00716262"/>
    <w:rsid w:val="00721754"/>
    <w:rsid w:val="007224AF"/>
    <w:rsid w:val="00724C0B"/>
    <w:rsid w:val="00726CED"/>
    <w:rsid w:val="00730AFF"/>
    <w:rsid w:val="007327BB"/>
    <w:rsid w:val="00737184"/>
    <w:rsid w:val="00740FD6"/>
    <w:rsid w:val="007423E3"/>
    <w:rsid w:val="00742887"/>
    <w:rsid w:val="00743B8D"/>
    <w:rsid w:val="0074499B"/>
    <w:rsid w:val="00745294"/>
    <w:rsid w:val="0075517D"/>
    <w:rsid w:val="00756171"/>
    <w:rsid w:val="0075678A"/>
    <w:rsid w:val="00760B9C"/>
    <w:rsid w:val="00761D44"/>
    <w:rsid w:val="00762842"/>
    <w:rsid w:val="0076645F"/>
    <w:rsid w:val="007700CF"/>
    <w:rsid w:val="00772051"/>
    <w:rsid w:val="00772C89"/>
    <w:rsid w:val="00773654"/>
    <w:rsid w:val="00775285"/>
    <w:rsid w:val="007760E4"/>
    <w:rsid w:val="007807C8"/>
    <w:rsid w:val="00781535"/>
    <w:rsid w:val="007828BE"/>
    <w:rsid w:val="00784464"/>
    <w:rsid w:val="0078614A"/>
    <w:rsid w:val="00790F67"/>
    <w:rsid w:val="0079114B"/>
    <w:rsid w:val="00796715"/>
    <w:rsid w:val="00797CE9"/>
    <w:rsid w:val="007A1D2F"/>
    <w:rsid w:val="007A394C"/>
    <w:rsid w:val="007A6DD0"/>
    <w:rsid w:val="007A7208"/>
    <w:rsid w:val="007B05ED"/>
    <w:rsid w:val="007B1107"/>
    <w:rsid w:val="007B1688"/>
    <w:rsid w:val="007B3FEE"/>
    <w:rsid w:val="007B7C71"/>
    <w:rsid w:val="007C00CB"/>
    <w:rsid w:val="007C29C5"/>
    <w:rsid w:val="007C46AF"/>
    <w:rsid w:val="007C7252"/>
    <w:rsid w:val="007D00F2"/>
    <w:rsid w:val="007E21AA"/>
    <w:rsid w:val="007E3376"/>
    <w:rsid w:val="007E4DAC"/>
    <w:rsid w:val="007E562F"/>
    <w:rsid w:val="007E75C9"/>
    <w:rsid w:val="007F0AB5"/>
    <w:rsid w:val="007F149A"/>
    <w:rsid w:val="007F28C1"/>
    <w:rsid w:val="007F3E6A"/>
    <w:rsid w:val="007F4523"/>
    <w:rsid w:val="0080097A"/>
    <w:rsid w:val="00803047"/>
    <w:rsid w:val="0080378F"/>
    <w:rsid w:val="00810859"/>
    <w:rsid w:val="00817EC3"/>
    <w:rsid w:val="00821453"/>
    <w:rsid w:val="00823AC2"/>
    <w:rsid w:val="00825B95"/>
    <w:rsid w:val="008264F1"/>
    <w:rsid w:val="00827FFA"/>
    <w:rsid w:val="008308B2"/>
    <w:rsid w:val="00834952"/>
    <w:rsid w:val="008349CA"/>
    <w:rsid w:val="00844DC0"/>
    <w:rsid w:val="008475E8"/>
    <w:rsid w:val="008515B9"/>
    <w:rsid w:val="00853C9F"/>
    <w:rsid w:val="00855CE2"/>
    <w:rsid w:val="0085744A"/>
    <w:rsid w:val="00860074"/>
    <w:rsid w:val="00860B84"/>
    <w:rsid w:val="00862DE5"/>
    <w:rsid w:val="0086401B"/>
    <w:rsid w:val="008659F8"/>
    <w:rsid w:val="00866236"/>
    <w:rsid w:val="00871CD2"/>
    <w:rsid w:val="00872477"/>
    <w:rsid w:val="00872873"/>
    <w:rsid w:val="00872887"/>
    <w:rsid w:val="00873511"/>
    <w:rsid w:val="00874778"/>
    <w:rsid w:val="008761FE"/>
    <w:rsid w:val="00881864"/>
    <w:rsid w:val="00882EA4"/>
    <w:rsid w:val="0088543E"/>
    <w:rsid w:val="00886C2E"/>
    <w:rsid w:val="00887372"/>
    <w:rsid w:val="00892939"/>
    <w:rsid w:val="00893328"/>
    <w:rsid w:val="00894E3A"/>
    <w:rsid w:val="0089568C"/>
    <w:rsid w:val="008966B4"/>
    <w:rsid w:val="008A5F32"/>
    <w:rsid w:val="008A6452"/>
    <w:rsid w:val="008B2489"/>
    <w:rsid w:val="008B2C32"/>
    <w:rsid w:val="008B383D"/>
    <w:rsid w:val="008C2A47"/>
    <w:rsid w:val="008C3B2C"/>
    <w:rsid w:val="008D14EB"/>
    <w:rsid w:val="008E0989"/>
    <w:rsid w:val="008E09CC"/>
    <w:rsid w:val="008E1696"/>
    <w:rsid w:val="008E4838"/>
    <w:rsid w:val="008E70F8"/>
    <w:rsid w:val="008E7CCB"/>
    <w:rsid w:val="008F0DB0"/>
    <w:rsid w:val="008F15E8"/>
    <w:rsid w:val="008F588F"/>
    <w:rsid w:val="008F63FA"/>
    <w:rsid w:val="00901A8E"/>
    <w:rsid w:val="00911A87"/>
    <w:rsid w:val="00914713"/>
    <w:rsid w:val="00916689"/>
    <w:rsid w:val="00921339"/>
    <w:rsid w:val="00923208"/>
    <w:rsid w:val="009237F4"/>
    <w:rsid w:val="00924632"/>
    <w:rsid w:val="0092596A"/>
    <w:rsid w:val="00926BA8"/>
    <w:rsid w:val="0092759C"/>
    <w:rsid w:val="0093092A"/>
    <w:rsid w:val="0093448A"/>
    <w:rsid w:val="009355ED"/>
    <w:rsid w:val="00935758"/>
    <w:rsid w:val="00935B88"/>
    <w:rsid w:val="009426A9"/>
    <w:rsid w:val="009445DE"/>
    <w:rsid w:val="00944938"/>
    <w:rsid w:val="009512F4"/>
    <w:rsid w:val="009609C0"/>
    <w:rsid w:val="00961294"/>
    <w:rsid w:val="00962B6B"/>
    <w:rsid w:val="009651D9"/>
    <w:rsid w:val="00965235"/>
    <w:rsid w:val="00966CEE"/>
    <w:rsid w:val="0096787B"/>
    <w:rsid w:val="0097191C"/>
    <w:rsid w:val="00972410"/>
    <w:rsid w:val="00976383"/>
    <w:rsid w:val="00976BBE"/>
    <w:rsid w:val="0098214E"/>
    <w:rsid w:val="009826E6"/>
    <w:rsid w:val="00982B2A"/>
    <w:rsid w:val="00990467"/>
    <w:rsid w:val="0099187C"/>
    <w:rsid w:val="00991FE9"/>
    <w:rsid w:val="0099613C"/>
    <w:rsid w:val="00997B9F"/>
    <w:rsid w:val="009A472F"/>
    <w:rsid w:val="009A6F94"/>
    <w:rsid w:val="009A79F5"/>
    <w:rsid w:val="009B08CB"/>
    <w:rsid w:val="009B1D44"/>
    <w:rsid w:val="009B620C"/>
    <w:rsid w:val="009B6637"/>
    <w:rsid w:val="009B6912"/>
    <w:rsid w:val="009B7BE3"/>
    <w:rsid w:val="009C0E54"/>
    <w:rsid w:val="009C2511"/>
    <w:rsid w:val="009C390F"/>
    <w:rsid w:val="009C46AF"/>
    <w:rsid w:val="009C4794"/>
    <w:rsid w:val="009C50D7"/>
    <w:rsid w:val="009C52A1"/>
    <w:rsid w:val="009C52D8"/>
    <w:rsid w:val="009D0723"/>
    <w:rsid w:val="009D465C"/>
    <w:rsid w:val="009D4D0D"/>
    <w:rsid w:val="009D5EA7"/>
    <w:rsid w:val="009D78F8"/>
    <w:rsid w:val="009E0478"/>
    <w:rsid w:val="009E127B"/>
    <w:rsid w:val="009E348B"/>
    <w:rsid w:val="009E5E5D"/>
    <w:rsid w:val="009F226C"/>
    <w:rsid w:val="009F23D9"/>
    <w:rsid w:val="009F2864"/>
    <w:rsid w:val="009F411F"/>
    <w:rsid w:val="009F4C92"/>
    <w:rsid w:val="009F4C9F"/>
    <w:rsid w:val="00A003EC"/>
    <w:rsid w:val="00A01633"/>
    <w:rsid w:val="00A02831"/>
    <w:rsid w:val="00A0336A"/>
    <w:rsid w:val="00A07762"/>
    <w:rsid w:val="00A11372"/>
    <w:rsid w:val="00A12AAD"/>
    <w:rsid w:val="00A15EB7"/>
    <w:rsid w:val="00A15F25"/>
    <w:rsid w:val="00A201EF"/>
    <w:rsid w:val="00A209C7"/>
    <w:rsid w:val="00A25D46"/>
    <w:rsid w:val="00A2740A"/>
    <w:rsid w:val="00A3312B"/>
    <w:rsid w:val="00A356D5"/>
    <w:rsid w:val="00A375D3"/>
    <w:rsid w:val="00A41125"/>
    <w:rsid w:val="00A419D7"/>
    <w:rsid w:val="00A41FA3"/>
    <w:rsid w:val="00A43642"/>
    <w:rsid w:val="00A4714E"/>
    <w:rsid w:val="00A502C5"/>
    <w:rsid w:val="00A51D55"/>
    <w:rsid w:val="00A5266F"/>
    <w:rsid w:val="00A5492E"/>
    <w:rsid w:val="00A573FC"/>
    <w:rsid w:val="00A65681"/>
    <w:rsid w:val="00A6591A"/>
    <w:rsid w:val="00A67AA4"/>
    <w:rsid w:val="00A711E2"/>
    <w:rsid w:val="00A71A47"/>
    <w:rsid w:val="00A724E9"/>
    <w:rsid w:val="00A75A8C"/>
    <w:rsid w:val="00A76EAC"/>
    <w:rsid w:val="00A77063"/>
    <w:rsid w:val="00A80659"/>
    <w:rsid w:val="00A8497C"/>
    <w:rsid w:val="00A849D9"/>
    <w:rsid w:val="00A869AB"/>
    <w:rsid w:val="00A8759D"/>
    <w:rsid w:val="00AA1C79"/>
    <w:rsid w:val="00AA2AB5"/>
    <w:rsid w:val="00AA59A5"/>
    <w:rsid w:val="00AA5B2E"/>
    <w:rsid w:val="00AA7274"/>
    <w:rsid w:val="00AA7B0A"/>
    <w:rsid w:val="00AB003D"/>
    <w:rsid w:val="00AB0DD7"/>
    <w:rsid w:val="00AB1AB6"/>
    <w:rsid w:val="00AB24D6"/>
    <w:rsid w:val="00AB488D"/>
    <w:rsid w:val="00AB579C"/>
    <w:rsid w:val="00AC2268"/>
    <w:rsid w:val="00AD0891"/>
    <w:rsid w:val="00AD1E9A"/>
    <w:rsid w:val="00AD4413"/>
    <w:rsid w:val="00AD4620"/>
    <w:rsid w:val="00AD5D0A"/>
    <w:rsid w:val="00AD6CCE"/>
    <w:rsid w:val="00AE13BA"/>
    <w:rsid w:val="00AE1A6B"/>
    <w:rsid w:val="00AE7DAC"/>
    <w:rsid w:val="00AF039E"/>
    <w:rsid w:val="00AF1A48"/>
    <w:rsid w:val="00B0131D"/>
    <w:rsid w:val="00B01A52"/>
    <w:rsid w:val="00B03C03"/>
    <w:rsid w:val="00B0501F"/>
    <w:rsid w:val="00B06987"/>
    <w:rsid w:val="00B20E06"/>
    <w:rsid w:val="00B22DFB"/>
    <w:rsid w:val="00B30C27"/>
    <w:rsid w:val="00B32BFB"/>
    <w:rsid w:val="00B3353C"/>
    <w:rsid w:val="00B3498F"/>
    <w:rsid w:val="00B34D19"/>
    <w:rsid w:val="00B3665E"/>
    <w:rsid w:val="00B36C12"/>
    <w:rsid w:val="00B36D43"/>
    <w:rsid w:val="00B3723B"/>
    <w:rsid w:val="00B41A6C"/>
    <w:rsid w:val="00B43F18"/>
    <w:rsid w:val="00B44551"/>
    <w:rsid w:val="00B50B36"/>
    <w:rsid w:val="00B53AB0"/>
    <w:rsid w:val="00B56362"/>
    <w:rsid w:val="00B565E8"/>
    <w:rsid w:val="00B5720B"/>
    <w:rsid w:val="00B6363C"/>
    <w:rsid w:val="00B63965"/>
    <w:rsid w:val="00B640A5"/>
    <w:rsid w:val="00B64B4D"/>
    <w:rsid w:val="00B721B6"/>
    <w:rsid w:val="00B73B03"/>
    <w:rsid w:val="00B74CD7"/>
    <w:rsid w:val="00B75B07"/>
    <w:rsid w:val="00B75C82"/>
    <w:rsid w:val="00B76B01"/>
    <w:rsid w:val="00B80E8C"/>
    <w:rsid w:val="00B819F2"/>
    <w:rsid w:val="00B8409D"/>
    <w:rsid w:val="00B84A58"/>
    <w:rsid w:val="00B952EF"/>
    <w:rsid w:val="00B9586B"/>
    <w:rsid w:val="00BA3F3A"/>
    <w:rsid w:val="00BB1DBC"/>
    <w:rsid w:val="00BB1F0A"/>
    <w:rsid w:val="00BB6D28"/>
    <w:rsid w:val="00BB7830"/>
    <w:rsid w:val="00BC05BC"/>
    <w:rsid w:val="00BC4F51"/>
    <w:rsid w:val="00BE099D"/>
    <w:rsid w:val="00BE14BF"/>
    <w:rsid w:val="00BE5354"/>
    <w:rsid w:val="00BE545D"/>
    <w:rsid w:val="00BE7D53"/>
    <w:rsid w:val="00BF14D1"/>
    <w:rsid w:val="00BF6C13"/>
    <w:rsid w:val="00BF76A2"/>
    <w:rsid w:val="00C00941"/>
    <w:rsid w:val="00C010BB"/>
    <w:rsid w:val="00C01615"/>
    <w:rsid w:val="00C032F2"/>
    <w:rsid w:val="00C171B2"/>
    <w:rsid w:val="00C17567"/>
    <w:rsid w:val="00C20006"/>
    <w:rsid w:val="00C33303"/>
    <w:rsid w:val="00C3359C"/>
    <w:rsid w:val="00C362D1"/>
    <w:rsid w:val="00C37164"/>
    <w:rsid w:val="00C37A4F"/>
    <w:rsid w:val="00C37DAE"/>
    <w:rsid w:val="00C406C2"/>
    <w:rsid w:val="00C4176B"/>
    <w:rsid w:val="00C43E62"/>
    <w:rsid w:val="00C45512"/>
    <w:rsid w:val="00C468FA"/>
    <w:rsid w:val="00C53068"/>
    <w:rsid w:val="00C54903"/>
    <w:rsid w:val="00C554E7"/>
    <w:rsid w:val="00C565F0"/>
    <w:rsid w:val="00C602F3"/>
    <w:rsid w:val="00C612F8"/>
    <w:rsid w:val="00C628E6"/>
    <w:rsid w:val="00C63903"/>
    <w:rsid w:val="00C665E6"/>
    <w:rsid w:val="00C67B5E"/>
    <w:rsid w:val="00C732E6"/>
    <w:rsid w:val="00C73B33"/>
    <w:rsid w:val="00C74F66"/>
    <w:rsid w:val="00C836DB"/>
    <w:rsid w:val="00C84E93"/>
    <w:rsid w:val="00C85634"/>
    <w:rsid w:val="00C85C6C"/>
    <w:rsid w:val="00C8657B"/>
    <w:rsid w:val="00C90258"/>
    <w:rsid w:val="00C908F7"/>
    <w:rsid w:val="00C932B9"/>
    <w:rsid w:val="00C95435"/>
    <w:rsid w:val="00C956CB"/>
    <w:rsid w:val="00C95BB2"/>
    <w:rsid w:val="00CA0A40"/>
    <w:rsid w:val="00CA2A31"/>
    <w:rsid w:val="00CA2FF5"/>
    <w:rsid w:val="00CA40BF"/>
    <w:rsid w:val="00CA648D"/>
    <w:rsid w:val="00CA7297"/>
    <w:rsid w:val="00CB0102"/>
    <w:rsid w:val="00CB1658"/>
    <w:rsid w:val="00CB426A"/>
    <w:rsid w:val="00CB4801"/>
    <w:rsid w:val="00CB4E07"/>
    <w:rsid w:val="00CC2DB7"/>
    <w:rsid w:val="00CC496D"/>
    <w:rsid w:val="00CC6551"/>
    <w:rsid w:val="00CD38B1"/>
    <w:rsid w:val="00CD5883"/>
    <w:rsid w:val="00CE3438"/>
    <w:rsid w:val="00CE5BD0"/>
    <w:rsid w:val="00CE66FD"/>
    <w:rsid w:val="00CE71C7"/>
    <w:rsid w:val="00CF5CAC"/>
    <w:rsid w:val="00CF6F90"/>
    <w:rsid w:val="00D00265"/>
    <w:rsid w:val="00D03EF7"/>
    <w:rsid w:val="00D10017"/>
    <w:rsid w:val="00D113FB"/>
    <w:rsid w:val="00D160B5"/>
    <w:rsid w:val="00D22D42"/>
    <w:rsid w:val="00D24705"/>
    <w:rsid w:val="00D27FF8"/>
    <w:rsid w:val="00D30CF8"/>
    <w:rsid w:val="00D35457"/>
    <w:rsid w:val="00D3624F"/>
    <w:rsid w:val="00D408CE"/>
    <w:rsid w:val="00D4185F"/>
    <w:rsid w:val="00D41E78"/>
    <w:rsid w:val="00D4517B"/>
    <w:rsid w:val="00D464C4"/>
    <w:rsid w:val="00D52BA7"/>
    <w:rsid w:val="00D533A3"/>
    <w:rsid w:val="00D559B4"/>
    <w:rsid w:val="00D579AE"/>
    <w:rsid w:val="00D61749"/>
    <w:rsid w:val="00D63263"/>
    <w:rsid w:val="00D64F20"/>
    <w:rsid w:val="00D65B51"/>
    <w:rsid w:val="00D67336"/>
    <w:rsid w:val="00D748C5"/>
    <w:rsid w:val="00D74F13"/>
    <w:rsid w:val="00D76B1C"/>
    <w:rsid w:val="00D835B0"/>
    <w:rsid w:val="00D844AB"/>
    <w:rsid w:val="00D87F5B"/>
    <w:rsid w:val="00D96E41"/>
    <w:rsid w:val="00D97A76"/>
    <w:rsid w:val="00DA2B37"/>
    <w:rsid w:val="00DA4273"/>
    <w:rsid w:val="00DA4F05"/>
    <w:rsid w:val="00DB1865"/>
    <w:rsid w:val="00DB1D93"/>
    <w:rsid w:val="00DB5041"/>
    <w:rsid w:val="00DB5C7F"/>
    <w:rsid w:val="00DC4A6C"/>
    <w:rsid w:val="00DC5106"/>
    <w:rsid w:val="00DC664A"/>
    <w:rsid w:val="00DD2EB8"/>
    <w:rsid w:val="00DD50BC"/>
    <w:rsid w:val="00DE1679"/>
    <w:rsid w:val="00DE2E96"/>
    <w:rsid w:val="00DE4595"/>
    <w:rsid w:val="00DE4730"/>
    <w:rsid w:val="00DE4A3E"/>
    <w:rsid w:val="00DF2BD0"/>
    <w:rsid w:val="00DF3E78"/>
    <w:rsid w:val="00DF494D"/>
    <w:rsid w:val="00DF4D51"/>
    <w:rsid w:val="00DF7D52"/>
    <w:rsid w:val="00E0147F"/>
    <w:rsid w:val="00E02131"/>
    <w:rsid w:val="00E02201"/>
    <w:rsid w:val="00E0287E"/>
    <w:rsid w:val="00E028C9"/>
    <w:rsid w:val="00E03379"/>
    <w:rsid w:val="00E0397A"/>
    <w:rsid w:val="00E064A7"/>
    <w:rsid w:val="00E066FF"/>
    <w:rsid w:val="00E10936"/>
    <w:rsid w:val="00E11211"/>
    <w:rsid w:val="00E15F63"/>
    <w:rsid w:val="00E21EE6"/>
    <w:rsid w:val="00E31E50"/>
    <w:rsid w:val="00E331D5"/>
    <w:rsid w:val="00E33B44"/>
    <w:rsid w:val="00E42043"/>
    <w:rsid w:val="00E46B1B"/>
    <w:rsid w:val="00E51064"/>
    <w:rsid w:val="00E54F38"/>
    <w:rsid w:val="00E60753"/>
    <w:rsid w:val="00E6093C"/>
    <w:rsid w:val="00E63097"/>
    <w:rsid w:val="00E63AAA"/>
    <w:rsid w:val="00E7038F"/>
    <w:rsid w:val="00E711BC"/>
    <w:rsid w:val="00E736BB"/>
    <w:rsid w:val="00E82725"/>
    <w:rsid w:val="00E8416B"/>
    <w:rsid w:val="00E86575"/>
    <w:rsid w:val="00E86A75"/>
    <w:rsid w:val="00E90F61"/>
    <w:rsid w:val="00E929B0"/>
    <w:rsid w:val="00E92B41"/>
    <w:rsid w:val="00E92CA7"/>
    <w:rsid w:val="00E95D20"/>
    <w:rsid w:val="00E96D34"/>
    <w:rsid w:val="00E979FA"/>
    <w:rsid w:val="00EA21DC"/>
    <w:rsid w:val="00EA2D07"/>
    <w:rsid w:val="00EA50B5"/>
    <w:rsid w:val="00EA5396"/>
    <w:rsid w:val="00EA78F1"/>
    <w:rsid w:val="00EB08A7"/>
    <w:rsid w:val="00EB5DA1"/>
    <w:rsid w:val="00EB5FC7"/>
    <w:rsid w:val="00EC289E"/>
    <w:rsid w:val="00EC3378"/>
    <w:rsid w:val="00ED032F"/>
    <w:rsid w:val="00ED0A4F"/>
    <w:rsid w:val="00ED121C"/>
    <w:rsid w:val="00ED32E5"/>
    <w:rsid w:val="00ED3C9A"/>
    <w:rsid w:val="00ED69ED"/>
    <w:rsid w:val="00ED7FF7"/>
    <w:rsid w:val="00EE0D57"/>
    <w:rsid w:val="00EE2E59"/>
    <w:rsid w:val="00EE6181"/>
    <w:rsid w:val="00EE7615"/>
    <w:rsid w:val="00EF0F30"/>
    <w:rsid w:val="00EF43DE"/>
    <w:rsid w:val="00F0210C"/>
    <w:rsid w:val="00F03039"/>
    <w:rsid w:val="00F0332D"/>
    <w:rsid w:val="00F0400C"/>
    <w:rsid w:val="00F06BA2"/>
    <w:rsid w:val="00F077B7"/>
    <w:rsid w:val="00F1252C"/>
    <w:rsid w:val="00F131B0"/>
    <w:rsid w:val="00F148F6"/>
    <w:rsid w:val="00F1734C"/>
    <w:rsid w:val="00F20D6A"/>
    <w:rsid w:val="00F21618"/>
    <w:rsid w:val="00F2378C"/>
    <w:rsid w:val="00F3323A"/>
    <w:rsid w:val="00F35718"/>
    <w:rsid w:val="00F3686C"/>
    <w:rsid w:val="00F36F9E"/>
    <w:rsid w:val="00F375AE"/>
    <w:rsid w:val="00F42C64"/>
    <w:rsid w:val="00F440D3"/>
    <w:rsid w:val="00F452CA"/>
    <w:rsid w:val="00F4605E"/>
    <w:rsid w:val="00F51242"/>
    <w:rsid w:val="00F546FE"/>
    <w:rsid w:val="00F5707E"/>
    <w:rsid w:val="00F5773D"/>
    <w:rsid w:val="00F60B01"/>
    <w:rsid w:val="00F63315"/>
    <w:rsid w:val="00F66488"/>
    <w:rsid w:val="00F669AF"/>
    <w:rsid w:val="00F7414A"/>
    <w:rsid w:val="00F74A72"/>
    <w:rsid w:val="00F7652A"/>
    <w:rsid w:val="00F76C54"/>
    <w:rsid w:val="00F80785"/>
    <w:rsid w:val="00F80ED5"/>
    <w:rsid w:val="00F922AF"/>
    <w:rsid w:val="00F93E9F"/>
    <w:rsid w:val="00F93EE6"/>
    <w:rsid w:val="00F94B10"/>
    <w:rsid w:val="00F951B1"/>
    <w:rsid w:val="00F96555"/>
    <w:rsid w:val="00FA284E"/>
    <w:rsid w:val="00FA4C40"/>
    <w:rsid w:val="00FA6F84"/>
    <w:rsid w:val="00FA7258"/>
    <w:rsid w:val="00FB0E17"/>
    <w:rsid w:val="00FC17A5"/>
    <w:rsid w:val="00FC20FD"/>
    <w:rsid w:val="00FC3039"/>
    <w:rsid w:val="00FC3755"/>
    <w:rsid w:val="00FC54F4"/>
    <w:rsid w:val="00FC57DA"/>
    <w:rsid w:val="00FC7050"/>
    <w:rsid w:val="00FD1E37"/>
    <w:rsid w:val="00FD24B2"/>
    <w:rsid w:val="00FD3862"/>
    <w:rsid w:val="00FD4D69"/>
    <w:rsid w:val="00FE3C0D"/>
    <w:rsid w:val="00FE66C4"/>
    <w:rsid w:val="00FE743C"/>
    <w:rsid w:val="00FE784D"/>
    <w:rsid w:val="00FF1742"/>
    <w:rsid w:val="00FF3054"/>
    <w:rsid w:val="00FF45FB"/>
    <w:rsid w:val="00FF5566"/>
    <w:rsid w:val="00FF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2544D"/>
  <w15:chartTrackingRefBased/>
  <w15:docId w15:val="{69F8E42E-7B8C-4339-9CD5-7EEF813C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5285"/>
    <w:rPr>
      <w:sz w:val="24"/>
      <w:szCs w:val="24"/>
    </w:rPr>
  </w:style>
  <w:style w:type="paragraph" w:styleId="Heading1">
    <w:name w:val="heading 1"/>
    <w:basedOn w:val="Normal"/>
    <w:next w:val="Normal"/>
    <w:qFormat/>
    <w:pPr>
      <w:keepNext/>
      <w:widowControl w:val="0"/>
      <w:tabs>
        <w:tab w:val="right" w:leader="dot" w:pos="9360"/>
      </w:tabs>
      <w:autoSpaceDE w:val="0"/>
      <w:autoSpaceDN w:val="0"/>
      <w:adjustRightInd w:val="0"/>
      <w:ind w:firstLine="810"/>
      <w:jc w:val="both"/>
      <w:outlineLvl w:val="0"/>
    </w:pPr>
    <w:rPr>
      <w:rFonts w:ascii="Univers" w:hAnsi="Univers"/>
    </w:rPr>
  </w:style>
  <w:style w:type="paragraph" w:styleId="Heading2">
    <w:name w:val="heading 2"/>
    <w:basedOn w:val="Normal"/>
    <w:next w:val="Normal"/>
    <w:qFormat/>
    <w:pPr>
      <w:keepNext/>
      <w:tabs>
        <w:tab w:val="center" w:pos="5760"/>
        <w:tab w:val="left" w:pos="5940"/>
        <w:tab w:val="left" w:pos="6300"/>
        <w:tab w:val="left" w:pos="6660"/>
        <w:tab w:val="left" w:pos="7020"/>
        <w:tab w:val="left" w:pos="7380"/>
        <w:tab w:val="left" w:pos="7740"/>
        <w:tab w:val="left" w:pos="8100"/>
        <w:tab w:val="left" w:pos="8460"/>
        <w:tab w:val="left" w:pos="8820"/>
        <w:tab w:val="left" w:pos="9180"/>
      </w:tabs>
      <w:ind w:left="2160"/>
      <w:jc w:val="center"/>
      <w:outlineLvl w:val="1"/>
    </w:pPr>
    <w:rPr>
      <w:rFonts w:ascii="Univers" w:hAnsi="Univers"/>
      <w:b/>
      <w:bCs/>
      <w:sz w:val="28"/>
      <w:szCs w:val="28"/>
    </w:rPr>
  </w:style>
  <w:style w:type="paragraph" w:styleId="Heading3">
    <w:name w:val="heading 3"/>
    <w:basedOn w:val="Normal"/>
    <w:next w:val="Normal"/>
    <w:qFormat/>
    <w:pPr>
      <w:keepNext/>
      <w:tabs>
        <w:tab w:val="left" w:pos="-1080"/>
        <w:tab w:val="left" w:pos="-720"/>
        <w:tab w:val="left" w:pos="900"/>
        <w:tab w:val="left" w:pos="1080"/>
        <w:tab w:val="left" w:pos="1350"/>
        <w:tab w:val="left" w:pos="1800"/>
        <w:tab w:val="left" w:pos="4140"/>
        <w:tab w:val="left" w:pos="4500"/>
        <w:tab w:val="left" w:pos="4860"/>
        <w:tab w:val="left" w:pos="5220"/>
        <w:tab w:val="left" w:pos="5580"/>
        <w:tab w:val="left" w:pos="5940"/>
        <w:tab w:val="left" w:pos="6300"/>
        <w:tab w:val="left" w:pos="6660"/>
        <w:tab w:val="left" w:pos="7020"/>
        <w:tab w:val="left" w:pos="7380"/>
      </w:tabs>
      <w:spacing w:line="280" w:lineRule="exact"/>
      <w:ind w:left="2520" w:hanging="360"/>
      <w:jc w:val="both"/>
      <w:outlineLvl w:val="2"/>
    </w:pPr>
    <w:rPr>
      <w:rFonts w:ascii="Univers" w:hAnsi="Univers"/>
      <w:u w:val="single"/>
    </w:rPr>
  </w:style>
  <w:style w:type="paragraph" w:styleId="Heading4">
    <w:name w:val="heading 4"/>
    <w:basedOn w:val="Normal"/>
    <w:next w:val="Normal"/>
    <w:qFormat/>
    <w:pPr>
      <w:keepNext/>
      <w:widowControl w:val="0"/>
      <w:tabs>
        <w:tab w:val="center" w:pos="4680"/>
        <w:tab w:val="left" w:pos="4860"/>
        <w:tab w:val="left" w:pos="5220"/>
        <w:tab w:val="left" w:pos="5580"/>
        <w:tab w:val="left" w:pos="5940"/>
        <w:tab w:val="left" w:pos="6300"/>
        <w:tab w:val="left" w:pos="6732"/>
        <w:tab w:val="left" w:pos="7020"/>
        <w:tab w:val="left" w:pos="7380"/>
      </w:tabs>
      <w:autoSpaceDE w:val="0"/>
      <w:autoSpaceDN w:val="0"/>
      <w:adjustRightInd w:val="0"/>
      <w:jc w:val="center"/>
      <w:outlineLvl w:val="3"/>
    </w:pPr>
    <w:rPr>
      <w:rFonts w:ascii="Univers" w:hAnsi="Univers"/>
      <w:b/>
      <w:bCs/>
    </w:rPr>
  </w:style>
  <w:style w:type="paragraph" w:styleId="Heading5">
    <w:name w:val="heading 5"/>
    <w:basedOn w:val="Normal"/>
    <w:next w:val="Normal"/>
    <w:qFormat/>
    <w:pPr>
      <w:keepNext/>
      <w:widowControl w:val="0"/>
      <w:tabs>
        <w:tab w:val="center" w:pos="4680"/>
        <w:tab w:val="left" w:pos="4860"/>
        <w:tab w:val="left" w:pos="5220"/>
        <w:tab w:val="left" w:pos="5580"/>
        <w:tab w:val="left" w:pos="5940"/>
        <w:tab w:val="left" w:pos="6300"/>
        <w:tab w:val="left" w:pos="6732"/>
        <w:tab w:val="left" w:pos="7020"/>
        <w:tab w:val="left" w:pos="7380"/>
      </w:tabs>
      <w:autoSpaceDE w:val="0"/>
      <w:autoSpaceDN w:val="0"/>
      <w:adjustRightInd w:val="0"/>
      <w:jc w:val="center"/>
      <w:outlineLvl w:val="4"/>
    </w:pPr>
    <w:rPr>
      <w:rFonts w:ascii="Univers" w:hAnsi="Univers"/>
      <w:sz w:val="28"/>
    </w:rPr>
  </w:style>
  <w:style w:type="paragraph" w:styleId="Heading6">
    <w:name w:val="heading 6"/>
    <w:basedOn w:val="Normal"/>
    <w:next w:val="Normal"/>
    <w:qFormat/>
    <w:pPr>
      <w:keepNext/>
      <w:tabs>
        <w:tab w:val="left" w:pos="-1080"/>
        <w:tab w:val="left" w:pos="-720"/>
        <w:tab w:val="left" w:pos="900"/>
        <w:tab w:val="left" w:pos="1080"/>
        <w:tab w:val="left" w:pos="1350"/>
        <w:tab w:val="left" w:pos="1800"/>
        <w:tab w:val="left" w:pos="2160"/>
        <w:tab w:val="left" w:pos="4140"/>
        <w:tab w:val="left" w:pos="4500"/>
        <w:tab w:val="left" w:pos="4860"/>
        <w:tab w:val="left" w:pos="5220"/>
        <w:tab w:val="left" w:pos="5580"/>
        <w:tab w:val="left" w:pos="5940"/>
        <w:tab w:val="left" w:pos="6300"/>
        <w:tab w:val="left" w:pos="6660"/>
        <w:tab w:val="left" w:pos="7020"/>
        <w:tab w:val="left" w:pos="7380"/>
      </w:tabs>
      <w:spacing w:line="280" w:lineRule="exact"/>
      <w:ind w:firstLine="2160"/>
      <w:jc w:val="both"/>
      <w:outlineLvl w:val="5"/>
    </w:pPr>
    <w:rPr>
      <w:rFonts w:ascii="Univers" w:hAnsi="Univers"/>
      <w:u w:val="single"/>
    </w:rPr>
  </w:style>
  <w:style w:type="paragraph" w:styleId="Heading7">
    <w:name w:val="heading 7"/>
    <w:basedOn w:val="Normal"/>
    <w:next w:val="Normal"/>
    <w:qFormat/>
    <w:pPr>
      <w:keepNext/>
      <w:ind w:left="720" w:hanging="360"/>
      <w:jc w:val="both"/>
      <w:outlineLvl w:val="6"/>
    </w:pPr>
    <w:rPr>
      <w:rFonts w:ascii="Arial" w:hAnsi="Arial" w:cs="Arial"/>
      <w:b/>
      <w:bCs/>
    </w:rPr>
  </w:style>
  <w:style w:type="paragraph" w:styleId="Heading8">
    <w:name w:val="heading 8"/>
    <w:basedOn w:val="Normal"/>
    <w:next w:val="Normal"/>
    <w:qFormat/>
    <w:pPr>
      <w:keepNext/>
      <w:widowControl w:val="0"/>
      <w:tabs>
        <w:tab w:val="left" w:pos="-1080"/>
        <w:tab w:val="left" w:pos="-720"/>
        <w:tab w:val="left" w:pos="0"/>
        <w:tab w:val="left" w:pos="288"/>
        <w:tab w:val="left" w:pos="900"/>
        <w:tab w:val="left" w:pos="1320"/>
        <w:tab w:val="left" w:pos="1800"/>
        <w:tab w:val="left" w:pos="2160"/>
        <w:tab w:val="left" w:pos="2610"/>
        <w:tab w:val="left" w:pos="297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s>
      <w:autoSpaceDE w:val="0"/>
      <w:autoSpaceDN w:val="0"/>
      <w:adjustRightInd w:val="0"/>
      <w:ind w:left="3420"/>
      <w:jc w:val="both"/>
      <w:outlineLvl w:val="7"/>
    </w:pPr>
    <w:rPr>
      <w:rFonts w:ascii="Univers" w:hAnsi="Univers"/>
      <w:strike/>
    </w:rPr>
  </w:style>
  <w:style w:type="paragraph" w:styleId="Heading9">
    <w:name w:val="heading 9"/>
    <w:basedOn w:val="Normal"/>
    <w:next w:val="Normal"/>
    <w:qFormat/>
    <w:pPr>
      <w:keepNext/>
      <w:spacing w:line="280" w:lineRule="exact"/>
      <w:ind w:left="1080"/>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autoSpaceDE w:val="0"/>
      <w:autoSpaceDN w:val="0"/>
      <w:adjustRightInd w:val="0"/>
    </w:pPr>
    <w:rPr>
      <w:rFonts w:ascii="Courier" w:hAnsi="Courier"/>
      <w:sz w:val="20"/>
    </w:rPr>
  </w:style>
  <w:style w:type="character" w:styleId="PageNumber">
    <w:name w:val="page number"/>
    <w:basedOn w:val="DefaultParagraphFont"/>
  </w:style>
  <w:style w:type="paragraph" w:styleId="BodyText2">
    <w:name w:val="Body Text 2"/>
    <w:basedOn w:val="Normal"/>
    <w:rPr>
      <w:rFonts w:ascii="Arial" w:hAnsi="Arial" w:cs="Arial"/>
      <w:sz w:val="18"/>
      <w:szCs w:val="18"/>
    </w:rPr>
  </w:style>
  <w:style w:type="paragraph" w:customStyle="1" w:styleId="MedicaidList">
    <w:name w:val="Medicaid List"/>
    <w:basedOn w:val="BodyText"/>
    <w:rPr>
      <w:b/>
    </w:rPr>
  </w:style>
  <w:style w:type="paragraph" w:styleId="BodyText">
    <w:name w:val="Body Text"/>
    <w:basedOn w:val="Normal"/>
    <w:link w:val="BodyTextChar"/>
    <w:pPr>
      <w:widowControl w:val="0"/>
      <w:autoSpaceDE w:val="0"/>
      <w:autoSpaceDN w:val="0"/>
      <w:adjustRightInd w:val="0"/>
      <w:jc w:val="both"/>
    </w:pPr>
    <w:rPr>
      <w:rFonts w:ascii="Arial" w:hAnsi="Arial"/>
    </w:rPr>
  </w:style>
  <w:style w:type="paragraph" w:customStyle="1" w:styleId="Style">
    <w:name w:val="Style"/>
    <w:basedOn w:val="Normal"/>
    <w:pPr>
      <w:widowControl w:val="0"/>
      <w:autoSpaceDE w:val="0"/>
      <w:autoSpaceDN w:val="0"/>
      <w:adjustRightInd w:val="0"/>
      <w:ind w:left="3060" w:hanging="2160"/>
    </w:pPr>
    <w:rPr>
      <w:rFonts w:ascii="Courier" w:hAnsi="Courier"/>
      <w:sz w:val="20"/>
    </w:rPr>
  </w:style>
  <w:style w:type="paragraph" w:styleId="BodyTextIndent">
    <w:name w:val="Body Text Indent"/>
    <w:basedOn w:val="Normal"/>
    <w:pPr>
      <w:widowControl w:val="0"/>
      <w:tabs>
        <w:tab w:val="left" w:pos="-1080"/>
        <w:tab w:val="left" w:pos="-720"/>
        <w:tab w:val="left" w:pos="0"/>
        <w:tab w:val="left" w:pos="360"/>
        <w:tab w:val="left" w:pos="900"/>
        <w:tab w:val="left" w:pos="1350"/>
        <w:tab w:val="left" w:pos="1800"/>
        <w:tab w:val="left" w:pos="2160"/>
        <w:tab w:val="left" w:pos="261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s>
      <w:autoSpaceDE w:val="0"/>
      <w:autoSpaceDN w:val="0"/>
      <w:adjustRightInd w:val="0"/>
      <w:ind w:left="2160"/>
      <w:jc w:val="both"/>
    </w:pPr>
    <w:rPr>
      <w:rFonts w:ascii="Univers" w:hAnsi="Univers"/>
    </w:rPr>
  </w:style>
  <w:style w:type="paragraph" w:styleId="TOC1">
    <w:name w:val="toc 1"/>
    <w:basedOn w:val="Normal"/>
    <w:next w:val="Normal"/>
    <w:autoRedefine/>
    <w:uiPriority w:val="39"/>
    <w:pPr>
      <w:tabs>
        <w:tab w:val="left" w:pos="2160"/>
        <w:tab w:val="right" w:leader="dot" w:pos="9360"/>
      </w:tabs>
      <w:spacing w:before="120"/>
      <w:ind w:left="2160" w:right="360" w:hanging="2160"/>
    </w:pPr>
    <w:rPr>
      <w:rFonts w:ascii="Arial" w:hAnsi="Arial" w:cs="Arial"/>
      <w:b/>
      <w:bCs/>
      <w:noProof/>
      <w:szCs w:val="28"/>
    </w:rPr>
  </w:style>
  <w:style w:type="paragraph" w:styleId="BodyTextIndent2">
    <w:name w:val="Body Text Indent 2"/>
    <w:basedOn w:val="Normal"/>
    <w:pPr>
      <w:widowControl w:val="0"/>
      <w:tabs>
        <w:tab w:val="left" w:pos="36"/>
        <w:tab w:val="left" w:pos="3060"/>
        <w:tab w:val="left" w:pos="3480"/>
        <w:tab w:val="left" w:pos="3960"/>
        <w:tab w:val="left" w:pos="4320"/>
        <w:tab w:val="left" w:pos="4770"/>
        <w:tab w:val="left" w:pos="504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s>
      <w:autoSpaceDE w:val="0"/>
      <w:autoSpaceDN w:val="0"/>
      <w:adjustRightInd w:val="0"/>
      <w:ind w:left="36"/>
    </w:pPr>
    <w:rPr>
      <w:rFonts w:ascii="Univers" w:hAnsi="Univers"/>
      <w:sz w:val="18"/>
      <w:szCs w:val="18"/>
    </w:rPr>
  </w:style>
  <w:style w:type="paragraph" w:styleId="BodyTextIndent3">
    <w:name w:val="Body Text Indent 3"/>
    <w:basedOn w:val="Normal"/>
    <w:pPr>
      <w:widowControl w:val="0"/>
      <w:tabs>
        <w:tab w:val="left" w:pos="-1080"/>
        <w:tab w:val="left" w:pos="-720"/>
        <w:tab w:val="left" w:pos="-288"/>
        <w:tab w:val="left" w:pos="0"/>
        <w:tab w:val="left" w:pos="360"/>
        <w:tab w:val="left" w:pos="900"/>
        <w:tab w:val="left" w:pos="1080"/>
        <w:tab w:val="left" w:pos="1350"/>
        <w:tab w:val="left" w:pos="1800"/>
        <w:tab w:val="left" w:pos="2160"/>
        <w:tab w:val="left" w:pos="2610"/>
        <w:tab w:val="left" w:pos="2880"/>
        <w:tab w:val="left" w:pos="3060"/>
        <w:tab w:val="left" w:pos="3420"/>
        <w:tab w:val="left" w:pos="3780"/>
        <w:tab w:val="left" w:pos="4140"/>
        <w:tab w:val="left" w:pos="4500"/>
        <w:tab w:val="left" w:pos="4860"/>
        <w:tab w:val="left" w:pos="5220"/>
        <w:tab w:val="left" w:pos="5580"/>
        <w:tab w:val="left" w:pos="5940"/>
        <w:tab w:val="left" w:pos="6300"/>
        <w:tab w:val="left" w:pos="6732"/>
        <w:tab w:val="left" w:pos="7020"/>
        <w:tab w:val="left" w:pos="7380"/>
      </w:tabs>
      <w:autoSpaceDE w:val="0"/>
      <w:autoSpaceDN w:val="0"/>
      <w:adjustRightInd w:val="0"/>
      <w:ind w:left="2610" w:hanging="450"/>
      <w:jc w:val="both"/>
    </w:pPr>
    <w:rPr>
      <w:rFonts w:ascii="Univers" w:hAnsi="Univers"/>
    </w:rPr>
  </w:style>
  <w:style w:type="paragraph" w:styleId="Footer">
    <w:name w:val="footer"/>
    <w:basedOn w:val="Normal"/>
    <w:pPr>
      <w:tabs>
        <w:tab w:val="center" w:pos="4320"/>
        <w:tab w:val="right" w:pos="8640"/>
      </w:tabs>
    </w:pPr>
  </w:style>
  <w:style w:type="character" w:styleId="Hyperlink">
    <w:name w:val="Hyperlink"/>
    <w:uiPriority w:val="99"/>
    <w:rPr>
      <w:rFonts w:ascii="Arial" w:hAnsi="Arial" w:cs="Arial"/>
      <w:color w:val="0000FF"/>
      <w:u w:val="single"/>
    </w:rPr>
  </w:style>
  <w:style w:type="paragraph" w:styleId="NormalWeb">
    <w:name w:val="Normal (Web)"/>
    <w:basedOn w:val="Normal"/>
    <w:pPr>
      <w:spacing w:before="100" w:beforeAutospacing="1" w:after="100" w:afterAutospacing="1"/>
    </w:pPr>
    <w:rPr>
      <w:rFonts w:ascii="Geneva" w:hAnsi="Geneva"/>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customStyle="1" w:styleId="ManualHeading1">
    <w:name w:val="Manual Heading 1"/>
    <w:basedOn w:val="Heading1"/>
    <w:pPr>
      <w:widowControl/>
      <w:tabs>
        <w:tab w:val="clear" w:pos="9360"/>
        <w:tab w:val="right" w:pos="10440"/>
      </w:tabs>
      <w:ind w:left="1440" w:hanging="1440"/>
    </w:pPr>
    <w:rPr>
      <w:rFonts w:ascii="Arial" w:hAnsi="Arial" w:cs="Arial"/>
      <w:b/>
      <w:bCs/>
      <w:sz w:val="28"/>
    </w:rPr>
  </w:style>
  <w:style w:type="paragraph" w:customStyle="1" w:styleId="ManualHeading2">
    <w:name w:val="Manual Heading 2"/>
    <w:basedOn w:val="Heading2"/>
    <w:link w:val="ManualHeading2Char"/>
    <w:pPr>
      <w:widowControl w:val="0"/>
      <w:tabs>
        <w:tab w:val="clear" w:pos="5760"/>
        <w:tab w:val="clear" w:pos="5940"/>
        <w:tab w:val="clear" w:pos="6300"/>
        <w:tab w:val="clear" w:pos="6660"/>
        <w:tab w:val="clear" w:pos="7020"/>
        <w:tab w:val="clear" w:pos="7380"/>
        <w:tab w:val="clear" w:pos="7740"/>
        <w:tab w:val="clear" w:pos="8100"/>
        <w:tab w:val="clear" w:pos="8460"/>
        <w:tab w:val="clear" w:pos="8820"/>
        <w:tab w:val="clear" w:pos="9180"/>
        <w:tab w:val="right" w:pos="9360"/>
      </w:tabs>
      <w:autoSpaceDE w:val="0"/>
      <w:autoSpaceDN w:val="0"/>
      <w:adjustRightInd w:val="0"/>
      <w:ind w:left="1440" w:hanging="1440"/>
      <w:jc w:val="both"/>
    </w:pPr>
    <w:rPr>
      <w:rFonts w:ascii="Arial" w:hAnsi="Arial" w:cs="Arial"/>
      <w:sz w:val="24"/>
      <w:szCs w:val="24"/>
    </w:rPr>
  </w:style>
  <w:style w:type="paragraph" w:styleId="TOC2">
    <w:name w:val="toc 2"/>
    <w:basedOn w:val="Normal"/>
    <w:next w:val="Normal"/>
    <w:autoRedefine/>
    <w:uiPriority w:val="39"/>
    <w:rsid w:val="00312A49"/>
    <w:pPr>
      <w:tabs>
        <w:tab w:val="left" w:pos="2160"/>
        <w:tab w:val="right" w:leader="dot" w:pos="9360"/>
      </w:tabs>
      <w:ind w:left="2160" w:right="360" w:hanging="1440"/>
    </w:pPr>
    <w:rPr>
      <w:rFonts w:ascii="Arial" w:hAnsi="Arial" w:cs="Arial"/>
      <w:noProof/>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style41">
    <w:name w:val="style41"/>
    <w:rPr>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customStyle="1" w:styleId="Quick1">
    <w:name w:val="Quick 1."/>
    <w:basedOn w:val="Normal"/>
    <w:pPr>
      <w:widowControl w:val="0"/>
      <w:numPr>
        <w:numId w:val="1"/>
      </w:numPr>
      <w:autoSpaceDE w:val="0"/>
      <w:autoSpaceDN w:val="0"/>
      <w:adjustRightInd w:val="0"/>
      <w:ind w:left="2880" w:hanging="270"/>
    </w:pPr>
    <w:rPr>
      <w:rFonts w:ascii="Courier" w:hAnsi="Courier"/>
      <w:sz w:val="20"/>
    </w:rPr>
  </w:style>
  <w:style w:type="paragraph" w:customStyle="1" w:styleId="QuickA">
    <w:name w:val="Quick A."/>
    <w:basedOn w:val="Normal"/>
    <w:pPr>
      <w:widowControl w:val="0"/>
      <w:autoSpaceDE w:val="0"/>
      <w:autoSpaceDN w:val="0"/>
      <w:adjustRightInd w:val="0"/>
      <w:ind w:left="2610" w:hanging="450"/>
    </w:pPr>
    <w:rPr>
      <w:rFonts w:ascii="Courier" w:hAnsi="Courier"/>
      <w:sz w:val="20"/>
    </w:rPr>
  </w:style>
  <w:style w:type="paragraph" w:styleId="Title">
    <w:name w:val="Title"/>
    <w:basedOn w:val="Normal"/>
    <w:qFormat/>
    <w:pPr>
      <w:jc w:val="center"/>
    </w:pPr>
    <w:rPr>
      <w:rFonts w:ascii="Univers" w:hAnsi="Univers"/>
      <w:b/>
      <w:bCs/>
      <w:sz w:val="28"/>
    </w:rPr>
  </w:style>
  <w:style w:type="paragraph" w:styleId="Subtitle">
    <w:name w:val="Subtitle"/>
    <w:basedOn w:val="Normal"/>
    <w:qFormat/>
    <w:rPr>
      <w:rFonts w:ascii="Arial" w:hAnsi="Arial" w:cs="Arial"/>
      <w:b/>
      <w:bCs/>
      <w:sz w:val="32"/>
    </w:rPr>
  </w:style>
  <w:style w:type="paragraph" w:styleId="BodyText3">
    <w:name w:val="Body Text 3"/>
    <w:basedOn w:val="Normal"/>
    <w:rPr>
      <w:rFonts w:ascii="Arial" w:hAnsi="Arial" w:cs="Arial"/>
      <w:sz w:val="22"/>
      <w:szCs w:val="18"/>
    </w:rPr>
  </w:style>
  <w:style w:type="paragraph" w:customStyle="1" w:styleId="Default">
    <w:name w:val="Default"/>
    <w:pPr>
      <w:autoSpaceDE w:val="0"/>
      <w:autoSpaceDN w:val="0"/>
      <w:adjustRightInd w:val="0"/>
    </w:pPr>
    <w:rPr>
      <w:rFonts w:ascii="Univers" w:hAnsi="Univers"/>
      <w:color w:val="000000"/>
      <w:sz w:val="24"/>
      <w:szCs w:val="24"/>
    </w:rPr>
  </w:style>
  <w:style w:type="paragraph" w:styleId="Caption">
    <w:name w:val="caption"/>
    <w:basedOn w:val="Normal"/>
    <w:next w:val="Normal"/>
    <w:qFormat/>
    <w:rPr>
      <w:rFonts w:ascii="Arial" w:hAnsi="Arial" w:cs="Arial"/>
      <w:b/>
      <w:bCs/>
    </w:rPr>
  </w:style>
  <w:style w:type="table" w:styleId="TableGrid">
    <w:name w:val="Table Grid"/>
    <w:basedOn w:val="TableNormal"/>
    <w:uiPriority w:val="39"/>
    <w:rsid w:val="00B34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2B3840"/>
    <w:rPr>
      <w:rFonts w:ascii="Arial" w:hAnsi="Arial"/>
      <w:sz w:val="24"/>
      <w:szCs w:val="24"/>
      <w:lang w:val="en-US" w:eastAsia="en-US" w:bidi="ar-SA"/>
    </w:rPr>
  </w:style>
  <w:style w:type="paragraph" w:styleId="ListParagraph">
    <w:name w:val="List Paragraph"/>
    <w:basedOn w:val="Normal"/>
    <w:uiPriority w:val="34"/>
    <w:qFormat/>
    <w:rsid w:val="00871CD2"/>
    <w:pPr>
      <w:ind w:left="720"/>
      <w:contextualSpacing/>
    </w:pPr>
  </w:style>
  <w:style w:type="character" w:customStyle="1" w:styleId="ManualHeading2Char">
    <w:name w:val="Manual Heading 2 Char"/>
    <w:link w:val="ManualHeading2"/>
    <w:rsid w:val="00672510"/>
    <w:rPr>
      <w:rFonts w:ascii="Arial" w:hAnsi="Arial" w:cs="Arial"/>
      <w:b/>
      <w:bCs/>
      <w:sz w:val="24"/>
      <w:szCs w:val="24"/>
      <w:lang w:val="en-US" w:eastAsia="en-US" w:bidi="ar-SA"/>
    </w:rPr>
  </w:style>
  <w:style w:type="paragraph" w:styleId="BalloonText">
    <w:name w:val="Balloon Text"/>
    <w:basedOn w:val="Normal"/>
    <w:link w:val="BalloonTextChar"/>
    <w:rsid w:val="0075517D"/>
    <w:rPr>
      <w:rFonts w:ascii="Tahoma" w:hAnsi="Tahoma" w:cs="Tahoma"/>
      <w:sz w:val="16"/>
      <w:szCs w:val="16"/>
    </w:rPr>
  </w:style>
  <w:style w:type="character" w:customStyle="1" w:styleId="BalloonTextChar">
    <w:name w:val="Balloon Text Char"/>
    <w:link w:val="BalloonText"/>
    <w:rsid w:val="0075517D"/>
    <w:rPr>
      <w:rFonts w:ascii="Tahoma" w:hAnsi="Tahoma" w:cs="Tahoma"/>
      <w:sz w:val="16"/>
      <w:szCs w:val="16"/>
    </w:rPr>
  </w:style>
  <w:style w:type="paragraph" w:styleId="CommentSubject">
    <w:name w:val="annotation subject"/>
    <w:basedOn w:val="CommentText"/>
    <w:next w:val="CommentText"/>
    <w:link w:val="CommentSubjectChar"/>
    <w:rsid w:val="001A5272"/>
    <w:rPr>
      <w:b/>
      <w:bCs/>
    </w:rPr>
  </w:style>
  <w:style w:type="character" w:customStyle="1" w:styleId="CommentTextChar">
    <w:name w:val="Comment Text Char"/>
    <w:basedOn w:val="DefaultParagraphFont"/>
    <w:link w:val="CommentText"/>
    <w:uiPriority w:val="99"/>
    <w:semiHidden/>
    <w:rsid w:val="001A5272"/>
  </w:style>
  <w:style w:type="character" w:customStyle="1" w:styleId="CommentSubjectChar">
    <w:name w:val="Comment Subject Char"/>
    <w:link w:val="CommentSubject"/>
    <w:rsid w:val="001A5272"/>
    <w:rPr>
      <w:b/>
      <w:bCs/>
    </w:rPr>
  </w:style>
  <w:style w:type="paragraph" w:styleId="Revision">
    <w:name w:val="Revision"/>
    <w:hidden/>
    <w:uiPriority w:val="99"/>
    <w:semiHidden/>
    <w:rsid w:val="00412A3A"/>
    <w:rPr>
      <w:sz w:val="24"/>
      <w:szCs w:val="24"/>
    </w:rPr>
  </w:style>
  <w:style w:type="paragraph" w:styleId="TOCHeading">
    <w:name w:val="TOC Heading"/>
    <w:basedOn w:val="Heading1"/>
    <w:next w:val="Normal"/>
    <w:uiPriority w:val="39"/>
    <w:semiHidden/>
    <w:unhideWhenUsed/>
    <w:qFormat/>
    <w:rsid w:val="00255236"/>
    <w:pPr>
      <w:keepLines/>
      <w:widowControl/>
      <w:tabs>
        <w:tab w:val="clear" w:pos="9360"/>
      </w:tabs>
      <w:autoSpaceDE/>
      <w:autoSpaceDN/>
      <w:adjustRightInd/>
      <w:spacing w:before="480" w:line="276" w:lineRule="auto"/>
      <w:ind w:firstLine="0"/>
      <w:jc w:val="left"/>
      <w:outlineLvl w:val="9"/>
    </w:pPr>
    <w:rPr>
      <w:rFonts w:ascii="Cambria" w:eastAsia="MS Gothic" w:hAnsi="Cambria"/>
      <w:b/>
      <w:bCs/>
      <w:color w:val="365F91"/>
      <w:sz w:val="28"/>
      <w:szCs w:val="28"/>
      <w:lang w:eastAsia="ja-JP"/>
    </w:rPr>
  </w:style>
  <w:style w:type="table" w:customStyle="1" w:styleId="TableGrid1">
    <w:name w:val="Table Grid1"/>
    <w:basedOn w:val="TableNormal"/>
    <w:next w:val="TableGrid"/>
    <w:uiPriority w:val="59"/>
    <w:rsid w:val="007D00F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D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40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1.scdhhs.gov/ees/trainingportal/" TargetMode="External"/><Relationship Id="rId21" Type="http://schemas.openxmlformats.org/officeDocument/2006/relationships/hyperlink" Target="http://www.ecfr.gov/cgi-bin/text-idx?SID=0d5b433b4fd4f2544aa9f64e97c6c014&amp;node=42:4.0.1.1.6.10.76.27&amp;rgn=div8" TargetMode="External"/><Relationship Id="rId42" Type="http://schemas.openxmlformats.org/officeDocument/2006/relationships/hyperlink" Target="mailto:SP_FFMTransfer@scdhhs.gov" TargetMode="External"/><Relationship Id="rId47" Type="http://schemas.microsoft.com/office/2007/relationships/diagramDrawing" Target="diagrams/drawing1.xml"/><Relationship Id="rId63" Type="http://schemas.openxmlformats.org/officeDocument/2006/relationships/hyperlink" Target="https://schhs.sharepoint.com/:b:/r/sites/EES/Training/Curam/CGIS/Job%20Aids/Process_Incarcerated_Members_JA.pdf?csf=1&amp;web=1&amp;e=aDhs42" TargetMode="External"/><Relationship Id="rId68"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notes" Target="footnotes.xml"/><Relationship Id="rId29" Type="http://schemas.openxmlformats.org/officeDocument/2006/relationships/hyperlink" Target="http://www.ecfr.gov/cgi-bin/text-idx?SID=0d5b433b4fd4f2544aa9f64e97c6c014&amp;node=42:4.0.1.1.6.7.67.4&amp;rgn=div8" TargetMode="External"/><Relationship Id="rId11" Type="http://schemas.openxmlformats.org/officeDocument/2006/relationships/customXml" Target="../customXml/item11.xml"/><Relationship Id="rId24" Type="http://schemas.openxmlformats.org/officeDocument/2006/relationships/hyperlink" Target="http://medsweb.scdhhs.gov/EligibilityForms/FM%201233A.pdf" TargetMode="External"/><Relationship Id="rId32" Type="http://schemas.openxmlformats.org/officeDocument/2006/relationships/hyperlink" Target="http://www.ecfr.gov/cgi-bin/text-idx?SID=0d5b433b4fd4f2544aa9f64e97c6c014&amp;node=42:4.0.1.1.6.10.76.27&amp;rgn=div8" TargetMode="External"/><Relationship Id="rId37" Type="http://schemas.openxmlformats.org/officeDocument/2006/relationships/hyperlink" Target="https://schhs.sharepoint.com/sites/EES/Training/Curam/HCR/Job-Aids/Evidence/Social%20Security%20Number.pdf?csf=1&amp;e=nguDrQ&amp;cid=d4a01aab-1487-48dd-8c16-1cd261446d55" TargetMode="External"/><Relationship Id="rId40" Type="http://schemas.openxmlformats.org/officeDocument/2006/relationships/hyperlink" Target="https://schhs.sharepoint.com/:b:/r/sites/EES/Training/Non-MAGI%20Track/Job%20Aids/Reviewing_Cases_for_Disability_Determination.pdf?csf=1&amp;web=1&amp;e=URVIdZ" TargetMode="External"/><Relationship Id="rId45" Type="http://schemas.openxmlformats.org/officeDocument/2006/relationships/diagramQuickStyle" Target="diagrams/quickStyle1.xml"/><Relationship Id="rId53" Type="http://schemas.openxmlformats.org/officeDocument/2006/relationships/hyperlink" Target="mailto:MIVS@bcbssc.com" TargetMode="External"/><Relationship Id="rId58" Type="http://schemas.openxmlformats.org/officeDocument/2006/relationships/hyperlink" Target="http://www.ssa.gov" TargetMode="External"/><Relationship Id="rId66" Type="http://schemas.openxmlformats.org/officeDocument/2006/relationships/hyperlink" Target="http://www.gpo.gov/fdsys/pkg/FR-2012-08-10/pdf/2012-19588.pdf" TargetMode="External"/><Relationship Id="rId5" Type="http://schemas.openxmlformats.org/officeDocument/2006/relationships/customXml" Target="../customXml/item5.xml"/><Relationship Id="rId61" Type="http://schemas.openxmlformats.org/officeDocument/2006/relationships/hyperlink" Target="https://www.gpo.gov/fdsys/pkg/CFR-2015-title42-vol4/pdf/CFR-2015-title42-vol4-sec435-1010.pdf" TargetMode="External"/><Relationship Id="rId19" Type="http://schemas.openxmlformats.org/officeDocument/2006/relationships/hyperlink" Target="http://www.ecfr.gov/cgi-bin/text-idx?SID=0d5b433b4fd4f2544aa9f64e97c6c014&amp;node=42:4.0.1.1.6.10.76.27&amp;rgn=div8" TargetMode="External"/><Relationship Id="rId14" Type="http://schemas.openxmlformats.org/officeDocument/2006/relationships/settings" Target="settings.xml"/><Relationship Id="rId22" Type="http://schemas.openxmlformats.org/officeDocument/2006/relationships/hyperlink" Target="http://medsweb.scdhhs.gov/EligibilityForms/FM%201233A.pdf" TargetMode="External"/><Relationship Id="rId27" Type="http://schemas.openxmlformats.org/officeDocument/2006/relationships/hyperlink" Target="http://medsweb.scdhhs.gov/EligibilityForms/FM%201233%20ME.pdf" TargetMode="External"/><Relationship Id="rId30" Type="http://schemas.openxmlformats.org/officeDocument/2006/relationships/hyperlink" Target="http://medsweb.scdhhs.gov/EligibilityForms/FM%20901.pdf" TargetMode="External"/><Relationship Id="rId35" Type="http://schemas.openxmlformats.org/officeDocument/2006/relationships/hyperlink" Target="http://www.ecfr.gov/cgi-bin/text-idx?SID=0d5b433b4fd4f2544aa9f64e97c6c014&amp;node=42:4.0.1.1.6.10.72.11&amp;rgn=div8" TargetMode="External"/><Relationship Id="rId43" Type="http://schemas.openxmlformats.org/officeDocument/2006/relationships/diagramData" Target="diagrams/data1.xml"/><Relationship Id="rId48" Type="http://schemas.openxmlformats.org/officeDocument/2006/relationships/hyperlink" Target="http://www.ecfr.gov/cgi-bin/text-idx?SID=fa675c86400f40b47888b47b59d41b3e&amp;node=42:4.0.1.1.6.1.53.3&amp;rgn=div8" TargetMode="External"/><Relationship Id="rId56" Type="http://schemas.openxmlformats.org/officeDocument/2006/relationships/hyperlink" Target="http://www.sces.org/" TargetMode="External"/><Relationship Id="rId64" Type="http://schemas.openxmlformats.org/officeDocument/2006/relationships/hyperlink" Target="http://www.ecfr.gov/cgi-bin/text-idx?SID=0d5b433b4fd4f2544aa9f64e97c6c014&amp;node=42:4.0.1.1.6.7.67.4&amp;rgn=div8" TargetMode="External"/><Relationship Id="rId69"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hyperlink" Target="https://www.ecfr.gov/cgi-bin/text-idx?SID=4facac3db9573f6d5e78230add97210e&amp;mc=true&amp;node=se42.4.435_1956&amp;rgn=div8" TargetMode="External"/><Relationship Id="rId3" Type="http://schemas.openxmlformats.org/officeDocument/2006/relationships/customXml" Target="../customXml/item3.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hyperlink" Target="https://schhs.sharepoint.com/sites/EES/Training/Curam/HCR/Job-Aids/Evidence/Verified%20Lawful%20Presence.pdf?csf=1&amp;e=fwhVKF&amp;cid=6c95128d-4103-4ba6-a585-3b814d4e5aba" TargetMode="External"/><Relationship Id="rId33" Type="http://schemas.openxmlformats.org/officeDocument/2006/relationships/hyperlink" Target="https://save.uscis.gov/Web/" TargetMode="External"/><Relationship Id="rId38" Type="http://schemas.openxmlformats.org/officeDocument/2006/relationships/hyperlink" Target="http://www.ecfr.gov/cgi-bin/text-idx?SID=0d5b433b4fd4f2544aa9f64e97c6c014&amp;node=42:4.0.1.1.6.10.76.30&amp;rgn=div8" TargetMode="External"/><Relationship Id="rId46" Type="http://schemas.openxmlformats.org/officeDocument/2006/relationships/diagramColors" Target="diagrams/colors1.xml"/><Relationship Id="rId59" Type="http://schemas.openxmlformats.org/officeDocument/2006/relationships/hyperlink" Target="http://www.vba.va.gov" TargetMode="External"/><Relationship Id="rId67" Type="http://schemas.openxmlformats.org/officeDocument/2006/relationships/header" Target="header1.xml"/><Relationship Id="rId20" Type="http://schemas.openxmlformats.org/officeDocument/2006/relationships/hyperlink" Target="http://www.ecfr.gov/cgi-bin/text-idx?SID=0d5b433b4fd4f2544aa9f64e97c6c014&amp;node=42:4.0.1.1.6.5.63.4&amp;rgn=div8" TargetMode="External"/><Relationship Id="rId41" Type="http://schemas.openxmlformats.org/officeDocument/2006/relationships/hyperlink" Target="mailto:SP_FFMTransfer@scdhhs.gov" TargetMode="External"/><Relationship Id="rId54" Type="http://schemas.openxmlformats.org/officeDocument/2006/relationships/hyperlink" Target="http://medsweb.scdhhs.gov/EligibilityForms/FM%202700%20ME.pdf" TargetMode="External"/><Relationship Id="rId62" Type="http://schemas.openxmlformats.org/officeDocument/2006/relationships/hyperlink" Target="https://schhs.sharepoint.com/sites/EES/Training/Curam/HCR/Job-Aids/Evidence/Processing%20Incarceration%20Evidence%20and%20Inmate%20Applications.pdf?csf=1&amp;e=MB7hlk&amp;cid=77004982-1991-4c2d-8c6d-f211abe8c4ef"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webSettings" Target="webSettings.xml"/><Relationship Id="rId23" Type="http://schemas.openxmlformats.org/officeDocument/2006/relationships/hyperlink" Target="http://www.vitalchek.com/" TargetMode="External"/><Relationship Id="rId28" Type="http://schemas.openxmlformats.org/officeDocument/2006/relationships/hyperlink" Target="http://medsweb.scdhhs.gov/EligibilityForms/FM%20943.pdf" TargetMode="External"/><Relationship Id="rId36" Type="http://schemas.openxmlformats.org/officeDocument/2006/relationships/hyperlink" Target="http://www.socialsecurity.gov/online/ss-5.pdf" TargetMode="External"/><Relationship Id="rId49" Type="http://schemas.openxmlformats.org/officeDocument/2006/relationships/hyperlink" Target="http://www.ecfr.gov/cgi-bin/text-idx?SID=1b8b9ef1f90fc64f896519015ec193ff&amp;node=se42.4.435_1110&amp;rgn=div8" TargetMode="External"/><Relationship Id="rId57" Type="http://schemas.openxmlformats.org/officeDocument/2006/relationships/hyperlink" Target="http://medsweb.scdhhs.gov/EligibilityForms/FM%203301.doc" TargetMode="External"/><Relationship Id="rId10" Type="http://schemas.openxmlformats.org/officeDocument/2006/relationships/customXml" Target="../customXml/item10.xml"/><Relationship Id="rId31" Type="http://schemas.openxmlformats.org/officeDocument/2006/relationships/hyperlink" Target="http://medsweb.scdhhs.gov/EligibilityForms/FM%20900.pdf" TargetMode="External"/><Relationship Id="rId44" Type="http://schemas.openxmlformats.org/officeDocument/2006/relationships/diagramLayout" Target="diagrams/layout1.xml"/><Relationship Id="rId52" Type="http://schemas.openxmlformats.org/officeDocument/2006/relationships/hyperlink" Target="http://medsweb.scdhhs.gov/EligibilityForms/FM%203230%20ME.pdf" TargetMode="External"/><Relationship Id="rId60" Type="http://schemas.openxmlformats.org/officeDocument/2006/relationships/hyperlink" Target="https://www.gpo.gov/fdsys/pkg/CFR-2015-title42-vol4/pdf/CFR-2015-title42-vol4-sec435-1009.pdf" TargetMode="External"/><Relationship Id="rId65" Type="http://schemas.openxmlformats.org/officeDocument/2006/relationships/hyperlink" Target="http://policy.ssa.gov/poms.nsf/lnx/0500501152!opendocument"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styles" Target="styles.xml"/><Relationship Id="rId18" Type="http://schemas.openxmlformats.org/officeDocument/2006/relationships/hyperlink" Target="http://www.ecfr.gov/cgi-bin/text-idx?SID=0d5b433b4fd4f2544aa9f64e97c6c014&amp;node=42:4.0.1.1.6.5.63.7&amp;rgn=div8" TargetMode="External"/><Relationship Id="rId39" Type="http://schemas.openxmlformats.org/officeDocument/2006/relationships/hyperlink" Target="https://secure.ssa.gov/apps10/poms.nsf/lnx/0200302400" TargetMode="External"/><Relationship Id="rId34" Type="http://schemas.openxmlformats.org/officeDocument/2006/relationships/hyperlink" Target="https://schhs.sharepoint.com/sites/EES/Training/Curam/HCR/Job-Aids/Evidence/Verified%20Lawful%20Presence.pdf?csf=1&amp;e=fwhVKF&amp;cid=6c95128d-4103-4ba6-a585-3b814d4e5aba" TargetMode="External"/><Relationship Id="rId50" Type="http://schemas.openxmlformats.org/officeDocument/2006/relationships/hyperlink" Target="http://www.ecfr.gov/cgi-bin/text-idx?SID=0d5b433b4fd4f2544aa9f64e97c6c014&amp;node=42:4.0.1.1.6.10.76.28&amp;rgn=div8" TargetMode="External"/><Relationship Id="rId55" Type="http://schemas.openxmlformats.org/officeDocument/2006/relationships/hyperlink" Target="http://www.state.sc.us/dss/csed/contact.ht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389A58-32A7-4B86-A00A-FA14BAE6C22A}"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en-US"/>
        </a:p>
      </dgm:t>
    </dgm:pt>
    <dgm:pt modelId="{C6CF2031-09CE-4A77-AC3A-998607B9B801}">
      <dgm:prSet phldrT="[Text]"/>
      <dgm:spPr>
        <a:xfrm rot="16200000">
          <a:off x="-938312" y="978189"/>
          <a:ext cx="2408660" cy="457645"/>
        </a:xfrm>
        <a:prstGeom prst="rect">
          <a:avLst/>
        </a:prstGeom>
        <a:solidFill>
          <a:srgbClr val="44546A">
            <a:lumMod val="20000"/>
            <a:lumOff val="80000"/>
          </a:srgb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Examine Disability Packet </a:t>
          </a:r>
        </a:p>
      </dgm:t>
    </dgm:pt>
    <dgm:pt modelId="{EEEE78BA-5871-497F-B1D4-9A25ECF58406}" type="parTrans" cxnId="{0C5C8594-1221-4247-B11F-DE68425A18B6}">
      <dgm:prSet/>
      <dgm:spPr/>
      <dgm:t>
        <a:bodyPr/>
        <a:lstStyle/>
        <a:p>
          <a:endParaRPr lang="en-US"/>
        </a:p>
      </dgm:t>
    </dgm:pt>
    <dgm:pt modelId="{64BC0000-814C-47D1-94A1-838E1FE25E66}" type="sibTrans" cxnId="{0C5C8594-1221-4247-B11F-DE68425A18B6}">
      <dgm:prSet/>
      <dgm:spPr/>
      <dgm:t>
        <a:bodyPr/>
        <a:lstStyle/>
        <a:p>
          <a:endParaRPr lang="en-US"/>
        </a:p>
      </dgm:t>
    </dgm:pt>
    <dgm:pt modelId="{B5FE9C3D-4970-4FD9-8BCD-143AFBB4978A}">
      <dgm:prSet phldrT="[Text]" custT="1"/>
      <dgm:spPr>
        <a:xfrm>
          <a:off x="795056" y="221477"/>
          <a:ext cx="1501077" cy="546588"/>
        </a:xfrm>
        <a:prstGeom prst="rect">
          <a:avLst/>
        </a:prstGeom>
        <a:solidFill>
          <a:srgbClr val="A5A5A5">
            <a:lumMod val="40000"/>
            <a:lumOff val="60000"/>
          </a:srgb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DHHS Form 921 date less than 10 months old</a:t>
          </a:r>
        </a:p>
      </dgm:t>
    </dgm:pt>
    <dgm:pt modelId="{0453A261-E468-4946-8276-8CC78B78D7CF}" type="parTrans" cxnId="{EBABA3ED-C395-4CF8-9E0A-C1D30D0A2162}">
      <dgm:prSet/>
      <dgm:spPr>
        <a:xfrm>
          <a:off x="494840" y="494772"/>
          <a:ext cx="300215" cy="712240"/>
        </a:xfrm>
        <a:custGeom>
          <a:avLst/>
          <a:gdLst/>
          <a:ahLst/>
          <a:cxnLst/>
          <a:rect l="0" t="0" r="0" b="0"/>
          <a:pathLst>
            <a:path>
              <a:moveTo>
                <a:pt x="0" y="712240"/>
              </a:moveTo>
              <a:lnTo>
                <a:pt x="150107" y="712240"/>
              </a:lnTo>
              <a:lnTo>
                <a:pt x="150107" y="0"/>
              </a:lnTo>
              <a:lnTo>
                <a:pt x="300215" y="0"/>
              </a:lnTo>
            </a:path>
          </a:pathLst>
        </a:custGeom>
        <a:noFill/>
        <a:ln w="12700" cap="flat" cmpd="sng" algn="ctr">
          <a:solidFill>
            <a:scrgbClr r="0" g="0" b="0"/>
          </a:solidFill>
          <a:prstDash val="solid"/>
          <a:miter lim="800000"/>
          <a:tailEnd type="triangle"/>
        </a:ln>
        <a:effectLst/>
      </dgm:spPr>
      <dgm:t>
        <a:bodyPr/>
        <a:lstStyle/>
        <a:p>
          <a:pPr>
            <a:buNone/>
          </a:pPr>
          <a:endPar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F53686C1-B499-4790-B832-2C3EC09B1D87}" type="sibTrans" cxnId="{EBABA3ED-C395-4CF8-9E0A-C1D30D0A2162}">
      <dgm:prSet/>
      <dgm:spPr/>
      <dgm:t>
        <a:bodyPr/>
        <a:lstStyle/>
        <a:p>
          <a:endParaRPr lang="en-US"/>
        </a:p>
      </dgm:t>
    </dgm:pt>
    <dgm:pt modelId="{B5287FF8-6E98-42EF-9AB1-40C670ADE517}">
      <dgm:prSet phldrT="[Text]"/>
      <dgm:spPr>
        <a:xfrm>
          <a:off x="2596349" y="265949"/>
          <a:ext cx="1501077" cy="457645"/>
        </a:xfrm>
        <a:prstGeom prst="rect">
          <a:avLst/>
        </a:prstGeom>
        <a:solidFill>
          <a:srgbClr val="A5A5A5">
            <a:lumMod val="40000"/>
            <a:lumOff val="60000"/>
          </a:srgb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Send </a:t>
          </a:r>
          <a:r>
            <a:rPr lang="en-US" i="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Disability Packet </a:t>
          </a: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Vocational Rehabilitation</a:t>
          </a:r>
        </a:p>
      </dgm:t>
    </dgm:pt>
    <dgm:pt modelId="{1888CE4C-362C-47A0-B9DC-B7E3FFE3C9AA}" type="parTrans" cxnId="{67127253-E130-452C-A7FF-07151F600473}">
      <dgm:prSet/>
      <dgm:spPr>
        <a:xfrm>
          <a:off x="2296133" y="449052"/>
          <a:ext cx="300215" cy="91440"/>
        </a:xfrm>
        <a:custGeom>
          <a:avLst/>
          <a:gdLst/>
          <a:ahLst/>
          <a:cxnLst/>
          <a:rect l="0" t="0" r="0" b="0"/>
          <a:pathLst>
            <a:path>
              <a:moveTo>
                <a:pt x="0" y="45720"/>
              </a:moveTo>
              <a:lnTo>
                <a:pt x="300215" y="45720"/>
              </a:lnTo>
            </a:path>
          </a:pathLst>
        </a:custGeom>
        <a:noFill/>
        <a:ln w="12700" cap="flat" cmpd="sng" algn="ctr">
          <a:solidFill>
            <a:scrgbClr r="0" g="0" b="0"/>
          </a:solidFill>
          <a:prstDash val="solid"/>
          <a:miter lim="800000"/>
          <a:tailEnd type="triangle"/>
        </a:ln>
        <a:effectLst/>
      </dgm:spPr>
      <dgm:t>
        <a:bodyPr/>
        <a:lstStyle/>
        <a:p>
          <a:pPr>
            <a:buNone/>
          </a:pPr>
          <a:endPar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9FE89727-C8F6-4E82-A9C9-D32A95957C6A}" type="sibTrans" cxnId="{67127253-E130-452C-A7FF-07151F600473}">
      <dgm:prSet/>
      <dgm:spPr/>
      <dgm:t>
        <a:bodyPr/>
        <a:lstStyle/>
        <a:p>
          <a:endParaRPr lang="en-US"/>
        </a:p>
      </dgm:t>
    </dgm:pt>
    <dgm:pt modelId="{E304EBBF-DEA3-420C-81EF-F56D433612B4}">
      <dgm:prSet phldrT="[Text]" custT="1"/>
      <dgm:spPr>
        <a:xfrm>
          <a:off x="795056" y="1668324"/>
          <a:ext cx="1501077" cy="535266"/>
        </a:xfrm>
        <a:prstGeom prst="rect">
          <a:avLst/>
        </a:prstGeom>
        <a:solidFill>
          <a:srgbClr val="FFC000">
            <a:lumMod val="20000"/>
            <a:lumOff val="80000"/>
          </a:srgb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DHHS Form 921 date more than 10 months old</a:t>
          </a:r>
        </a:p>
      </dgm:t>
    </dgm:pt>
    <dgm:pt modelId="{8AB659F6-34A5-4554-B2F2-6FAB68046090}" type="parTrans" cxnId="{3841CFE8-7D61-43AF-9478-4A6DE8E97BAA}">
      <dgm:prSet/>
      <dgm:spPr>
        <a:xfrm>
          <a:off x="494840" y="1207012"/>
          <a:ext cx="300215" cy="728944"/>
        </a:xfrm>
        <a:custGeom>
          <a:avLst/>
          <a:gdLst/>
          <a:ahLst/>
          <a:cxnLst/>
          <a:rect l="0" t="0" r="0" b="0"/>
          <a:pathLst>
            <a:path>
              <a:moveTo>
                <a:pt x="0" y="0"/>
              </a:moveTo>
              <a:lnTo>
                <a:pt x="150107" y="0"/>
              </a:lnTo>
              <a:lnTo>
                <a:pt x="150107" y="728944"/>
              </a:lnTo>
              <a:lnTo>
                <a:pt x="300215" y="728944"/>
              </a:lnTo>
            </a:path>
          </a:pathLst>
        </a:custGeom>
        <a:noFill/>
        <a:ln w="12700" cap="flat" cmpd="sng" algn="ctr">
          <a:solidFill>
            <a:scrgbClr r="0" g="0" b="0"/>
          </a:solidFill>
          <a:prstDash val="solid"/>
          <a:miter lim="800000"/>
          <a:tailEnd type="triangle"/>
        </a:ln>
        <a:effectLst/>
      </dgm:spPr>
      <dgm:t>
        <a:bodyPr/>
        <a:lstStyle/>
        <a:p>
          <a:pPr>
            <a:buNone/>
          </a:pPr>
          <a:endPar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5E17547B-9C35-4672-90B5-0885C84C9E80}" type="sibTrans" cxnId="{3841CFE8-7D61-43AF-9478-4A6DE8E97BAA}">
      <dgm:prSet/>
      <dgm:spPr/>
      <dgm:t>
        <a:bodyPr/>
        <a:lstStyle/>
        <a:p>
          <a:endParaRPr lang="en-US"/>
        </a:p>
      </dgm:t>
    </dgm:pt>
    <dgm:pt modelId="{0C43ED1C-5845-49ED-8217-781985839AAB}">
      <dgm:prSet phldrT="[Text]"/>
      <dgm:spPr>
        <a:xfrm>
          <a:off x="2596349" y="1410063"/>
          <a:ext cx="1508762" cy="457645"/>
        </a:xfrm>
        <a:prstGeom prst="rect">
          <a:avLst/>
        </a:prstGeom>
        <a:solidFill>
          <a:srgbClr val="ED7D31">
            <a:lumMod val="40000"/>
            <a:lumOff val="60000"/>
          </a:srgb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Contact applicant to update contact information</a:t>
          </a:r>
        </a:p>
      </dgm:t>
    </dgm:pt>
    <dgm:pt modelId="{BE531267-188A-4A4C-B97B-246BF6272E62}" type="parTrans" cxnId="{BBA58487-C1D6-4C07-8CD3-5F93A183DDFE}">
      <dgm:prSet/>
      <dgm:spPr>
        <a:xfrm>
          <a:off x="2296133" y="1638885"/>
          <a:ext cx="300215" cy="297071"/>
        </a:xfrm>
        <a:custGeom>
          <a:avLst/>
          <a:gdLst/>
          <a:ahLst/>
          <a:cxnLst/>
          <a:rect l="0" t="0" r="0" b="0"/>
          <a:pathLst>
            <a:path>
              <a:moveTo>
                <a:pt x="0" y="297071"/>
              </a:moveTo>
              <a:lnTo>
                <a:pt x="150107" y="297071"/>
              </a:lnTo>
              <a:lnTo>
                <a:pt x="150107" y="0"/>
              </a:lnTo>
              <a:lnTo>
                <a:pt x="300215" y="0"/>
              </a:lnTo>
            </a:path>
          </a:pathLst>
        </a:custGeom>
        <a:noFill/>
        <a:ln w="12700" cap="flat" cmpd="sng" algn="ctr">
          <a:noFill/>
          <a:prstDash val="solid"/>
          <a:miter lim="800000"/>
          <a:tailEnd type="triangle"/>
        </a:ln>
        <a:effectLst/>
      </dgm:spPr>
      <dgm:t>
        <a:bodyPr/>
        <a:lstStyle/>
        <a:p>
          <a:pPr>
            <a:buNone/>
          </a:pPr>
          <a:endPar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30A9F66C-BDA8-4AC9-AFCD-1DC390421214}" type="sibTrans" cxnId="{BBA58487-C1D6-4C07-8CD3-5F93A183DDFE}">
      <dgm:prSet/>
      <dgm:spPr/>
      <dgm:t>
        <a:bodyPr/>
        <a:lstStyle/>
        <a:p>
          <a:endParaRPr lang="en-US"/>
        </a:p>
      </dgm:t>
    </dgm:pt>
    <dgm:pt modelId="{042FB0D2-1754-4612-8FFD-D210CA2F2BB6}">
      <dgm:prSet/>
      <dgm:spPr>
        <a:xfrm>
          <a:off x="2596349" y="1982120"/>
          <a:ext cx="1508762" cy="457645"/>
        </a:xfrm>
        <a:prstGeom prst="rect">
          <a:avLst/>
        </a:prstGeom>
        <a:solidFill>
          <a:srgbClr val="ED7D31">
            <a:lumMod val="40000"/>
            <a:lumOff val="60000"/>
          </a:srgb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opportunity to update medical information</a:t>
          </a:r>
        </a:p>
      </dgm:t>
    </dgm:pt>
    <dgm:pt modelId="{EA7A9063-9186-4865-83E5-7EA06815528E}" type="parTrans" cxnId="{7B228EE1-E41A-41B6-AA66-B46DE92FF712}">
      <dgm:prSet/>
      <dgm:spPr>
        <a:xfrm>
          <a:off x="2296133" y="1935957"/>
          <a:ext cx="300215" cy="274985"/>
        </a:xfrm>
        <a:custGeom>
          <a:avLst/>
          <a:gdLst/>
          <a:ahLst/>
          <a:cxnLst/>
          <a:rect l="0" t="0" r="0" b="0"/>
          <a:pathLst>
            <a:path>
              <a:moveTo>
                <a:pt x="0" y="0"/>
              </a:moveTo>
              <a:lnTo>
                <a:pt x="150107" y="0"/>
              </a:lnTo>
              <a:lnTo>
                <a:pt x="150107" y="274985"/>
              </a:lnTo>
              <a:lnTo>
                <a:pt x="300215" y="274985"/>
              </a:lnTo>
            </a:path>
          </a:pathLst>
        </a:custGeom>
        <a:noFill/>
        <a:ln w="12700" cap="flat" cmpd="sng" algn="ctr">
          <a:noFill/>
          <a:prstDash val="solid"/>
          <a:miter lim="800000"/>
        </a:ln>
        <a:effectLst/>
      </dgm:spPr>
      <dgm:t>
        <a:bodyPr/>
        <a:lstStyle/>
        <a:p>
          <a:pPr>
            <a:buNone/>
          </a:pPr>
          <a:endPar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E80FED4C-5806-4839-9EDB-F30AB68AA287}" type="sibTrans" cxnId="{7B228EE1-E41A-41B6-AA66-B46DE92FF712}">
      <dgm:prSet/>
      <dgm:spPr/>
      <dgm:t>
        <a:bodyPr/>
        <a:lstStyle/>
        <a:p>
          <a:endParaRPr lang="en-US"/>
        </a:p>
      </dgm:t>
    </dgm:pt>
    <dgm:pt modelId="{C0A154CF-3492-447E-A5CD-528427C738AB}">
      <dgm:prSet/>
      <dgm:spPr>
        <a:xfrm>
          <a:off x="2596349" y="2554177"/>
          <a:ext cx="1508762" cy="457645"/>
        </a:xfrm>
        <a:prstGeom prst="rect">
          <a:avLst/>
        </a:prstGeom>
        <a:solidFill>
          <a:srgbClr val="ED7D31">
            <a:lumMod val="40000"/>
            <a:lumOff val="60000"/>
          </a:srgb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Obtain DHHS Form 921 with current date</a:t>
          </a:r>
        </a:p>
      </dgm:t>
    </dgm:pt>
    <dgm:pt modelId="{B76B6BFC-9BAE-4152-90C4-5BDEDF81B3CB}" type="parTrans" cxnId="{358C233E-7EA2-4E10-A434-8C2354A48252}">
      <dgm:prSet/>
      <dgm:spPr>
        <a:xfrm>
          <a:off x="2296133" y="1935957"/>
          <a:ext cx="300215" cy="847042"/>
        </a:xfrm>
        <a:custGeom>
          <a:avLst/>
          <a:gdLst/>
          <a:ahLst/>
          <a:cxnLst/>
          <a:rect l="0" t="0" r="0" b="0"/>
          <a:pathLst>
            <a:path>
              <a:moveTo>
                <a:pt x="0" y="0"/>
              </a:moveTo>
              <a:lnTo>
                <a:pt x="150107" y="0"/>
              </a:lnTo>
              <a:lnTo>
                <a:pt x="150107" y="847042"/>
              </a:lnTo>
              <a:lnTo>
                <a:pt x="300215" y="847042"/>
              </a:lnTo>
            </a:path>
          </a:pathLst>
        </a:custGeom>
        <a:noFill/>
        <a:ln w="12700" cap="flat" cmpd="sng" algn="ctr">
          <a:noFill/>
          <a:prstDash val="solid"/>
          <a:miter lim="800000"/>
        </a:ln>
        <a:effectLst/>
      </dgm:spPr>
      <dgm:t>
        <a:bodyPr/>
        <a:lstStyle/>
        <a:p>
          <a:pPr>
            <a:buNone/>
          </a:pPr>
          <a:endPar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ADA46C59-D478-4202-AD6F-BACE0C7DEF43}" type="sibTrans" cxnId="{358C233E-7EA2-4E10-A434-8C2354A48252}">
      <dgm:prSet/>
      <dgm:spPr/>
      <dgm:t>
        <a:bodyPr/>
        <a:lstStyle/>
        <a:p>
          <a:endParaRPr lang="en-US"/>
        </a:p>
      </dgm:t>
    </dgm:pt>
    <dgm:pt modelId="{BC42FE4C-B86F-4D25-9E2E-23D5394FDC94}">
      <dgm:prSet/>
      <dgm:spPr>
        <a:xfrm>
          <a:off x="4405327" y="2554177"/>
          <a:ext cx="1501077" cy="457645"/>
        </a:xfrm>
        <a:prstGeom prst="rect">
          <a:avLst/>
        </a:prstGeom>
        <a:solidFill>
          <a:srgbClr val="ED7D31">
            <a:lumMod val="40000"/>
            <a:lumOff val="60000"/>
          </a:srgb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Send </a:t>
          </a:r>
          <a:r>
            <a:rPr lang="en-US" i="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Update Disability Packet </a:t>
          </a: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Vocational Rehabilitation</a:t>
          </a:r>
        </a:p>
      </dgm:t>
    </dgm:pt>
    <dgm:pt modelId="{A16F1412-089E-48DD-B956-540AEB4D30EF}" type="parTrans" cxnId="{B1020067-CEA7-46CE-8072-8B08D76FB485}">
      <dgm:prSet/>
      <dgm:spPr>
        <a:xfrm>
          <a:off x="4105111" y="2737279"/>
          <a:ext cx="300215" cy="91440"/>
        </a:xfrm>
        <a:custGeom>
          <a:avLst/>
          <a:gdLst/>
          <a:ahLst/>
          <a:cxnLst/>
          <a:rect l="0" t="0" r="0" b="0"/>
          <a:pathLst>
            <a:path>
              <a:moveTo>
                <a:pt x="0" y="45720"/>
              </a:moveTo>
              <a:lnTo>
                <a:pt x="300215" y="45720"/>
              </a:lnTo>
            </a:path>
          </a:pathLst>
        </a:custGeom>
        <a:noFill/>
        <a:ln w="12700" cap="flat" cmpd="sng" algn="ctr">
          <a:solidFill>
            <a:scrgbClr r="0" g="0" b="0"/>
          </a:solidFill>
          <a:prstDash val="solid"/>
          <a:miter lim="800000"/>
          <a:tailEnd type="triangle"/>
        </a:ln>
        <a:effectLst/>
      </dgm:spPr>
      <dgm:t>
        <a:bodyPr/>
        <a:lstStyle/>
        <a:p>
          <a:pPr>
            <a:buNone/>
          </a:pPr>
          <a:endPar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5593C8A6-C892-4178-8301-B620396506FF}" type="sibTrans" cxnId="{B1020067-CEA7-46CE-8072-8B08D76FB485}">
      <dgm:prSet/>
      <dgm:spPr/>
      <dgm:t>
        <a:bodyPr/>
        <a:lstStyle/>
        <a:p>
          <a:endParaRPr lang="en-US"/>
        </a:p>
      </dgm:t>
    </dgm:pt>
    <dgm:pt modelId="{1F6D4D01-834C-4A8D-9CF6-6F36C9D438CE}">
      <dgm:prSet/>
      <dgm:spPr>
        <a:xfrm>
          <a:off x="2596349" y="838006"/>
          <a:ext cx="1501077" cy="457645"/>
        </a:xfrm>
        <a:prstGeom prst="rect">
          <a:avLst/>
        </a:prstGeom>
        <a:solidFill>
          <a:srgbClr val="FFC000">
            <a:lumMod val="20000"/>
            <a:lumOff val="80000"/>
          </a:srgb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Check SDX and BENDEX for disability decision</a:t>
          </a:r>
        </a:p>
      </dgm:t>
    </dgm:pt>
    <dgm:pt modelId="{6B6BEFFA-2E7C-47FF-8983-27E4AB9C3023}" type="parTrans" cxnId="{67300A47-8434-4D21-B977-93CBA5AB3F25}">
      <dgm:prSet/>
      <dgm:spPr>
        <a:xfrm>
          <a:off x="2296133" y="1066829"/>
          <a:ext cx="300215" cy="869128"/>
        </a:xfrm>
        <a:custGeom>
          <a:avLst/>
          <a:gdLst/>
          <a:ahLst/>
          <a:cxnLst/>
          <a:rect l="0" t="0" r="0" b="0"/>
          <a:pathLst>
            <a:path>
              <a:moveTo>
                <a:pt x="0" y="869128"/>
              </a:moveTo>
              <a:lnTo>
                <a:pt x="150107" y="869128"/>
              </a:lnTo>
              <a:lnTo>
                <a:pt x="150107" y="0"/>
              </a:lnTo>
              <a:lnTo>
                <a:pt x="300215" y="0"/>
              </a:lnTo>
            </a:path>
          </a:pathLst>
        </a:custGeom>
        <a:noFill/>
        <a:ln w="12700" cap="flat" cmpd="sng" algn="ctr">
          <a:solidFill>
            <a:scrgbClr r="0" g="0" b="0"/>
          </a:solidFill>
          <a:prstDash val="solid"/>
          <a:miter lim="800000"/>
          <a:headEnd type="none"/>
          <a:tailEnd type="triangle"/>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44078ABA-3990-4852-ABD2-E105CE430946}" type="sibTrans" cxnId="{67300A47-8434-4D21-B977-93CBA5AB3F25}">
      <dgm:prSet/>
      <dgm:spPr/>
      <dgm:t>
        <a:bodyPr/>
        <a:lstStyle/>
        <a:p>
          <a:endParaRPr lang="en-US"/>
        </a:p>
      </dgm:t>
    </dgm:pt>
    <dgm:pt modelId="{E77D502B-2DD6-4433-800C-044BE6D9660A}">
      <dgm:prSet/>
      <dgm:spPr>
        <a:xfrm>
          <a:off x="4397641" y="838006"/>
          <a:ext cx="1501077" cy="457645"/>
        </a:xfrm>
        <a:prstGeom prst="rect">
          <a:avLst/>
        </a:prstGeom>
        <a:solidFill>
          <a:srgbClr val="4472C4">
            <a:lumMod val="20000"/>
            <a:lumOff val="80000"/>
          </a:srgb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Continue processing eligibility if disability has been approved for SSA</a:t>
          </a:r>
        </a:p>
      </dgm:t>
    </dgm:pt>
    <dgm:pt modelId="{9BA0D701-007A-4FB5-B32F-2851364DB2B5}" type="parTrans" cxnId="{A0CCBF89-3077-4E95-898B-6D62CCA32D63}">
      <dgm:prSet/>
      <dgm:spPr>
        <a:xfrm>
          <a:off x="4097426" y="1021109"/>
          <a:ext cx="300215" cy="91440"/>
        </a:xfrm>
        <a:custGeom>
          <a:avLst/>
          <a:gdLst/>
          <a:ahLst/>
          <a:cxnLst/>
          <a:rect l="0" t="0" r="0" b="0"/>
          <a:pathLst>
            <a:path>
              <a:moveTo>
                <a:pt x="0" y="45720"/>
              </a:moveTo>
              <a:lnTo>
                <a:pt x="300215" y="45720"/>
              </a:lnTo>
            </a:path>
          </a:pathLst>
        </a:custGeom>
        <a:noFill/>
        <a:ln w="12700" cap="flat" cmpd="sng" algn="ctr">
          <a:solidFill>
            <a:scrgbClr r="0" g="0" b="0"/>
          </a:solidFill>
          <a:prstDash val="solid"/>
          <a:miter lim="800000"/>
          <a:tailEnd type="triangle"/>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BBB7477E-50A8-4B1D-994B-9253F0A7490E}" type="sibTrans" cxnId="{A0CCBF89-3077-4E95-898B-6D62CCA32D63}">
      <dgm:prSet/>
      <dgm:spPr/>
      <dgm:t>
        <a:bodyPr/>
        <a:lstStyle/>
        <a:p>
          <a:endParaRPr lang="en-US"/>
        </a:p>
      </dgm:t>
    </dgm:pt>
    <dgm:pt modelId="{EEFE4E3C-1EAF-4896-B32D-4EBA574BC79E}" type="pres">
      <dgm:prSet presAssocID="{54389A58-32A7-4B86-A00A-FA14BAE6C22A}" presName="Name0" presStyleCnt="0">
        <dgm:presLayoutVars>
          <dgm:chPref val="1"/>
          <dgm:dir/>
          <dgm:animOne val="branch"/>
          <dgm:animLvl val="lvl"/>
          <dgm:resizeHandles val="exact"/>
        </dgm:presLayoutVars>
      </dgm:prSet>
      <dgm:spPr/>
    </dgm:pt>
    <dgm:pt modelId="{F9F3215D-6E1B-4EB7-B0EA-61E850FEAC21}" type="pres">
      <dgm:prSet presAssocID="{C6CF2031-09CE-4A77-AC3A-998607B9B801}" presName="root1" presStyleCnt="0"/>
      <dgm:spPr/>
    </dgm:pt>
    <dgm:pt modelId="{A32E37E3-203A-4AF8-BE6B-7F752414BAD2}" type="pres">
      <dgm:prSet presAssocID="{C6CF2031-09CE-4A77-AC3A-998607B9B801}" presName="LevelOneTextNode" presStyleLbl="node0" presStyleIdx="0" presStyleCnt="1">
        <dgm:presLayoutVars>
          <dgm:chPref val="3"/>
        </dgm:presLayoutVars>
      </dgm:prSet>
      <dgm:spPr/>
    </dgm:pt>
    <dgm:pt modelId="{A79EE1A7-04A0-492F-A288-78C17B825908}" type="pres">
      <dgm:prSet presAssocID="{C6CF2031-09CE-4A77-AC3A-998607B9B801}" presName="level2hierChild" presStyleCnt="0"/>
      <dgm:spPr/>
    </dgm:pt>
    <dgm:pt modelId="{B38FE662-DAAD-41E1-9A4F-8A8A61E8EBCA}" type="pres">
      <dgm:prSet presAssocID="{0453A261-E468-4946-8276-8CC78B78D7CF}" presName="conn2-1" presStyleLbl="parChTrans1D2" presStyleIdx="0" presStyleCnt="2"/>
      <dgm:spPr/>
    </dgm:pt>
    <dgm:pt modelId="{B17E38E8-73CA-4FDF-950A-25A586EB2ABB}" type="pres">
      <dgm:prSet presAssocID="{0453A261-E468-4946-8276-8CC78B78D7CF}" presName="connTx" presStyleLbl="parChTrans1D2" presStyleIdx="0" presStyleCnt="2"/>
      <dgm:spPr/>
    </dgm:pt>
    <dgm:pt modelId="{7B4E3B95-0250-4A4B-B766-5D2C1B65D6EE}" type="pres">
      <dgm:prSet presAssocID="{B5FE9C3D-4970-4FD9-8BCD-143AFBB4978A}" presName="root2" presStyleCnt="0"/>
      <dgm:spPr/>
    </dgm:pt>
    <dgm:pt modelId="{4B1C79B8-952F-4408-9B86-3995A449CCF5}" type="pres">
      <dgm:prSet presAssocID="{B5FE9C3D-4970-4FD9-8BCD-143AFBB4978A}" presName="LevelTwoTextNode" presStyleLbl="node2" presStyleIdx="0" presStyleCnt="2" custScaleY="119435">
        <dgm:presLayoutVars>
          <dgm:chPref val="3"/>
        </dgm:presLayoutVars>
      </dgm:prSet>
      <dgm:spPr/>
    </dgm:pt>
    <dgm:pt modelId="{175477C7-AB55-41C6-8D6B-0B3B45756D68}" type="pres">
      <dgm:prSet presAssocID="{B5FE9C3D-4970-4FD9-8BCD-143AFBB4978A}" presName="level3hierChild" presStyleCnt="0"/>
      <dgm:spPr/>
    </dgm:pt>
    <dgm:pt modelId="{1087A022-C33E-4335-AD84-AA4642D965AA}" type="pres">
      <dgm:prSet presAssocID="{1888CE4C-362C-47A0-B9DC-B7E3FFE3C9AA}" presName="conn2-1" presStyleLbl="parChTrans1D3" presStyleIdx="0" presStyleCnt="5"/>
      <dgm:spPr/>
    </dgm:pt>
    <dgm:pt modelId="{1092B26A-DEFA-4D03-8C4C-565FF7FA89F4}" type="pres">
      <dgm:prSet presAssocID="{1888CE4C-362C-47A0-B9DC-B7E3FFE3C9AA}" presName="connTx" presStyleLbl="parChTrans1D3" presStyleIdx="0" presStyleCnt="5"/>
      <dgm:spPr/>
    </dgm:pt>
    <dgm:pt modelId="{BC3147EB-2C1E-4836-AC70-3296BDFE45FC}" type="pres">
      <dgm:prSet presAssocID="{B5287FF8-6E98-42EF-9AB1-40C670ADE517}" presName="root2" presStyleCnt="0"/>
      <dgm:spPr/>
    </dgm:pt>
    <dgm:pt modelId="{F9C7ED15-5A16-450A-B1F7-C30FA86F590F}" type="pres">
      <dgm:prSet presAssocID="{B5287FF8-6E98-42EF-9AB1-40C670ADE517}" presName="LevelTwoTextNode" presStyleLbl="node3" presStyleIdx="0" presStyleCnt="5">
        <dgm:presLayoutVars>
          <dgm:chPref val="3"/>
        </dgm:presLayoutVars>
      </dgm:prSet>
      <dgm:spPr/>
    </dgm:pt>
    <dgm:pt modelId="{2EF149A4-48B8-4050-A886-387D0607F9AF}" type="pres">
      <dgm:prSet presAssocID="{B5287FF8-6E98-42EF-9AB1-40C670ADE517}" presName="level3hierChild" presStyleCnt="0"/>
      <dgm:spPr/>
    </dgm:pt>
    <dgm:pt modelId="{10912BDD-232F-45F9-B3C3-12A4A0C0213F}" type="pres">
      <dgm:prSet presAssocID="{8AB659F6-34A5-4554-B2F2-6FAB68046090}" presName="conn2-1" presStyleLbl="parChTrans1D2" presStyleIdx="1" presStyleCnt="2"/>
      <dgm:spPr/>
    </dgm:pt>
    <dgm:pt modelId="{78AF7D32-A5AA-47EF-AA88-DE06E4C2CB25}" type="pres">
      <dgm:prSet presAssocID="{8AB659F6-34A5-4554-B2F2-6FAB68046090}" presName="connTx" presStyleLbl="parChTrans1D2" presStyleIdx="1" presStyleCnt="2"/>
      <dgm:spPr/>
    </dgm:pt>
    <dgm:pt modelId="{2BF2CD55-BDFB-4AE1-8B74-7804F7080E83}" type="pres">
      <dgm:prSet presAssocID="{E304EBBF-DEA3-420C-81EF-F56D433612B4}" presName="root2" presStyleCnt="0"/>
      <dgm:spPr/>
    </dgm:pt>
    <dgm:pt modelId="{4D34BD43-181D-46AD-96D2-8971D17A9968}" type="pres">
      <dgm:prSet presAssocID="{E304EBBF-DEA3-420C-81EF-F56D433612B4}" presName="LevelTwoTextNode" presStyleLbl="node2" presStyleIdx="1" presStyleCnt="2" custScaleY="116961" custLinFactNeighborY="2413">
        <dgm:presLayoutVars>
          <dgm:chPref val="3"/>
        </dgm:presLayoutVars>
      </dgm:prSet>
      <dgm:spPr/>
    </dgm:pt>
    <dgm:pt modelId="{2458BA28-E648-40B6-BE0F-F97A2F84EA1E}" type="pres">
      <dgm:prSet presAssocID="{E304EBBF-DEA3-420C-81EF-F56D433612B4}" presName="level3hierChild" presStyleCnt="0"/>
      <dgm:spPr/>
    </dgm:pt>
    <dgm:pt modelId="{C5951AB0-9335-427C-9D43-B24D670DE6D5}" type="pres">
      <dgm:prSet presAssocID="{6B6BEFFA-2E7C-47FF-8983-27E4AB9C3023}" presName="conn2-1" presStyleLbl="parChTrans1D3" presStyleIdx="1" presStyleCnt="5"/>
      <dgm:spPr/>
    </dgm:pt>
    <dgm:pt modelId="{5FCF194C-4F6E-4601-A38F-87D88F0EFC3E}" type="pres">
      <dgm:prSet presAssocID="{6B6BEFFA-2E7C-47FF-8983-27E4AB9C3023}" presName="connTx" presStyleLbl="parChTrans1D3" presStyleIdx="1" presStyleCnt="5"/>
      <dgm:spPr/>
    </dgm:pt>
    <dgm:pt modelId="{141F7753-BB1B-4708-997F-618A90F8E5C0}" type="pres">
      <dgm:prSet presAssocID="{1F6D4D01-834C-4A8D-9CF6-6F36C9D438CE}" presName="root2" presStyleCnt="0"/>
      <dgm:spPr/>
    </dgm:pt>
    <dgm:pt modelId="{DEDFFD3A-A421-4BE0-BB04-94E8ED779EA8}" type="pres">
      <dgm:prSet presAssocID="{1F6D4D01-834C-4A8D-9CF6-6F36C9D438CE}" presName="LevelTwoTextNode" presStyleLbl="node3" presStyleIdx="1" presStyleCnt="5">
        <dgm:presLayoutVars>
          <dgm:chPref val="3"/>
        </dgm:presLayoutVars>
      </dgm:prSet>
      <dgm:spPr/>
    </dgm:pt>
    <dgm:pt modelId="{B6EDADF6-56AA-4DA3-A338-35A887B37AB6}" type="pres">
      <dgm:prSet presAssocID="{1F6D4D01-834C-4A8D-9CF6-6F36C9D438CE}" presName="level3hierChild" presStyleCnt="0"/>
      <dgm:spPr/>
    </dgm:pt>
    <dgm:pt modelId="{299E1632-5339-4853-B967-665CD319F913}" type="pres">
      <dgm:prSet presAssocID="{9BA0D701-007A-4FB5-B32F-2851364DB2B5}" presName="conn2-1" presStyleLbl="parChTrans1D4" presStyleIdx="0" presStyleCnt="2"/>
      <dgm:spPr/>
    </dgm:pt>
    <dgm:pt modelId="{FF65BD00-335E-44A4-A7E8-1A3AB7519928}" type="pres">
      <dgm:prSet presAssocID="{9BA0D701-007A-4FB5-B32F-2851364DB2B5}" presName="connTx" presStyleLbl="parChTrans1D4" presStyleIdx="0" presStyleCnt="2"/>
      <dgm:spPr/>
    </dgm:pt>
    <dgm:pt modelId="{0B043520-0C6A-4D91-A040-BCF23B8CDD03}" type="pres">
      <dgm:prSet presAssocID="{E77D502B-2DD6-4433-800C-044BE6D9660A}" presName="root2" presStyleCnt="0"/>
      <dgm:spPr/>
    </dgm:pt>
    <dgm:pt modelId="{651DD745-E20C-45B7-A062-A9DC4121FF95}" type="pres">
      <dgm:prSet presAssocID="{E77D502B-2DD6-4433-800C-044BE6D9660A}" presName="LevelTwoTextNode" presStyleLbl="node4" presStyleIdx="0" presStyleCnt="2">
        <dgm:presLayoutVars>
          <dgm:chPref val="3"/>
        </dgm:presLayoutVars>
      </dgm:prSet>
      <dgm:spPr/>
    </dgm:pt>
    <dgm:pt modelId="{3978EF21-610E-436E-BBDE-AD5F0B4CE06A}" type="pres">
      <dgm:prSet presAssocID="{E77D502B-2DD6-4433-800C-044BE6D9660A}" presName="level3hierChild" presStyleCnt="0"/>
      <dgm:spPr/>
    </dgm:pt>
    <dgm:pt modelId="{0A50F59A-1737-4981-B396-6AADC4F2179C}" type="pres">
      <dgm:prSet presAssocID="{BE531267-188A-4A4C-B97B-246BF6272E62}" presName="conn2-1" presStyleLbl="parChTrans1D3" presStyleIdx="2" presStyleCnt="5"/>
      <dgm:spPr/>
    </dgm:pt>
    <dgm:pt modelId="{A89617D1-117D-46E7-8F79-FC613C5BDA1A}" type="pres">
      <dgm:prSet presAssocID="{BE531267-188A-4A4C-B97B-246BF6272E62}" presName="connTx" presStyleLbl="parChTrans1D3" presStyleIdx="2" presStyleCnt="5"/>
      <dgm:spPr/>
    </dgm:pt>
    <dgm:pt modelId="{37A9A24A-787A-452D-A410-FADAB8F8070D}" type="pres">
      <dgm:prSet presAssocID="{0C43ED1C-5845-49ED-8217-781985839AAB}" presName="root2" presStyleCnt="0"/>
      <dgm:spPr/>
    </dgm:pt>
    <dgm:pt modelId="{C317495A-794B-4135-A75B-0622E2111C80}" type="pres">
      <dgm:prSet presAssocID="{0C43ED1C-5845-49ED-8217-781985839AAB}" presName="LevelTwoTextNode" presStyleLbl="node3" presStyleIdx="2" presStyleCnt="5" custScaleX="100512">
        <dgm:presLayoutVars>
          <dgm:chPref val="3"/>
        </dgm:presLayoutVars>
      </dgm:prSet>
      <dgm:spPr/>
    </dgm:pt>
    <dgm:pt modelId="{C7C41C79-6ACC-4FB0-9CEF-9D566910A3D9}" type="pres">
      <dgm:prSet presAssocID="{0C43ED1C-5845-49ED-8217-781985839AAB}" presName="level3hierChild" presStyleCnt="0"/>
      <dgm:spPr/>
    </dgm:pt>
    <dgm:pt modelId="{90731739-00D0-4D00-887B-8C64EFB95F19}" type="pres">
      <dgm:prSet presAssocID="{EA7A9063-9186-4865-83E5-7EA06815528E}" presName="conn2-1" presStyleLbl="parChTrans1D3" presStyleIdx="3" presStyleCnt="5"/>
      <dgm:spPr/>
    </dgm:pt>
    <dgm:pt modelId="{26678677-0F75-4F54-9D28-4A6721219698}" type="pres">
      <dgm:prSet presAssocID="{EA7A9063-9186-4865-83E5-7EA06815528E}" presName="connTx" presStyleLbl="parChTrans1D3" presStyleIdx="3" presStyleCnt="5"/>
      <dgm:spPr/>
    </dgm:pt>
    <dgm:pt modelId="{15433F49-6A3B-44D7-BF2B-732A1E4E194F}" type="pres">
      <dgm:prSet presAssocID="{042FB0D2-1754-4612-8FFD-D210CA2F2BB6}" presName="root2" presStyleCnt="0"/>
      <dgm:spPr/>
    </dgm:pt>
    <dgm:pt modelId="{FA8B5E78-B546-4652-AD65-A0C874446D14}" type="pres">
      <dgm:prSet presAssocID="{042FB0D2-1754-4612-8FFD-D210CA2F2BB6}" presName="LevelTwoTextNode" presStyleLbl="node3" presStyleIdx="3" presStyleCnt="5" custScaleX="100512">
        <dgm:presLayoutVars>
          <dgm:chPref val="3"/>
        </dgm:presLayoutVars>
      </dgm:prSet>
      <dgm:spPr/>
    </dgm:pt>
    <dgm:pt modelId="{60D74F7F-2897-4B35-9B29-3FFB6FA203D5}" type="pres">
      <dgm:prSet presAssocID="{042FB0D2-1754-4612-8FFD-D210CA2F2BB6}" presName="level3hierChild" presStyleCnt="0"/>
      <dgm:spPr/>
    </dgm:pt>
    <dgm:pt modelId="{F9ABAEED-5C2B-4A65-B357-FAFE3D8F0DEA}" type="pres">
      <dgm:prSet presAssocID="{B76B6BFC-9BAE-4152-90C4-5BDEDF81B3CB}" presName="conn2-1" presStyleLbl="parChTrans1D3" presStyleIdx="4" presStyleCnt="5"/>
      <dgm:spPr/>
    </dgm:pt>
    <dgm:pt modelId="{2A2764BE-DA42-4321-A2B0-B6929EF7A6E4}" type="pres">
      <dgm:prSet presAssocID="{B76B6BFC-9BAE-4152-90C4-5BDEDF81B3CB}" presName="connTx" presStyleLbl="parChTrans1D3" presStyleIdx="4" presStyleCnt="5"/>
      <dgm:spPr/>
    </dgm:pt>
    <dgm:pt modelId="{4E8FA2A8-39DD-4B3C-A0D0-67BC7DB98340}" type="pres">
      <dgm:prSet presAssocID="{C0A154CF-3492-447E-A5CD-528427C738AB}" presName="root2" presStyleCnt="0"/>
      <dgm:spPr/>
    </dgm:pt>
    <dgm:pt modelId="{A51BFF8A-0357-4576-940F-0C85A802F8DD}" type="pres">
      <dgm:prSet presAssocID="{C0A154CF-3492-447E-A5CD-528427C738AB}" presName="LevelTwoTextNode" presStyleLbl="node3" presStyleIdx="4" presStyleCnt="5" custScaleX="100512">
        <dgm:presLayoutVars>
          <dgm:chPref val="3"/>
        </dgm:presLayoutVars>
      </dgm:prSet>
      <dgm:spPr/>
    </dgm:pt>
    <dgm:pt modelId="{A7BDF9B5-C578-4691-BE43-0E22E6D97FA4}" type="pres">
      <dgm:prSet presAssocID="{C0A154CF-3492-447E-A5CD-528427C738AB}" presName="level3hierChild" presStyleCnt="0"/>
      <dgm:spPr/>
    </dgm:pt>
    <dgm:pt modelId="{5406083E-6404-4936-BD1F-360F061A80FD}" type="pres">
      <dgm:prSet presAssocID="{A16F1412-089E-48DD-B956-540AEB4D30EF}" presName="conn2-1" presStyleLbl="parChTrans1D4" presStyleIdx="1" presStyleCnt="2"/>
      <dgm:spPr/>
    </dgm:pt>
    <dgm:pt modelId="{1E8113FD-C0AB-4449-A1DE-20E0390683F3}" type="pres">
      <dgm:prSet presAssocID="{A16F1412-089E-48DD-B956-540AEB4D30EF}" presName="connTx" presStyleLbl="parChTrans1D4" presStyleIdx="1" presStyleCnt="2"/>
      <dgm:spPr/>
    </dgm:pt>
    <dgm:pt modelId="{7EA9AC70-30B2-4778-949D-04706A98EBBD}" type="pres">
      <dgm:prSet presAssocID="{BC42FE4C-B86F-4D25-9E2E-23D5394FDC94}" presName="root2" presStyleCnt="0"/>
      <dgm:spPr/>
    </dgm:pt>
    <dgm:pt modelId="{3698D013-A9BC-40D5-99D0-2CCEA64095B0}" type="pres">
      <dgm:prSet presAssocID="{BC42FE4C-B86F-4D25-9E2E-23D5394FDC94}" presName="LevelTwoTextNode" presStyleLbl="node4" presStyleIdx="1" presStyleCnt="2">
        <dgm:presLayoutVars>
          <dgm:chPref val="3"/>
        </dgm:presLayoutVars>
      </dgm:prSet>
      <dgm:spPr/>
    </dgm:pt>
    <dgm:pt modelId="{4D03A013-65F8-4C00-AAA5-9EB1375577E8}" type="pres">
      <dgm:prSet presAssocID="{BC42FE4C-B86F-4D25-9E2E-23D5394FDC94}" presName="level3hierChild" presStyleCnt="0"/>
      <dgm:spPr/>
    </dgm:pt>
  </dgm:ptLst>
  <dgm:cxnLst>
    <dgm:cxn modelId="{49FA8A06-2DD0-456F-8FDE-A98060E3A93B}" type="presOf" srcId="{B5FE9C3D-4970-4FD9-8BCD-143AFBB4978A}" destId="{4B1C79B8-952F-4408-9B86-3995A449CCF5}" srcOrd="0" destOrd="0" presId="urn:microsoft.com/office/officeart/2008/layout/HorizontalMultiLevelHierarchy"/>
    <dgm:cxn modelId="{1652370B-F0BF-4957-AC73-21431EB3BD59}" type="presOf" srcId="{54389A58-32A7-4B86-A00A-FA14BAE6C22A}" destId="{EEFE4E3C-1EAF-4896-B32D-4EBA574BC79E}" srcOrd="0" destOrd="0" presId="urn:microsoft.com/office/officeart/2008/layout/HorizontalMultiLevelHierarchy"/>
    <dgm:cxn modelId="{9E94FD0C-3EE9-4ECD-9423-25E8D50EC101}" type="presOf" srcId="{C6CF2031-09CE-4A77-AC3A-998607B9B801}" destId="{A32E37E3-203A-4AF8-BE6B-7F752414BAD2}" srcOrd="0" destOrd="0" presId="urn:microsoft.com/office/officeart/2008/layout/HorizontalMultiLevelHierarchy"/>
    <dgm:cxn modelId="{67E7C035-207C-44D2-91D9-38A49011DB20}" type="presOf" srcId="{6B6BEFFA-2E7C-47FF-8983-27E4AB9C3023}" destId="{C5951AB0-9335-427C-9D43-B24D670DE6D5}" srcOrd="0" destOrd="0" presId="urn:microsoft.com/office/officeart/2008/layout/HorizontalMultiLevelHierarchy"/>
    <dgm:cxn modelId="{358C233E-7EA2-4E10-A434-8C2354A48252}" srcId="{E304EBBF-DEA3-420C-81EF-F56D433612B4}" destId="{C0A154CF-3492-447E-A5CD-528427C738AB}" srcOrd="3" destOrd="0" parTransId="{B76B6BFC-9BAE-4152-90C4-5BDEDF81B3CB}" sibTransId="{ADA46C59-D478-4202-AD6F-BACE0C7DEF43}"/>
    <dgm:cxn modelId="{E8AD2840-DBF4-4A88-B9C1-2B92AFEFA475}" type="presOf" srcId="{8AB659F6-34A5-4554-B2F2-6FAB68046090}" destId="{10912BDD-232F-45F9-B3C3-12A4A0C0213F}" srcOrd="0" destOrd="0" presId="urn:microsoft.com/office/officeart/2008/layout/HorizontalMultiLevelHierarchy"/>
    <dgm:cxn modelId="{033DB641-194E-4222-82A8-1B9F871BFDA9}" type="presOf" srcId="{C0A154CF-3492-447E-A5CD-528427C738AB}" destId="{A51BFF8A-0357-4576-940F-0C85A802F8DD}" srcOrd="0" destOrd="0" presId="urn:microsoft.com/office/officeart/2008/layout/HorizontalMultiLevelHierarchy"/>
    <dgm:cxn modelId="{1C51BA64-3489-4ECA-8278-D34A948D7C77}" type="presOf" srcId="{E304EBBF-DEA3-420C-81EF-F56D433612B4}" destId="{4D34BD43-181D-46AD-96D2-8971D17A9968}" srcOrd="0" destOrd="0" presId="urn:microsoft.com/office/officeart/2008/layout/HorizontalMultiLevelHierarchy"/>
    <dgm:cxn modelId="{B1020067-CEA7-46CE-8072-8B08D76FB485}" srcId="{C0A154CF-3492-447E-A5CD-528427C738AB}" destId="{BC42FE4C-B86F-4D25-9E2E-23D5394FDC94}" srcOrd="0" destOrd="0" parTransId="{A16F1412-089E-48DD-B956-540AEB4D30EF}" sibTransId="{5593C8A6-C892-4178-8301-B620396506FF}"/>
    <dgm:cxn modelId="{67300A47-8434-4D21-B977-93CBA5AB3F25}" srcId="{E304EBBF-DEA3-420C-81EF-F56D433612B4}" destId="{1F6D4D01-834C-4A8D-9CF6-6F36C9D438CE}" srcOrd="0" destOrd="0" parTransId="{6B6BEFFA-2E7C-47FF-8983-27E4AB9C3023}" sibTransId="{44078ABA-3990-4852-ABD2-E105CE430946}"/>
    <dgm:cxn modelId="{DEE6F74A-8236-4C5D-952C-AEE1734F49F6}" type="presOf" srcId="{EA7A9063-9186-4865-83E5-7EA06815528E}" destId="{26678677-0F75-4F54-9D28-4A6721219698}" srcOrd="1" destOrd="0" presId="urn:microsoft.com/office/officeart/2008/layout/HorizontalMultiLevelHierarchy"/>
    <dgm:cxn modelId="{850AF34B-1623-481D-ABBD-5B48B77DFEB3}" type="presOf" srcId="{B5287FF8-6E98-42EF-9AB1-40C670ADE517}" destId="{F9C7ED15-5A16-450A-B1F7-C30FA86F590F}" srcOrd="0" destOrd="0" presId="urn:microsoft.com/office/officeart/2008/layout/HorizontalMultiLevelHierarchy"/>
    <dgm:cxn modelId="{61CA464E-2801-41B0-B467-C4C2C6790069}" type="presOf" srcId="{1888CE4C-362C-47A0-B9DC-B7E3FFE3C9AA}" destId="{1087A022-C33E-4335-AD84-AA4642D965AA}" srcOrd="0" destOrd="0" presId="urn:microsoft.com/office/officeart/2008/layout/HorizontalMultiLevelHierarchy"/>
    <dgm:cxn modelId="{3185E14E-DECE-4CAC-9640-3FD19678EC93}" type="presOf" srcId="{EA7A9063-9186-4865-83E5-7EA06815528E}" destId="{90731739-00D0-4D00-887B-8C64EFB95F19}" srcOrd="0" destOrd="0" presId="urn:microsoft.com/office/officeart/2008/layout/HorizontalMultiLevelHierarchy"/>
    <dgm:cxn modelId="{67127253-E130-452C-A7FF-07151F600473}" srcId="{B5FE9C3D-4970-4FD9-8BCD-143AFBB4978A}" destId="{B5287FF8-6E98-42EF-9AB1-40C670ADE517}" srcOrd="0" destOrd="0" parTransId="{1888CE4C-362C-47A0-B9DC-B7E3FFE3C9AA}" sibTransId="{9FE89727-C8F6-4E82-A9C9-D32A95957C6A}"/>
    <dgm:cxn modelId="{F3131055-4D73-4A8B-AB3A-0E594770358A}" type="presOf" srcId="{E77D502B-2DD6-4433-800C-044BE6D9660A}" destId="{651DD745-E20C-45B7-A062-A9DC4121FF95}" srcOrd="0" destOrd="0" presId="urn:microsoft.com/office/officeart/2008/layout/HorizontalMultiLevelHierarchy"/>
    <dgm:cxn modelId="{C57B9A5A-04E4-4467-BFFF-5CCE32A5E263}" type="presOf" srcId="{9BA0D701-007A-4FB5-B32F-2851364DB2B5}" destId="{299E1632-5339-4853-B967-665CD319F913}" srcOrd="0" destOrd="0" presId="urn:microsoft.com/office/officeart/2008/layout/HorizontalMultiLevelHierarchy"/>
    <dgm:cxn modelId="{7C9EAA86-069A-4FD7-8832-FB1CE8510AED}" type="presOf" srcId="{B76B6BFC-9BAE-4152-90C4-5BDEDF81B3CB}" destId="{2A2764BE-DA42-4321-A2B0-B6929EF7A6E4}" srcOrd="1" destOrd="0" presId="urn:microsoft.com/office/officeart/2008/layout/HorizontalMultiLevelHierarchy"/>
    <dgm:cxn modelId="{BBA58487-C1D6-4C07-8CD3-5F93A183DDFE}" srcId="{E304EBBF-DEA3-420C-81EF-F56D433612B4}" destId="{0C43ED1C-5845-49ED-8217-781985839AAB}" srcOrd="1" destOrd="0" parTransId="{BE531267-188A-4A4C-B97B-246BF6272E62}" sibTransId="{30A9F66C-BDA8-4AC9-AFCD-1DC390421214}"/>
    <dgm:cxn modelId="{8E211988-DD36-4F5E-92E1-D49891E86E88}" type="presOf" srcId="{A16F1412-089E-48DD-B956-540AEB4D30EF}" destId="{1E8113FD-C0AB-4449-A1DE-20E0390683F3}" srcOrd="1" destOrd="0" presId="urn:microsoft.com/office/officeart/2008/layout/HorizontalMultiLevelHierarchy"/>
    <dgm:cxn modelId="{A0CCBF89-3077-4E95-898B-6D62CCA32D63}" srcId="{1F6D4D01-834C-4A8D-9CF6-6F36C9D438CE}" destId="{E77D502B-2DD6-4433-800C-044BE6D9660A}" srcOrd="0" destOrd="0" parTransId="{9BA0D701-007A-4FB5-B32F-2851364DB2B5}" sibTransId="{BBB7477E-50A8-4B1D-994B-9253F0A7490E}"/>
    <dgm:cxn modelId="{0C5C8594-1221-4247-B11F-DE68425A18B6}" srcId="{54389A58-32A7-4B86-A00A-FA14BAE6C22A}" destId="{C6CF2031-09CE-4A77-AC3A-998607B9B801}" srcOrd="0" destOrd="0" parTransId="{EEEE78BA-5871-497F-B1D4-9A25ECF58406}" sibTransId="{64BC0000-814C-47D1-94A1-838E1FE25E66}"/>
    <dgm:cxn modelId="{0FA2AB94-A1BB-4804-A7E7-3D55109AD9A4}" type="presOf" srcId="{8AB659F6-34A5-4554-B2F2-6FAB68046090}" destId="{78AF7D32-A5AA-47EF-AA88-DE06E4C2CB25}" srcOrd="1" destOrd="0" presId="urn:microsoft.com/office/officeart/2008/layout/HorizontalMultiLevelHierarchy"/>
    <dgm:cxn modelId="{521B9FB2-4FC0-4D81-9E96-394C8F66E971}" type="presOf" srcId="{0453A261-E468-4946-8276-8CC78B78D7CF}" destId="{B17E38E8-73CA-4FDF-950A-25A586EB2ABB}" srcOrd="1" destOrd="0" presId="urn:microsoft.com/office/officeart/2008/layout/HorizontalMultiLevelHierarchy"/>
    <dgm:cxn modelId="{91A816B9-7EF7-43BD-89C9-BE93B9081F27}" type="presOf" srcId="{042FB0D2-1754-4612-8FFD-D210CA2F2BB6}" destId="{FA8B5E78-B546-4652-AD65-A0C874446D14}" srcOrd="0" destOrd="0" presId="urn:microsoft.com/office/officeart/2008/layout/HorizontalMultiLevelHierarchy"/>
    <dgm:cxn modelId="{F7A9DCBD-70B8-4430-B90A-5C20B93A0930}" type="presOf" srcId="{0453A261-E468-4946-8276-8CC78B78D7CF}" destId="{B38FE662-DAAD-41E1-9A4F-8A8A61E8EBCA}" srcOrd="0" destOrd="0" presId="urn:microsoft.com/office/officeart/2008/layout/HorizontalMultiLevelHierarchy"/>
    <dgm:cxn modelId="{620E67CD-ADFA-4D11-B917-381E17AC4474}" type="presOf" srcId="{B76B6BFC-9BAE-4152-90C4-5BDEDF81B3CB}" destId="{F9ABAEED-5C2B-4A65-B357-FAFE3D8F0DEA}" srcOrd="0" destOrd="0" presId="urn:microsoft.com/office/officeart/2008/layout/HorizontalMultiLevelHierarchy"/>
    <dgm:cxn modelId="{3021C3CE-A969-4D50-8D68-A751889DB806}" type="presOf" srcId="{1F6D4D01-834C-4A8D-9CF6-6F36C9D438CE}" destId="{DEDFFD3A-A421-4BE0-BB04-94E8ED779EA8}" srcOrd="0" destOrd="0" presId="urn:microsoft.com/office/officeart/2008/layout/HorizontalMultiLevelHierarchy"/>
    <dgm:cxn modelId="{41577BD2-AC90-4D7A-B660-0303C02E5DCA}" type="presOf" srcId="{9BA0D701-007A-4FB5-B32F-2851364DB2B5}" destId="{FF65BD00-335E-44A4-A7E8-1A3AB7519928}" srcOrd="1" destOrd="0" presId="urn:microsoft.com/office/officeart/2008/layout/HorizontalMultiLevelHierarchy"/>
    <dgm:cxn modelId="{D13D5FD6-EE18-4EA4-805E-893BCFEC6852}" type="presOf" srcId="{1888CE4C-362C-47A0-B9DC-B7E3FFE3C9AA}" destId="{1092B26A-DEFA-4D03-8C4C-565FF7FA89F4}" srcOrd="1" destOrd="0" presId="urn:microsoft.com/office/officeart/2008/layout/HorizontalMultiLevelHierarchy"/>
    <dgm:cxn modelId="{CA3A8FD9-DBF1-4C24-A4CB-7FD9C0A5C8DC}" type="presOf" srcId="{BE531267-188A-4A4C-B97B-246BF6272E62}" destId="{0A50F59A-1737-4981-B396-6AADC4F2179C}" srcOrd="0" destOrd="0" presId="urn:microsoft.com/office/officeart/2008/layout/HorizontalMultiLevelHierarchy"/>
    <dgm:cxn modelId="{7B228EE1-E41A-41B6-AA66-B46DE92FF712}" srcId="{E304EBBF-DEA3-420C-81EF-F56D433612B4}" destId="{042FB0D2-1754-4612-8FFD-D210CA2F2BB6}" srcOrd="2" destOrd="0" parTransId="{EA7A9063-9186-4865-83E5-7EA06815528E}" sibTransId="{E80FED4C-5806-4839-9EDB-F30AB68AA287}"/>
    <dgm:cxn modelId="{B5AFD0E1-0F60-4269-B2A7-6DAAC5B5B1F3}" type="presOf" srcId="{BC42FE4C-B86F-4D25-9E2E-23D5394FDC94}" destId="{3698D013-A9BC-40D5-99D0-2CCEA64095B0}" srcOrd="0" destOrd="0" presId="urn:microsoft.com/office/officeart/2008/layout/HorizontalMultiLevelHierarchy"/>
    <dgm:cxn modelId="{1C4E42E6-4A31-48FB-A5AC-D6B197F85864}" type="presOf" srcId="{A16F1412-089E-48DD-B956-540AEB4D30EF}" destId="{5406083E-6404-4936-BD1F-360F061A80FD}" srcOrd="0" destOrd="0" presId="urn:microsoft.com/office/officeart/2008/layout/HorizontalMultiLevelHierarchy"/>
    <dgm:cxn modelId="{3841CFE8-7D61-43AF-9478-4A6DE8E97BAA}" srcId="{C6CF2031-09CE-4A77-AC3A-998607B9B801}" destId="{E304EBBF-DEA3-420C-81EF-F56D433612B4}" srcOrd="1" destOrd="0" parTransId="{8AB659F6-34A5-4554-B2F2-6FAB68046090}" sibTransId="{5E17547B-9C35-4672-90B5-0885C84C9E80}"/>
    <dgm:cxn modelId="{283A06EA-20F0-4A46-BBE4-9B918969FE7D}" type="presOf" srcId="{6B6BEFFA-2E7C-47FF-8983-27E4AB9C3023}" destId="{5FCF194C-4F6E-4601-A38F-87D88F0EFC3E}" srcOrd="1" destOrd="0" presId="urn:microsoft.com/office/officeart/2008/layout/HorizontalMultiLevelHierarchy"/>
    <dgm:cxn modelId="{2ED4CDEB-0C0C-47F5-8B8B-71FAF493F631}" type="presOf" srcId="{BE531267-188A-4A4C-B97B-246BF6272E62}" destId="{A89617D1-117D-46E7-8F79-FC613C5BDA1A}" srcOrd="1" destOrd="0" presId="urn:microsoft.com/office/officeart/2008/layout/HorizontalMultiLevelHierarchy"/>
    <dgm:cxn modelId="{EBABA3ED-C395-4CF8-9E0A-C1D30D0A2162}" srcId="{C6CF2031-09CE-4A77-AC3A-998607B9B801}" destId="{B5FE9C3D-4970-4FD9-8BCD-143AFBB4978A}" srcOrd="0" destOrd="0" parTransId="{0453A261-E468-4946-8276-8CC78B78D7CF}" sibTransId="{F53686C1-B499-4790-B832-2C3EC09B1D87}"/>
    <dgm:cxn modelId="{D68E73F8-DB98-40F0-BABD-9943A5605DBE}" type="presOf" srcId="{0C43ED1C-5845-49ED-8217-781985839AAB}" destId="{C317495A-794B-4135-A75B-0622E2111C80}" srcOrd="0" destOrd="0" presId="urn:microsoft.com/office/officeart/2008/layout/HorizontalMultiLevelHierarchy"/>
    <dgm:cxn modelId="{58D6CB25-51B4-41A1-B014-39D1A000DA31}" type="presParOf" srcId="{EEFE4E3C-1EAF-4896-B32D-4EBA574BC79E}" destId="{F9F3215D-6E1B-4EB7-B0EA-61E850FEAC21}" srcOrd="0" destOrd="0" presId="urn:microsoft.com/office/officeart/2008/layout/HorizontalMultiLevelHierarchy"/>
    <dgm:cxn modelId="{8454EA5E-1FD9-4634-B65A-7ECF0C868A26}" type="presParOf" srcId="{F9F3215D-6E1B-4EB7-B0EA-61E850FEAC21}" destId="{A32E37E3-203A-4AF8-BE6B-7F752414BAD2}" srcOrd="0" destOrd="0" presId="urn:microsoft.com/office/officeart/2008/layout/HorizontalMultiLevelHierarchy"/>
    <dgm:cxn modelId="{F03A090E-830B-48BB-A90F-8C4514F1C336}" type="presParOf" srcId="{F9F3215D-6E1B-4EB7-B0EA-61E850FEAC21}" destId="{A79EE1A7-04A0-492F-A288-78C17B825908}" srcOrd="1" destOrd="0" presId="urn:microsoft.com/office/officeart/2008/layout/HorizontalMultiLevelHierarchy"/>
    <dgm:cxn modelId="{BBD26DBD-C624-4F3E-A919-AB816D19BA40}" type="presParOf" srcId="{A79EE1A7-04A0-492F-A288-78C17B825908}" destId="{B38FE662-DAAD-41E1-9A4F-8A8A61E8EBCA}" srcOrd="0" destOrd="0" presId="urn:microsoft.com/office/officeart/2008/layout/HorizontalMultiLevelHierarchy"/>
    <dgm:cxn modelId="{11488EFC-FCF0-4143-9AB7-4A6D23CE919F}" type="presParOf" srcId="{B38FE662-DAAD-41E1-9A4F-8A8A61E8EBCA}" destId="{B17E38E8-73CA-4FDF-950A-25A586EB2ABB}" srcOrd="0" destOrd="0" presId="urn:microsoft.com/office/officeart/2008/layout/HorizontalMultiLevelHierarchy"/>
    <dgm:cxn modelId="{CCE692A6-86D3-4CCB-95E1-490C096EF0F9}" type="presParOf" srcId="{A79EE1A7-04A0-492F-A288-78C17B825908}" destId="{7B4E3B95-0250-4A4B-B766-5D2C1B65D6EE}" srcOrd="1" destOrd="0" presId="urn:microsoft.com/office/officeart/2008/layout/HorizontalMultiLevelHierarchy"/>
    <dgm:cxn modelId="{CFC63E1F-7AF8-470A-9947-DDAEFD8FFCB0}" type="presParOf" srcId="{7B4E3B95-0250-4A4B-B766-5D2C1B65D6EE}" destId="{4B1C79B8-952F-4408-9B86-3995A449CCF5}" srcOrd="0" destOrd="0" presId="urn:microsoft.com/office/officeart/2008/layout/HorizontalMultiLevelHierarchy"/>
    <dgm:cxn modelId="{3FBB11DE-5E89-473B-8D3D-707970C1345C}" type="presParOf" srcId="{7B4E3B95-0250-4A4B-B766-5D2C1B65D6EE}" destId="{175477C7-AB55-41C6-8D6B-0B3B45756D68}" srcOrd="1" destOrd="0" presId="urn:microsoft.com/office/officeart/2008/layout/HorizontalMultiLevelHierarchy"/>
    <dgm:cxn modelId="{2F9F71FE-61B7-45C3-822E-C0EC59417E80}" type="presParOf" srcId="{175477C7-AB55-41C6-8D6B-0B3B45756D68}" destId="{1087A022-C33E-4335-AD84-AA4642D965AA}" srcOrd="0" destOrd="0" presId="urn:microsoft.com/office/officeart/2008/layout/HorizontalMultiLevelHierarchy"/>
    <dgm:cxn modelId="{85AA443C-C7C3-4E53-BBB4-D7A9606DF7AF}" type="presParOf" srcId="{1087A022-C33E-4335-AD84-AA4642D965AA}" destId="{1092B26A-DEFA-4D03-8C4C-565FF7FA89F4}" srcOrd="0" destOrd="0" presId="urn:microsoft.com/office/officeart/2008/layout/HorizontalMultiLevelHierarchy"/>
    <dgm:cxn modelId="{6EBBF998-7EFE-426C-81EC-03711C5EB563}" type="presParOf" srcId="{175477C7-AB55-41C6-8D6B-0B3B45756D68}" destId="{BC3147EB-2C1E-4836-AC70-3296BDFE45FC}" srcOrd="1" destOrd="0" presId="urn:microsoft.com/office/officeart/2008/layout/HorizontalMultiLevelHierarchy"/>
    <dgm:cxn modelId="{BC3CCB4B-543A-4086-96B6-7E55F40FE014}" type="presParOf" srcId="{BC3147EB-2C1E-4836-AC70-3296BDFE45FC}" destId="{F9C7ED15-5A16-450A-B1F7-C30FA86F590F}" srcOrd="0" destOrd="0" presId="urn:microsoft.com/office/officeart/2008/layout/HorizontalMultiLevelHierarchy"/>
    <dgm:cxn modelId="{CE77CAAE-42FE-40B6-8965-603E8CF9BF27}" type="presParOf" srcId="{BC3147EB-2C1E-4836-AC70-3296BDFE45FC}" destId="{2EF149A4-48B8-4050-A886-387D0607F9AF}" srcOrd="1" destOrd="0" presId="urn:microsoft.com/office/officeart/2008/layout/HorizontalMultiLevelHierarchy"/>
    <dgm:cxn modelId="{70CB4F25-B0C9-4B5C-83AD-AE15DDFAEC5C}" type="presParOf" srcId="{A79EE1A7-04A0-492F-A288-78C17B825908}" destId="{10912BDD-232F-45F9-B3C3-12A4A0C0213F}" srcOrd="2" destOrd="0" presId="urn:microsoft.com/office/officeart/2008/layout/HorizontalMultiLevelHierarchy"/>
    <dgm:cxn modelId="{B8D919BF-B766-4A77-B125-100A24C62AE8}" type="presParOf" srcId="{10912BDD-232F-45F9-B3C3-12A4A0C0213F}" destId="{78AF7D32-A5AA-47EF-AA88-DE06E4C2CB25}" srcOrd="0" destOrd="0" presId="urn:microsoft.com/office/officeart/2008/layout/HorizontalMultiLevelHierarchy"/>
    <dgm:cxn modelId="{37EAFB5A-0CD1-4527-A7FE-B054B4DFD249}" type="presParOf" srcId="{A79EE1A7-04A0-492F-A288-78C17B825908}" destId="{2BF2CD55-BDFB-4AE1-8B74-7804F7080E83}" srcOrd="3" destOrd="0" presId="urn:microsoft.com/office/officeart/2008/layout/HorizontalMultiLevelHierarchy"/>
    <dgm:cxn modelId="{9926E947-31C5-4871-ACB4-B5AC2CAF7A11}" type="presParOf" srcId="{2BF2CD55-BDFB-4AE1-8B74-7804F7080E83}" destId="{4D34BD43-181D-46AD-96D2-8971D17A9968}" srcOrd="0" destOrd="0" presId="urn:microsoft.com/office/officeart/2008/layout/HorizontalMultiLevelHierarchy"/>
    <dgm:cxn modelId="{032E7713-31EB-461A-B464-F7832DDC609F}" type="presParOf" srcId="{2BF2CD55-BDFB-4AE1-8B74-7804F7080E83}" destId="{2458BA28-E648-40B6-BE0F-F97A2F84EA1E}" srcOrd="1" destOrd="0" presId="urn:microsoft.com/office/officeart/2008/layout/HorizontalMultiLevelHierarchy"/>
    <dgm:cxn modelId="{272B9863-BBEA-4CEA-9824-78ADF45DCB3F}" type="presParOf" srcId="{2458BA28-E648-40B6-BE0F-F97A2F84EA1E}" destId="{C5951AB0-9335-427C-9D43-B24D670DE6D5}" srcOrd="0" destOrd="0" presId="urn:microsoft.com/office/officeart/2008/layout/HorizontalMultiLevelHierarchy"/>
    <dgm:cxn modelId="{15DDB0DA-5B6C-4EF7-9994-2EBF840EB77C}" type="presParOf" srcId="{C5951AB0-9335-427C-9D43-B24D670DE6D5}" destId="{5FCF194C-4F6E-4601-A38F-87D88F0EFC3E}" srcOrd="0" destOrd="0" presId="urn:microsoft.com/office/officeart/2008/layout/HorizontalMultiLevelHierarchy"/>
    <dgm:cxn modelId="{EB231A1D-A2F2-4CDE-B6CF-8EA298017C08}" type="presParOf" srcId="{2458BA28-E648-40B6-BE0F-F97A2F84EA1E}" destId="{141F7753-BB1B-4708-997F-618A90F8E5C0}" srcOrd="1" destOrd="0" presId="urn:microsoft.com/office/officeart/2008/layout/HorizontalMultiLevelHierarchy"/>
    <dgm:cxn modelId="{A0240E57-A589-4303-9935-CCB4A8020546}" type="presParOf" srcId="{141F7753-BB1B-4708-997F-618A90F8E5C0}" destId="{DEDFFD3A-A421-4BE0-BB04-94E8ED779EA8}" srcOrd="0" destOrd="0" presId="urn:microsoft.com/office/officeart/2008/layout/HorizontalMultiLevelHierarchy"/>
    <dgm:cxn modelId="{98850885-1E48-4C3C-B068-1616837EB84D}" type="presParOf" srcId="{141F7753-BB1B-4708-997F-618A90F8E5C0}" destId="{B6EDADF6-56AA-4DA3-A338-35A887B37AB6}" srcOrd="1" destOrd="0" presId="urn:microsoft.com/office/officeart/2008/layout/HorizontalMultiLevelHierarchy"/>
    <dgm:cxn modelId="{00470482-EDDA-4477-AB79-DFBDFF15A714}" type="presParOf" srcId="{B6EDADF6-56AA-4DA3-A338-35A887B37AB6}" destId="{299E1632-5339-4853-B967-665CD319F913}" srcOrd="0" destOrd="0" presId="urn:microsoft.com/office/officeart/2008/layout/HorizontalMultiLevelHierarchy"/>
    <dgm:cxn modelId="{E499EE52-DD97-462B-A2CE-A02462D25E89}" type="presParOf" srcId="{299E1632-5339-4853-B967-665CD319F913}" destId="{FF65BD00-335E-44A4-A7E8-1A3AB7519928}" srcOrd="0" destOrd="0" presId="urn:microsoft.com/office/officeart/2008/layout/HorizontalMultiLevelHierarchy"/>
    <dgm:cxn modelId="{C9D49C40-C257-41B5-93F0-813B068032F5}" type="presParOf" srcId="{B6EDADF6-56AA-4DA3-A338-35A887B37AB6}" destId="{0B043520-0C6A-4D91-A040-BCF23B8CDD03}" srcOrd="1" destOrd="0" presId="urn:microsoft.com/office/officeart/2008/layout/HorizontalMultiLevelHierarchy"/>
    <dgm:cxn modelId="{E6CD2100-9243-4D3A-9CC3-959DE7AB408B}" type="presParOf" srcId="{0B043520-0C6A-4D91-A040-BCF23B8CDD03}" destId="{651DD745-E20C-45B7-A062-A9DC4121FF95}" srcOrd="0" destOrd="0" presId="urn:microsoft.com/office/officeart/2008/layout/HorizontalMultiLevelHierarchy"/>
    <dgm:cxn modelId="{540BBFC9-E7A7-4074-BA72-8B5877033BF9}" type="presParOf" srcId="{0B043520-0C6A-4D91-A040-BCF23B8CDD03}" destId="{3978EF21-610E-436E-BBDE-AD5F0B4CE06A}" srcOrd="1" destOrd="0" presId="urn:microsoft.com/office/officeart/2008/layout/HorizontalMultiLevelHierarchy"/>
    <dgm:cxn modelId="{61CCF60D-B588-4C72-8B67-247A977BC5BC}" type="presParOf" srcId="{2458BA28-E648-40B6-BE0F-F97A2F84EA1E}" destId="{0A50F59A-1737-4981-B396-6AADC4F2179C}" srcOrd="2" destOrd="0" presId="urn:microsoft.com/office/officeart/2008/layout/HorizontalMultiLevelHierarchy"/>
    <dgm:cxn modelId="{83337429-679B-4314-8A37-76E560621CED}" type="presParOf" srcId="{0A50F59A-1737-4981-B396-6AADC4F2179C}" destId="{A89617D1-117D-46E7-8F79-FC613C5BDA1A}" srcOrd="0" destOrd="0" presId="urn:microsoft.com/office/officeart/2008/layout/HorizontalMultiLevelHierarchy"/>
    <dgm:cxn modelId="{DA55A9C0-DBF3-47AF-973C-A01161CFE1C5}" type="presParOf" srcId="{2458BA28-E648-40B6-BE0F-F97A2F84EA1E}" destId="{37A9A24A-787A-452D-A410-FADAB8F8070D}" srcOrd="3" destOrd="0" presId="urn:microsoft.com/office/officeart/2008/layout/HorizontalMultiLevelHierarchy"/>
    <dgm:cxn modelId="{A7C56E9D-AE63-4531-ABDE-C11E879CC9A9}" type="presParOf" srcId="{37A9A24A-787A-452D-A410-FADAB8F8070D}" destId="{C317495A-794B-4135-A75B-0622E2111C80}" srcOrd="0" destOrd="0" presId="urn:microsoft.com/office/officeart/2008/layout/HorizontalMultiLevelHierarchy"/>
    <dgm:cxn modelId="{2DF23979-E9F4-4D28-91A1-A0C6253B7345}" type="presParOf" srcId="{37A9A24A-787A-452D-A410-FADAB8F8070D}" destId="{C7C41C79-6ACC-4FB0-9CEF-9D566910A3D9}" srcOrd="1" destOrd="0" presId="urn:microsoft.com/office/officeart/2008/layout/HorizontalMultiLevelHierarchy"/>
    <dgm:cxn modelId="{F88BD894-B97C-4B62-82E1-4DD71D0BF8DD}" type="presParOf" srcId="{2458BA28-E648-40B6-BE0F-F97A2F84EA1E}" destId="{90731739-00D0-4D00-887B-8C64EFB95F19}" srcOrd="4" destOrd="0" presId="urn:microsoft.com/office/officeart/2008/layout/HorizontalMultiLevelHierarchy"/>
    <dgm:cxn modelId="{4A29F037-DBD3-492D-B3F5-A5A2855B2045}" type="presParOf" srcId="{90731739-00D0-4D00-887B-8C64EFB95F19}" destId="{26678677-0F75-4F54-9D28-4A6721219698}" srcOrd="0" destOrd="0" presId="urn:microsoft.com/office/officeart/2008/layout/HorizontalMultiLevelHierarchy"/>
    <dgm:cxn modelId="{F4A36294-DD5D-4C84-A8A4-90EEEAFE71C0}" type="presParOf" srcId="{2458BA28-E648-40B6-BE0F-F97A2F84EA1E}" destId="{15433F49-6A3B-44D7-BF2B-732A1E4E194F}" srcOrd="5" destOrd="0" presId="urn:microsoft.com/office/officeart/2008/layout/HorizontalMultiLevelHierarchy"/>
    <dgm:cxn modelId="{558F17AC-D25A-46D9-B986-6AAA76BA4211}" type="presParOf" srcId="{15433F49-6A3B-44D7-BF2B-732A1E4E194F}" destId="{FA8B5E78-B546-4652-AD65-A0C874446D14}" srcOrd="0" destOrd="0" presId="urn:microsoft.com/office/officeart/2008/layout/HorizontalMultiLevelHierarchy"/>
    <dgm:cxn modelId="{725D5CCD-52BB-410B-96C8-772CC334AD65}" type="presParOf" srcId="{15433F49-6A3B-44D7-BF2B-732A1E4E194F}" destId="{60D74F7F-2897-4B35-9B29-3FFB6FA203D5}" srcOrd="1" destOrd="0" presId="urn:microsoft.com/office/officeart/2008/layout/HorizontalMultiLevelHierarchy"/>
    <dgm:cxn modelId="{E232861D-9C85-4828-BF43-392D5B60C125}" type="presParOf" srcId="{2458BA28-E648-40B6-BE0F-F97A2F84EA1E}" destId="{F9ABAEED-5C2B-4A65-B357-FAFE3D8F0DEA}" srcOrd="6" destOrd="0" presId="urn:microsoft.com/office/officeart/2008/layout/HorizontalMultiLevelHierarchy"/>
    <dgm:cxn modelId="{4D47D1E3-7526-4A5C-BED7-5707571868F3}" type="presParOf" srcId="{F9ABAEED-5C2B-4A65-B357-FAFE3D8F0DEA}" destId="{2A2764BE-DA42-4321-A2B0-B6929EF7A6E4}" srcOrd="0" destOrd="0" presId="urn:microsoft.com/office/officeart/2008/layout/HorizontalMultiLevelHierarchy"/>
    <dgm:cxn modelId="{514BC368-A03A-4B99-AD6C-3F40F9FF4911}" type="presParOf" srcId="{2458BA28-E648-40B6-BE0F-F97A2F84EA1E}" destId="{4E8FA2A8-39DD-4B3C-A0D0-67BC7DB98340}" srcOrd="7" destOrd="0" presId="urn:microsoft.com/office/officeart/2008/layout/HorizontalMultiLevelHierarchy"/>
    <dgm:cxn modelId="{1BA98867-DE5E-44A6-849E-022425E3512E}" type="presParOf" srcId="{4E8FA2A8-39DD-4B3C-A0D0-67BC7DB98340}" destId="{A51BFF8A-0357-4576-940F-0C85A802F8DD}" srcOrd="0" destOrd="0" presId="urn:microsoft.com/office/officeart/2008/layout/HorizontalMultiLevelHierarchy"/>
    <dgm:cxn modelId="{44A1273E-D0F3-4910-9AF5-D83687D81948}" type="presParOf" srcId="{4E8FA2A8-39DD-4B3C-A0D0-67BC7DB98340}" destId="{A7BDF9B5-C578-4691-BE43-0E22E6D97FA4}" srcOrd="1" destOrd="0" presId="urn:microsoft.com/office/officeart/2008/layout/HorizontalMultiLevelHierarchy"/>
    <dgm:cxn modelId="{19CD4E95-6805-4A49-BBCF-3F42BA8FFF51}" type="presParOf" srcId="{A7BDF9B5-C578-4691-BE43-0E22E6D97FA4}" destId="{5406083E-6404-4936-BD1F-360F061A80FD}" srcOrd="0" destOrd="0" presId="urn:microsoft.com/office/officeart/2008/layout/HorizontalMultiLevelHierarchy"/>
    <dgm:cxn modelId="{D4908333-425D-4E88-A8A8-1A081FFF3646}" type="presParOf" srcId="{5406083E-6404-4936-BD1F-360F061A80FD}" destId="{1E8113FD-C0AB-4449-A1DE-20E0390683F3}" srcOrd="0" destOrd="0" presId="urn:microsoft.com/office/officeart/2008/layout/HorizontalMultiLevelHierarchy"/>
    <dgm:cxn modelId="{7CD38E1E-5E6D-4FA0-8D53-C4DF612C315F}" type="presParOf" srcId="{A7BDF9B5-C578-4691-BE43-0E22E6D97FA4}" destId="{7EA9AC70-30B2-4778-949D-04706A98EBBD}" srcOrd="1" destOrd="0" presId="urn:microsoft.com/office/officeart/2008/layout/HorizontalMultiLevelHierarchy"/>
    <dgm:cxn modelId="{E9CDC453-6642-494C-80E6-89B486999DDB}" type="presParOf" srcId="{7EA9AC70-30B2-4778-949D-04706A98EBBD}" destId="{3698D013-A9BC-40D5-99D0-2CCEA64095B0}" srcOrd="0" destOrd="0" presId="urn:microsoft.com/office/officeart/2008/layout/HorizontalMultiLevelHierarchy"/>
    <dgm:cxn modelId="{118AE2C0-4E75-4E75-B1F5-874026CBC5F7}" type="presParOf" srcId="{7EA9AC70-30B2-4778-949D-04706A98EBBD}" destId="{4D03A013-65F8-4C00-AAA5-9EB1375577E8}" srcOrd="1" destOrd="0" presId="urn:microsoft.com/office/officeart/2008/layout/HorizontalMultiLevelHierarchy"/>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6083E-6404-4936-BD1F-360F061A80FD}">
      <dsp:nvSpPr>
        <dsp:cNvPr id="0" name=""/>
        <dsp:cNvSpPr/>
      </dsp:nvSpPr>
      <dsp:spPr>
        <a:xfrm>
          <a:off x="4105111" y="2737279"/>
          <a:ext cx="300215" cy="91440"/>
        </a:xfrm>
        <a:custGeom>
          <a:avLst/>
          <a:gdLst/>
          <a:ahLst/>
          <a:cxnLst/>
          <a:rect l="0" t="0" r="0" b="0"/>
          <a:pathLst>
            <a:path>
              <a:moveTo>
                <a:pt x="0" y="45720"/>
              </a:moveTo>
              <a:lnTo>
                <a:pt x="300215" y="45720"/>
              </a:lnTo>
            </a:path>
          </a:pathLst>
        </a:custGeom>
        <a:noFill/>
        <a:ln w="12700" cap="flat" cmpd="sng" algn="ctr">
          <a:solidFill>
            <a:scrgbClr r="0" g="0" b="0"/>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4247714" y="2775494"/>
        <a:ext cx="0" cy="0"/>
      </dsp:txXfrm>
    </dsp:sp>
    <dsp:sp modelId="{F9ABAEED-5C2B-4A65-B357-FAFE3D8F0DEA}">
      <dsp:nvSpPr>
        <dsp:cNvPr id="0" name=""/>
        <dsp:cNvSpPr/>
      </dsp:nvSpPr>
      <dsp:spPr>
        <a:xfrm>
          <a:off x="2296133" y="1935957"/>
          <a:ext cx="300215" cy="847042"/>
        </a:xfrm>
        <a:custGeom>
          <a:avLst/>
          <a:gdLst/>
          <a:ahLst/>
          <a:cxnLst/>
          <a:rect l="0" t="0" r="0" b="0"/>
          <a:pathLst>
            <a:path>
              <a:moveTo>
                <a:pt x="0" y="0"/>
              </a:moveTo>
              <a:lnTo>
                <a:pt x="150107" y="0"/>
              </a:lnTo>
              <a:lnTo>
                <a:pt x="150107" y="847042"/>
              </a:lnTo>
              <a:lnTo>
                <a:pt x="300215" y="847042"/>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423774" y="2337011"/>
        <a:ext cx="0" cy="0"/>
      </dsp:txXfrm>
    </dsp:sp>
    <dsp:sp modelId="{90731739-00D0-4D00-887B-8C64EFB95F19}">
      <dsp:nvSpPr>
        <dsp:cNvPr id="0" name=""/>
        <dsp:cNvSpPr/>
      </dsp:nvSpPr>
      <dsp:spPr>
        <a:xfrm>
          <a:off x="2296133" y="1935957"/>
          <a:ext cx="300215" cy="274985"/>
        </a:xfrm>
        <a:custGeom>
          <a:avLst/>
          <a:gdLst/>
          <a:ahLst/>
          <a:cxnLst/>
          <a:rect l="0" t="0" r="0" b="0"/>
          <a:pathLst>
            <a:path>
              <a:moveTo>
                <a:pt x="0" y="0"/>
              </a:moveTo>
              <a:lnTo>
                <a:pt x="150107" y="0"/>
              </a:lnTo>
              <a:lnTo>
                <a:pt x="150107" y="274985"/>
              </a:lnTo>
              <a:lnTo>
                <a:pt x="300215" y="274985"/>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436063" y="2063272"/>
        <a:ext cx="0" cy="0"/>
      </dsp:txXfrm>
    </dsp:sp>
    <dsp:sp modelId="{0A50F59A-1737-4981-B396-6AADC4F2179C}">
      <dsp:nvSpPr>
        <dsp:cNvPr id="0" name=""/>
        <dsp:cNvSpPr/>
      </dsp:nvSpPr>
      <dsp:spPr>
        <a:xfrm>
          <a:off x="2296133" y="1638885"/>
          <a:ext cx="300215" cy="297071"/>
        </a:xfrm>
        <a:custGeom>
          <a:avLst/>
          <a:gdLst/>
          <a:ahLst/>
          <a:cxnLst/>
          <a:rect l="0" t="0" r="0" b="0"/>
          <a:pathLst>
            <a:path>
              <a:moveTo>
                <a:pt x="0" y="297071"/>
              </a:moveTo>
              <a:lnTo>
                <a:pt x="150107" y="297071"/>
              </a:lnTo>
              <a:lnTo>
                <a:pt x="150107" y="0"/>
              </a:lnTo>
              <a:lnTo>
                <a:pt x="300215" y="0"/>
              </a:lnTo>
            </a:path>
          </a:pathLst>
        </a:custGeom>
        <a:noFill/>
        <a:ln w="12700" cap="flat" cmpd="sng" algn="ctr">
          <a:no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435682" y="1776862"/>
        <a:ext cx="0" cy="0"/>
      </dsp:txXfrm>
    </dsp:sp>
    <dsp:sp modelId="{299E1632-5339-4853-B967-665CD319F913}">
      <dsp:nvSpPr>
        <dsp:cNvPr id="0" name=""/>
        <dsp:cNvSpPr/>
      </dsp:nvSpPr>
      <dsp:spPr>
        <a:xfrm>
          <a:off x="4097426" y="1021109"/>
          <a:ext cx="300215" cy="91440"/>
        </a:xfrm>
        <a:custGeom>
          <a:avLst/>
          <a:gdLst/>
          <a:ahLst/>
          <a:cxnLst/>
          <a:rect l="0" t="0" r="0" b="0"/>
          <a:pathLst>
            <a:path>
              <a:moveTo>
                <a:pt x="0" y="45720"/>
              </a:moveTo>
              <a:lnTo>
                <a:pt x="300215" y="45720"/>
              </a:lnTo>
            </a:path>
          </a:pathLst>
        </a:custGeom>
        <a:noFill/>
        <a:ln w="12700" cap="flat" cmpd="sng" algn="ctr">
          <a:solidFill>
            <a:scrgbClr r="0" g="0" b="0"/>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4240028" y="1059323"/>
        <a:ext cx="0" cy="0"/>
      </dsp:txXfrm>
    </dsp:sp>
    <dsp:sp modelId="{C5951AB0-9335-427C-9D43-B24D670DE6D5}">
      <dsp:nvSpPr>
        <dsp:cNvPr id="0" name=""/>
        <dsp:cNvSpPr/>
      </dsp:nvSpPr>
      <dsp:spPr>
        <a:xfrm>
          <a:off x="2296133" y="1066829"/>
          <a:ext cx="300215" cy="869128"/>
        </a:xfrm>
        <a:custGeom>
          <a:avLst/>
          <a:gdLst/>
          <a:ahLst/>
          <a:cxnLst/>
          <a:rect l="0" t="0" r="0" b="0"/>
          <a:pathLst>
            <a:path>
              <a:moveTo>
                <a:pt x="0" y="869128"/>
              </a:moveTo>
              <a:lnTo>
                <a:pt x="150107" y="869128"/>
              </a:lnTo>
              <a:lnTo>
                <a:pt x="150107" y="0"/>
              </a:lnTo>
              <a:lnTo>
                <a:pt x="300215" y="0"/>
              </a:lnTo>
            </a:path>
          </a:pathLst>
        </a:custGeom>
        <a:noFill/>
        <a:ln w="12700" cap="flat" cmpd="sng" algn="ctr">
          <a:solidFill>
            <a:scrgbClr r="0" g="0" b="0"/>
          </a:solidFill>
          <a:prstDash val="solid"/>
          <a:miter lim="800000"/>
          <a:headEnd type="none"/>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423253" y="1478405"/>
        <a:ext cx="0" cy="0"/>
      </dsp:txXfrm>
    </dsp:sp>
    <dsp:sp modelId="{10912BDD-232F-45F9-B3C3-12A4A0C0213F}">
      <dsp:nvSpPr>
        <dsp:cNvPr id="0" name=""/>
        <dsp:cNvSpPr/>
      </dsp:nvSpPr>
      <dsp:spPr>
        <a:xfrm>
          <a:off x="494840" y="1207012"/>
          <a:ext cx="300215" cy="728944"/>
        </a:xfrm>
        <a:custGeom>
          <a:avLst/>
          <a:gdLst/>
          <a:ahLst/>
          <a:cxnLst/>
          <a:rect l="0" t="0" r="0" b="0"/>
          <a:pathLst>
            <a:path>
              <a:moveTo>
                <a:pt x="0" y="0"/>
              </a:moveTo>
              <a:lnTo>
                <a:pt x="150107" y="0"/>
              </a:lnTo>
              <a:lnTo>
                <a:pt x="150107" y="728944"/>
              </a:lnTo>
              <a:lnTo>
                <a:pt x="300215" y="728944"/>
              </a:lnTo>
            </a:path>
          </a:pathLst>
        </a:custGeom>
        <a:noFill/>
        <a:ln w="12700" cap="flat" cmpd="sng" algn="ctr">
          <a:solidFill>
            <a:scrgbClr r="0" g="0" b="0"/>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625239" y="1551776"/>
        <a:ext cx="0" cy="0"/>
      </dsp:txXfrm>
    </dsp:sp>
    <dsp:sp modelId="{1087A022-C33E-4335-AD84-AA4642D965AA}">
      <dsp:nvSpPr>
        <dsp:cNvPr id="0" name=""/>
        <dsp:cNvSpPr/>
      </dsp:nvSpPr>
      <dsp:spPr>
        <a:xfrm>
          <a:off x="2296133" y="449052"/>
          <a:ext cx="300215" cy="91440"/>
        </a:xfrm>
        <a:custGeom>
          <a:avLst/>
          <a:gdLst/>
          <a:ahLst/>
          <a:cxnLst/>
          <a:rect l="0" t="0" r="0" b="0"/>
          <a:pathLst>
            <a:path>
              <a:moveTo>
                <a:pt x="0" y="45720"/>
              </a:moveTo>
              <a:lnTo>
                <a:pt x="300215" y="45720"/>
              </a:lnTo>
            </a:path>
          </a:pathLst>
        </a:custGeom>
        <a:noFill/>
        <a:ln w="12700" cap="flat" cmpd="sng" algn="ctr">
          <a:solidFill>
            <a:scrgbClr r="0" g="0" b="0"/>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438735" y="487266"/>
        <a:ext cx="0" cy="0"/>
      </dsp:txXfrm>
    </dsp:sp>
    <dsp:sp modelId="{B38FE662-DAAD-41E1-9A4F-8A8A61E8EBCA}">
      <dsp:nvSpPr>
        <dsp:cNvPr id="0" name=""/>
        <dsp:cNvSpPr/>
      </dsp:nvSpPr>
      <dsp:spPr>
        <a:xfrm>
          <a:off x="494840" y="494772"/>
          <a:ext cx="300215" cy="712240"/>
        </a:xfrm>
        <a:custGeom>
          <a:avLst/>
          <a:gdLst/>
          <a:ahLst/>
          <a:cxnLst/>
          <a:rect l="0" t="0" r="0" b="0"/>
          <a:pathLst>
            <a:path>
              <a:moveTo>
                <a:pt x="0" y="712240"/>
              </a:moveTo>
              <a:lnTo>
                <a:pt x="150107" y="712240"/>
              </a:lnTo>
              <a:lnTo>
                <a:pt x="150107" y="0"/>
              </a:lnTo>
              <a:lnTo>
                <a:pt x="300215" y="0"/>
              </a:lnTo>
            </a:path>
          </a:pathLst>
        </a:custGeom>
        <a:noFill/>
        <a:ln w="12700" cap="flat" cmpd="sng" algn="ctr">
          <a:solidFill>
            <a:scrgbClr r="0" g="0" b="0"/>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625625" y="831569"/>
        <a:ext cx="0" cy="0"/>
      </dsp:txXfrm>
    </dsp:sp>
    <dsp:sp modelId="{A32E37E3-203A-4AF8-BE6B-7F752414BAD2}">
      <dsp:nvSpPr>
        <dsp:cNvPr id="0" name=""/>
        <dsp:cNvSpPr/>
      </dsp:nvSpPr>
      <dsp:spPr>
        <a:xfrm rot="16200000">
          <a:off x="-938312" y="978189"/>
          <a:ext cx="2408660" cy="457645"/>
        </a:xfrm>
        <a:prstGeom prst="rect">
          <a:avLst/>
        </a:prstGeom>
        <a:solidFill>
          <a:srgbClr val="44546A">
            <a:lumMod val="20000"/>
            <a:lumOff val="80000"/>
          </a:srgb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Examine Disability Packet </a:t>
          </a:r>
        </a:p>
      </dsp:txBody>
      <dsp:txXfrm>
        <a:off x="-938312" y="978189"/>
        <a:ext cx="2408660" cy="457645"/>
      </dsp:txXfrm>
    </dsp:sp>
    <dsp:sp modelId="{4B1C79B8-952F-4408-9B86-3995A449CCF5}">
      <dsp:nvSpPr>
        <dsp:cNvPr id="0" name=""/>
        <dsp:cNvSpPr/>
      </dsp:nvSpPr>
      <dsp:spPr>
        <a:xfrm>
          <a:off x="795056" y="221477"/>
          <a:ext cx="1501077" cy="546588"/>
        </a:xfrm>
        <a:prstGeom prst="rect">
          <a:avLst/>
        </a:prstGeom>
        <a:solidFill>
          <a:srgbClr val="A5A5A5">
            <a:lumMod val="40000"/>
            <a:lumOff val="60000"/>
          </a:srgb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DHHS Form 921 date less than 10 months old</a:t>
          </a:r>
        </a:p>
      </dsp:txBody>
      <dsp:txXfrm>
        <a:off x="795056" y="221477"/>
        <a:ext cx="1501077" cy="546588"/>
      </dsp:txXfrm>
    </dsp:sp>
    <dsp:sp modelId="{F9C7ED15-5A16-450A-B1F7-C30FA86F590F}">
      <dsp:nvSpPr>
        <dsp:cNvPr id="0" name=""/>
        <dsp:cNvSpPr/>
      </dsp:nvSpPr>
      <dsp:spPr>
        <a:xfrm>
          <a:off x="2596349" y="265949"/>
          <a:ext cx="1501077" cy="457645"/>
        </a:xfrm>
        <a:prstGeom prst="rect">
          <a:avLst/>
        </a:prstGeom>
        <a:solidFill>
          <a:srgbClr val="A5A5A5">
            <a:lumMod val="40000"/>
            <a:lumOff val="60000"/>
          </a:srgb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Send </a:t>
          </a:r>
          <a:r>
            <a:rPr lang="en-US" sz="1100" i="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Disability Packet </a:t>
          </a: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Vocational Rehabilitation</a:t>
          </a:r>
        </a:p>
      </dsp:txBody>
      <dsp:txXfrm>
        <a:off x="2596349" y="265949"/>
        <a:ext cx="1501077" cy="457645"/>
      </dsp:txXfrm>
    </dsp:sp>
    <dsp:sp modelId="{4D34BD43-181D-46AD-96D2-8971D17A9968}">
      <dsp:nvSpPr>
        <dsp:cNvPr id="0" name=""/>
        <dsp:cNvSpPr/>
      </dsp:nvSpPr>
      <dsp:spPr>
        <a:xfrm>
          <a:off x="795056" y="1668324"/>
          <a:ext cx="1501077" cy="535266"/>
        </a:xfrm>
        <a:prstGeom prst="rect">
          <a:avLst/>
        </a:prstGeom>
        <a:solidFill>
          <a:srgbClr val="FFC000">
            <a:lumMod val="20000"/>
            <a:lumOff val="80000"/>
          </a:srgb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DHHS Form 921 date more than 10 months old</a:t>
          </a:r>
        </a:p>
      </dsp:txBody>
      <dsp:txXfrm>
        <a:off x="795056" y="1668324"/>
        <a:ext cx="1501077" cy="535266"/>
      </dsp:txXfrm>
    </dsp:sp>
    <dsp:sp modelId="{DEDFFD3A-A421-4BE0-BB04-94E8ED779EA8}">
      <dsp:nvSpPr>
        <dsp:cNvPr id="0" name=""/>
        <dsp:cNvSpPr/>
      </dsp:nvSpPr>
      <dsp:spPr>
        <a:xfrm>
          <a:off x="2596349" y="838006"/>
          <a:ext cx="1501077" cy="457645"/>
        </a:xfrm>
        <a:prstGeom prst="rect">
          <a:avLst/>
        </a:prstGeom>
        <a:solidFill>
          <a:srgbClr val="FFC000">
            <a:lumMod val="20000"/>
            <a:lumOff val="80000"/>
          </a:srgb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Check SDX and BENDEX for disability decision</a:t>
          </a:r>
        </a:p>
      </dsp:txBody>
      <dsp:txXfrm>
        <a:off x="2596349" y="838006"/>
        <a:ext cx="1501077" cy="457645"/>
      </dsp:txXfrm>
    </dsp:sp>
    <dsp:sp modelId="{651DD745-E20C-45B7-A062-A9DC4121FF95}">
      <dsp:nvSpPr>
        <dsp:cNvPr id="0" name=""/>
        <dsp:cNvSpPr/>
      </dsp:nvSpPr>
      <dsp:spPr>
        <a:xfrm>
          <a:off x="4397641" y="838006"/>
          <a:ext cx="1501077" cy="457645"/>
        </a:xfrm>
        <a:prstGeom prst="rect">
          <a:avLst/>
        </a:prstGeom>
        <a:solidFill>
          <a:srgbClr val="4472C4">
            <a:lumMod val="20000"/>
            <a:lumOff val="80000"/>
          </a:srgb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Continue processing eligibility if disability has been approved for SSA</a:t>
          </a:r>
        </a:p>
      </dsp:txBody>
      <dsp:txXfrm>
        <a:off x="4397641" y="838006"/>
        <a:ext cx="1501077" cy="457645"/>
      </dsp:txXfrm>
    </dsp:sp>
    <dsp:sp modelId="{C317495A-794B-4135-A75B-0622E2111C80}">
      <dsp:nvSpPr>
        <dsp:cNvPr id="0" name=""/>
        <dsp:cNvSpPr/>
      </dsp:nvSpPr>
      <dsp:spPr>
        <a:xfrm>
          <a:off x="2596349" y="1410063"/>
          <a:ext cx="1508762" cy="457645"/>
        </a:xfrm>
        <a:prstGeom prst="rect">
          <a:avLst/>
        </a:prstGeom>
        <a:solidFill>
          <a:srgbClr val="ED7D31">
            <a:lumMod val="40000"/>
            <a:lumOff val="60000"/>
          </a:srgb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Contact applicant to update contact information</a:t>
          </a:r>
        </a:p>
      </dsp:txBody>
      <dsp:txXfrm>
        <a:off x="2596349" y="1410063"/>
        <a:ext cx="1508762" cy="457645"/>
      </dsp:txXfrm>
    </dsp:sp>
    <dsp:sp modelId="{FA8B5E78-B546-4652-AD65-A0C874446D14}">
      <dsp:nvSpPr>
        <dsp:cNvPr id="0" name=""/>
        <dsp:cNvSpPr/>
      </dsp:nvSpPr>
      <dsp:spPr>
        <a:xfrm>
          <a:off x="2596349" y="1982120"/>
          <a:ext cx="1508762" cy="457645"/>
        </a:xfrm>
        <a:prstGeom prst="rect">
          <a:avLst/>
        </a:prstGeom>
        <a:solidFill>
          <a:srgbClr val="ED7D31">
            <a:lumMod val="40000"/>
            <a:lumOff val="60000"/>
          </a:srgb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opportunity to update medical information</a:t>
          </a:r>
        </a:p>
      </dsp:txBody>
      <dsp:txXfrm>
        <a:off x="2596349" y="1982120"/>
        <a:ext cx="1508762" cy="457645"/>
      </dsp:txXfrm>
    </dsp:sp>
    <dsp:sp modelId="{A51BFF8A-0357-4576-940F-0C85A802F8DD}">
      <dsp:nvSpPr>
        <dsp:cNvPr id="0" name=""/>
        <dsp:cNvSpPr/>
      </dsp:nvSpPr>
      <dsp:spPr>
        <a:xfrm>
          <a:off x="2596349" y="2554177"/>
          <a:ext cx="1508762" cy="457645"/>
        </a:xfrm>
        <a:prstGeom prst="rect">
          <a:avLst/>
        </a:prstGeom>
        <a:solidFill>
          <a:srgbClr val="ED7D31">
            <a:lumMod val="40000"/>
            <a:lumOff val="60000"/>
          </a:srgb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Obtain DHHS Form 921 with current date</a:t>
          </a:r>
        </a:p>
      </dsp:txBody>
      <dsp:txXfrm>
        <a:off x="2596349" y="2554177"/>
        <a:ext cx="1508762" cy="457645"/>
      </dsp:txXfrm>
    </dsp:sp>
    <dsp:sp modelId="{3698D013-A9BC-40D5-99D0-2CCEA64095B0}">
      <dsp:nvSpPr>
        <dsp:cNvPr id="0" name=""/>
        <dsp:cNvSpPr/>
      </dsp:nvSpPr>
      <dsp:spPr>
        <a:xfrm>
          <a:off x="4405327" y="2554177"/>
          <a:ext cx="1501077" cy="457645"/>
        </a:xfrm>
        <a:prstGeom prst="rect">
          <a:avLst/>
        </a:prstGeom>
        <a:solidFill>
          <a:srgbClr val="ED7D31">
            <a:lumMod val="40000"/>
            <a:lumOff val="60000"/>
          </a:srgb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Send </a:t>
          </a:r>
          <a:r>
            <a:rPr lang="en-US" sz="1100" i="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Update Disability Packet </a:t>
          </a: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Vocational Rehabilitation</a:t>
          </a:r>
        </a:p>
      </dsp:txBody>
      <dsp:txXfrm>
        <a:off x="4405327" y="2554177"/>
        <a:ext cx="1501077" cy="457645"/>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p:properties xmlns:p="http://schemas.microsoft.com/office/2006/metadata/properties" xmlns:xsi="http://www.w3.org/2001/XMLSchema-instance" xmlns:pc="http://schemas.microsoft.com/office/infopath/2007/PartnerControls">
  <documentManagement>
    <_dlc_DocId xmlns="10781d7c-6070-4b3e-ab1f-f71bff812929">R2UUKJDZ4VCH-2180-587</_dlc_DocId>
    <_dlc_DocIdUrl xmlns="10781d7c-6070-4b3e-ab1f-f71bff812929">
      <Url>https://team.scdhhs.gov/pmo/ProjectRepository/1211207/_layouts/DocIdRedir.aspx?ID=R2UUKJDZ4VCH-2180-587</Url>
      <Description>R2UUKJDZ4VCH-2180-587</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Document" ma:contentTypeID="0x01010069A3D8D5C9595A48BA8AB0A9150E9134" ma:contentTypeVersion="13" ma:contentTypeDescription="Create a new document." ma:contentTypeScope="" ma:versionID="0a6a2c0bc43a82e9da860af69c81739e">
  <xsd:schema xmlns:xsd="http://www.w3.org/2001/XMLSchema" xmlns:xs="http://www.w3.org/2001/XMLSchema" xmlns:p="http://schemas.microsoft.com/office/2006/metadata/properties" xmlns:ns2="10781d7c-6070-4b3e-ab1f-f71bff812929" targetNamespace="http://schemas.microsoft.com/office/2006/metadata/properties" ma:root="true" ma:fieldsID="a779a20aca05ef422c47dac4806042cb" ns2:_="">
    <xsd:import namespace="10781d7c-6070-4b3e-ab1f-f71bff81292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81d7c-6070-4b3e-ab1f-f71bff8129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559E9D-986C-4A35-B489-DE681B83E4F0}">
  <ds:schemaRefs>
    <ds:schemaRef ds:uri="http://schemas.openxmlformats.org/officeDocument/2006/bibliography"/>
  </ds:schemaRefs>
</ds:datastoreItem>
</file>

<file path=customXml/itemProps10.xml><?xml version="1.0" encoding="utf-8"?>
<ds:datastoreItem xmlns:ds="http://schemas.openxmlformats.org/officeDocument/2006/customXml" ds:itemID="{3E7730C4-11E2-4CDF-ACB8-0A0A79EC7704}">
  <ds:schemaRefs>
    <ds:schemaRef ds:uri="http://schemas.openxmlformats.org/officeDocument/2006/bibliography"/>
  </ds:schemaRefs>
</ds:datastoreItem>
</file>

<file path=customXml/itemProps11.xml><?xml version="1.0" encoding="utf-8"?>
<ds:datastoreItem xmlns:ds="http://schemas.openxmlformats.org/officeDocument/2006/customXml" ds:itemID="{961D2A14-1693-4058-99BD-1D622E1CC464}">
  <ds:schemaRefs>
    <ds:schemaRef ds:uri="http://purl.org/dc/elements/1.1/"/>
    <ds:schemaRef ds:uri="http://purl.org/dc/dcmitype/"/>
    <ds:schemaRef ds:uri="10781d7c-6070-4b3e-ab1f-f71bff812929"/>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E70DCEEC-5ACB-40FE-85B6-0B214A84ADD8}">
  <ds:schemaRefs>
    <ds:schemaRef ds:uri="http://schemas.openxmlformats.org/officeDocument/2006/bibliography"/>
  </ds:schemaRefs>
</ds:datastoreItem>
</file>

<file path=customXml/itemProps3.xml><?xml version="1.0" encoding="utf-8"?>
<ds:datastoreItem xmlns:ds="http://schemas.openxmlformats.org/officeDocument/2006/customXml" ds:itemID="{81BBDC21-85A4-4738-AD2B-F32BA2E816BA}">
  <ds:schemaRefs>
    <ds:schemaRef ds:uri="http://schemas.microsoft.com/sharepoint/events"/>
  </ds:schemaRefs>
</ds:datastoreItem>
</file>

<file path=customXml/itemProps4.xml><?xml version="1.0" encoding="utf-8"?>
<ds:datastoreItem xmlns:ds="http://schemas.openxmlformats.org/officeDocument/2006/customXml" ds:itemID="{8B4F727B-C249-42E2-ABC2-50DF65BBFF67}">
  <ds:schemaRefs>
    <ds:schemaRef ds:uri="http://schemas.microsoft.com/sharepoint/v3/contenttype/forms"/>
  </ds:schemaRefs>
</ds:datastoreItem>
</file>

<file path=customXml/itemProps5.xml><?xml version="1.0" encoding="utf-8"?>
<ds:datastoreItem xmlns:ds="http://schemas.openxmlformats.org/officeDocument/2006/customXml" ds:itemID="{4F2EDB5C-3AEE-4782-A79F-B59D37F3BB01}">
  <ds:schemaRefs>
    <ds:schemaRef ds:uri="http://schemas.microsoft.com/office/2006/metadata/longProperties"/>
  </ds:schemaRefs>
</ds:datastoreItem>
</file>

<file path=customXml/itemProps6.xml><?xml version="1.0" encoding="utf-8"?>
<ds:datastoreItem xmlns:ds="http://schemas.openxmlformats.org/officeDocument/2006/customXml" ds:itemID="{FCBE172F-AF9B-4FCA-BF97-EAB04415AB3A}">
  <ds:schemaRefs>
    <ds:schemaRef ds:uri="http://schemas.openxmlformats.org/officeDocument/2006/bibliography"/>
  </ds:schemaRefs>
</ds:datastoreItem>
</file>

<file path=customXml/itemProps7.xml><?xml version="1.0" encoding="utf-8"?>
<ds:datastoreItem xmlns:ds="http://schemas.openxmlformats.org/officeDocument/2006/customXml" ds:itemID="{1B6790AD-A6F1-4E8E-BA6B-23998E28EEF4}">
  <ds:schemaRefs>
    <ds:schemaRef ds:uri="http://schemas.openxmlformats.org/officeDocument/2006/bibliography"/>
  </ds:schemaRefs>
</ds:datastoreItem>
</file>

<file path=customXml/itemProps8.xml><?xml version="1.0" encoding="utf-8"?>
<ds:datastoreItem xmlns:ds="http://schemas.openxmlformats.org/officeDocument/2006/customXml" ds:itemID="{9809324A-C43A-4AFF-A9DD-F14B8464696E}">
  <ds:schemaRefs>
    <ds:schemaRef ds:uri="http://schemas.openxmlformats.org/officeDocument/2006/bibliography"/>
  </ds:schemaRefs>
</ds:datastoreItem>
</file>

<file path=customXml/itemProps9.xml><?xml version="1.0" encoding="utf-8"?>
<ds:datastoreItem xmlns:ds="http://schemas.openxmlformats.org/officeDocument/2006/customXml" ds:itemID="{9AE43A18-8BC5-4692-8BBD-780284857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81d7c-6070-4b3e-ab1f-f71bff812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1258</TotalTime>
  <Pages>76</Pages>
  <Words>26673</Words>
  <Characters>155065</Characters>
  <Application>Microsoft Office Word</Application>
  <DocSecurity>0</DocSecurity>
  <Lines>1292</Lines>
  <Paragraphs>362</Paragraphs>
  <ScaleCrop>false</ScaleCrop>
  <HeadingPairs>
    <vt:vector size="2" baseType="variant">
      <vt:variant>
        <vt:lpstr>Title</vt:lpstr>
      </vt:variant>
      <vt:variant>
        <vt:i4>1</vt:i4>
      </vt:variant>
    </vt:vector>
  </HeadingPairs>
  <TitlesOfParts>
    <vt:vector size="1" baseType="lpstr">
      <vt:lpstr>102 - Non-Financial Requirements</vt:lpstr>
    </vt:vector>
  </TitlesOfParts>
  <Company>South Carolina Dept of Health and Human Services</Company>
  <LinksUpToDate>false</LinksUpToDate>
  <CharactersWithSpaces>181376</CharactersWithSpaces>
  <SharedDoc>false</SharedDoc>
  <HLinks>
    <vt:vector size="996" baseType="variant">
      <vt:variant>
        <vt:i4>5505095</vt:i4>
      </vt:variant>
      <vt:variant>
        <vt:i4>828</vt:i4>
      </vt:variant>
      <vt:variant>
        <vt:i4>0</vt:i4>
      </vt:variant>
      <vt:variant>
        <vt:i4>5</vt:i4>
      </vt:variant>
      <vt:variant>
        <vt:lpwstr>http://www.gpo.gov/fdsys/pkg/FR-2012-08-10/pdf/2012-19588.pdf</vt:lpwstr>
      </vt:variant>
      <vt:variant>
        <vt:lpwstr/>
      </vt:variant>
      <vt:variant>
        <vt:i4>262192</vt:i4>
      </vt:variant>
      <vt:variant>
        <vt:i4>825</vt:i4>
      </vt:variant>
      <vt:variant>
        <vt:i4>0</vt:i4>
      </vt:variant>
      <vt:variant>
        <vt:i4>5</vt:i4>
      </vt:variant>
      <vt:variant>
        <vt:lpwstr/>
      </vt:variant>
      <vt:variant>
        <vt:lpwstr>_top</vt:lpwstr>
      </vt:variant>
      <vt:variant>
        <vt:i4>6422627</vt:i4>
      </vt:variant>
      <vt:variant>
        <vt:i4>822</vt:i4>
      </vt:variant>
      <vt:variant>
        <vt:i4>0</vt:i4>
      </vt:variant>
      <vt:variant>
        <vt:i4>5</vt:i4>
      </vt:variant>
      <vt:variant>
        <vt:lpwstr>http://policy.ssa.gov/poms.nsf/lnx/0500501152!opendocument</vt:lpwstr>
      </vt:variant>
      <vt:variant>
        <vt:lpwstr/>
      </vt:variant>
      <vt:variant>
        <vt:i4>8126584</vt:i4>
      </vt:variant>
      <vt:variant>
        <vt:i4>819</vt:i4>
      </vt:variant>
      <vt:variant>
        <vt:i4>0</vt:i4>
      </vt:variant>
      <vt:variant>
        <vt:i4>5</vt:i4>
      </vt:variant>
      <vt:variant>
        <vt:lpwstr>http://www.ecfr.gov/cgi-bin/text-idx?SID=0d5b433b4fd4f2544aa9f64e97c6c014&amp;node=42:4.0.1.1.6.7.67.4&amp;rgn=div8</vt:lpwstr>
      </vt:variant>
      <vt:variant>
        <vt:lpwstr/>
      </vt:variant>
      <vt:variant>
        <vt:i4>262192</vt:i4>
      </vt:variant>
      <vt:variant>
        <vt:i4>816</vt:i4>
      </vt:variant>
      <vt:variant>
        <vt:i4>0</vt:i4>
      </vt:variant>
      <vt:variant>
        <vt:i4>5</vt:i4>
      </vt:variant>
      <vt:variant>
        <vt:lpwstr/>
      </vt:variant>
      <vt:variant>
        <vt:lpwstr>_top</vt:lpwstr>
      </vt:variant>
      <vt:variant>
        <vt:i4>2097273</vt:i4>
      </vt:variant>
      <vt:variant>
        <vt:i4>813</vt:i4>
      </vt:variant>
      <vt:variant>
        <vt:i4>0</vt:i4>
      </vt:variant>
      <vt:variant>
        <vt:i4>5</vt:i4>
      </vt:variant>
      <vt:variant>
        <vt:lpwstr>http://medsweb.scdhhs.gov/EligibilityForms/FM 910-A.pdf</vt:lpwstr>
      </vt:variant>
      <vt:variant>
        <vt:lpwstr/>
      </vt:variant>
      <vt:variant>
        <vt:i4>262192</vt:i4>
      </vt:variant>
      <vt:variant>
        <vt:i4>810</vt:i4>
      </vt:variant>
      <vt:variant>
        <vt:i4>0</vt:i4>
      </vt:variant>
      <vt:variant>
        <vt:i4>5</vt:i4>
      </vt:variant>
      <vt:variant>
        <vt:lpwstr/>
      </vt:variant>
      <vt:variant>
        <vt:lpwstr>_top</vt:lpwstr>
      </vt:variant>
      <vt:variant>
        <vt:i4>2359404</vt:i4>
      </vt:variant>
      <vt:variant>
        <vt:i4>807</vt:i4>
      </vt:variant>
      <vt:variant>
        <vt:i4>0</vt:i4>
      </vt:variant>
      <vt:variant>
        <vt:i4>5</vt:i4>
      </vt:variant>
      <vt:variant>
        <vt:lpwstr>http://www.vba.va.gov/</vt:lpwstr>
      </vt:variant>
      <vt:variant>
        <vt:lpwstr/>
      </vt:variant>
      <vt:variant>
        <vt:i4>262192</vt:i4>
      </vt:variant>
      <vt:variant>
        <vt:i4>804</vt:i4>
      </vt:variant>
      <vt:variant>
        <vt:i4>0</vt:i4>
      </vt:variant>
      <vt:variant>
        <vt:i4>5</vt:i4>
      </vt:variant>
      <vt:variant>
        <vt:lpwstr/>
      </vt:variant>
      <vt:variant>
        <vt:lpwstr>_top</vt:lpwstr>
      </vt:variant>
      <vt:variant>
        <vt:i4>2621538</vt:i4>
      </vt:variant>
      <vt:variant>
        <vt:i4>801</vt:i4>
      </vt:variant>
      <vt:variant>
        <vt:i4>0</vt:i4>
      </vt:variant>
      <vt:variant>
        <vt:i4>5</vt:i4>
      </vt:variant>
      <vt:variant>
        <vt:lpwstr>http://www.ssa.gov/</vt:lpwstr>
      </vt:variant>
      <vt:variant>
        <vt:lpwstr/>
      </vt:variant>
      <vt:variant>
        <vt:i4>7536675</vt:i4>
      </vt:variant>
      <vt:variant>
        <vt:i4>735</vt:i4>
      </vt:variant>
      <vt:variant>
        <vt:i4>0</vt:i4>
      </vt:variant>
      <vt:variant>
        <vt:i4>5</vt:i4>
      </vt:variant>
      <vt:variant>
        <vt:lpwstr>http://medsweb.scdhhs.gov/EligibilityForms/FM 3301.doc</vt:lpwstr>
      </vt:variant>
      <vt:variant>
        <vt:lpwstr/>
      </vt:variant>
      <vt:variant>
        <vt:i4>5111880</vt:i4>
      </vt:variant>
      <vt:variant>
        <vt:i4>690</vt:i4>
      </vt:variant>
      <vt:variant>
        <vt:i4>0</vt:i4>
      </vt:variant>
      <vt:variant>
        <vt:i4>5</vt:i4>
      </vt:variant>
      <vt:variant>
        <vt:lpwstr>http://www.sces.org/</vt:lpwstr>
      </vt:variant>
      <vt:variant>
        <vt:lpwstr/>
      </vt:variant>
      <vt:variant>
        <vt:i4>7209084</vt:i4>
      </vt:variant>
      <vt:variant>
        <vt:i4>687</vt:i4>
      </vt:variant>
      <vt:variant>
        <vt:i4>0</vt:i4>
      </vt:variant>
      <vt:variant>
        <vt:i4>5</vt:i4>
      </vt:variant>
      <vt:variant>
        <vt:lpwstr>http://www.state.sc.us/dss/csed/contact.htm</vt:lpwstr>
      </vt:variant>
      <vt:variant>
        <vt:lpwstr/>
      </vt:variant>
      <vt:variant>
        <vt:i4>5636182</vt:i4>
      </vt:variant>
      <vt:variant>
        <vt:i4>684</vt:i4>
      </vt:variant>
      <vt:variant>
        <vt:i4>0</vt:i4>
      </vt:variant>
      <vt:variant>
        <vt:i4>5</vt:i4>
      </vt:variant>
      <vt:variant>
        <vt:lpwstr>http://medsweb.scdhhs.gov/EligibilityForms/FM 2700 ME.pdf</vt:lpwstr>
      </vt:variant>
      <vt:variant>
        <vt:lpwstr/>
      </vt:variant>
      <vt:variant>
        <vt:i4>5439572</vt:i4>
      </vt:variant>
      <vt:variant>
        <vt:i4>681</vt:i4>
      </vt:variant>
      <vt:variant>
        <vt:i4>0</vt:i4>
      </vt:variant>
      <vt:variant>
        <vt:i4>5</vt:i4>
      </vt:variant>
      <vt:variant>
        <vt:lpwstr>http://medsweb.scdhhs.gov/EligibilityForms/FM 3230 ME.pdf</vt:lpwstr>
      </vt:variant>
      <vt:variant>
        <vt:lpwstr/>
      </vt:variant>
      <vt:variant>
        <vt:i4>262192</vt:i4>
      </vt:variant>
      <vt:variant>
        <vt:i4>678</vt:i4>
      </vt:variant>
      <vt:variant>
        <vt:i4>0</vt:i4>
      </vt:variant>
      <vt:variant>
        <vt:i4>5</vt:i4>
      </vt:variant>
      <vt:variant>
        <vt:lpwstr/>
      </vt:variant>
      <vt:variant>
        <vt:lpwstr>_top</vt:lpwstr>
      </vt:variant>
      <vt:variant>
        <vt:i4>4718669</vt:i4>
      </vt:variant>
      <vt:variant>
        <vt:i4>675</vt:i4>
      </vt:variant>
      <vt:variant>
        <vt:i4>0</vt:i4>
      </vt:variant>
      <vt:variant>
        <vt:i4>5</vt:i4>
      </vt:variant>
      <vt:variant>
        <vt:lpwstr>http://www.ecfr.gov/cgi-bin/text-idx?SID=0d5b433b4fd4f2544aa9f64e97c6c014&amp;node=42:4.0.1.1.6.10.76.30&amp;rgn=div8</vt:lpwstr>
      </vt:variant>
      <vt:variant>
        <vt:lpwstr/>
      </vt:variant>
      <vt:variant>
        <vt:i4>4194347</vt:i4>
      </vt:variant>
      <vt:variant>
        <vt:i4>672</vt:i4>
      </vt:variant>
      <vt:variant>
        <vt:i4>0</vt:i4>
      </vt:variant>
      <vt:variant>
        <vt:i4>5</vt:i4>
      </vt:variant>
      <vt:variant>
        <vt:lpwstr/>
      </vt:variant>
      <vt:variant>
        <vt:lpwstr>MPPM_102_06_01</vt:lpwstr>
      </vt:variant>
      <vt:variant>
        <vt:i4>4194380</vt:i4>
      </vt:variant>
      <vt:variant>
        <vt:i4>669</vt:i4>
      </vt:variant>
      <vt:variant>
        <vt:i4>0</vt:i4>
      </vt:variant>
      <vt:variant>
        <vt:i4>5</vt:i4>
      </vt:variant>
      <vt:variant>
        <vt:lpwstr>http://www.ecfr.gov/cgi-bin/text-idx?SID=0d5b433b4fd4f2544aa9f64e97c6c014&amp;node=42:4.0.1.1.6.10.76.28&amp;rgn=div8</vt:lpwstr>
      </vt:variant>
      <vt:variant>
        <vt:lpwstr/>
      </vt:variant>
      <vt:variant>
        <vt:i4>7798909</vt:i4>
      </vt:variant>
      <vt:variant>
        <vt:i4>666</vt:i4>
      </vt:variant>
      <vt:variant>
        <vt:i4>0</vt:i4>
      </vt:variant>
      <vt:variant>
        <vt:i4>5</vt:i4>
      </vt:variant>
      <vt:variant>
        <vt:lpwstr>http://www.ecfr.gov/cgi-bin/text-idx?SID=fa675c86400f40b47888b47b59d41b3e&amp;node=42:4.0.1.1.6.1.53.3&amp;rgn=div8</vt:lpwstr>
      </vt:variant>
      <vt:variant>
        <vt:lpwstr/>
      </vt:variant>
      <vt:variant>
        <vt:i4>4390955</vt:i4>
      </vt:variant>
      <vt:variant>
        <vt:i4>663</vt:i4>
      </vt:variant>
      <vt:variant>
        <vt:i4>0</vt:i4>
      </vt:variant>
      <vt:variant>
        <vt:i4>5</vt:i4>
      </vt:variant>
      <vt:variant>
        <vt:lpwstr/>
      </vt:variant>
      <vt:variant>
        <vt:lpwstr>MPPM_102_06_02A</vt:lpwstr>
      </vt:variant>
      <vt:variant>
        <vt:i4>917529</vt:i4>
      </vt:variant>
      <vt:variant>
        <vt:i4>660</vt:i4>
      </vt:variant>
      <vt:variant>
        <vt:i4>0</vt:i4>
      </vt:variant>
      <vt:variant>
        <vt:i4>5</vt:i4>
      </vt:variant>
      <vt:variant>
        <vt:lpwstr>http://medsweb.scdhhs.gov/EligibilityForms/FM 921.pdf</vt:lpwstr>
      </vt:variant>
      <vt:variant>
        <vt:lpwstr/>
      </vt:variant>
      <vt:variant>
        <vt:i4>3211388</vt:i4>
      </vt:variant>
      <vt:variant>
        <vt:i4>657</vt:i4>
      </vt:variant>
      <vt:variant>
        <vt:i4>0</vt:i4>
      </vt:variant>
      <vt:variant>
        <vt:i4>5</vt:i4>
      </vt:variant>
      <vt:variant>
        <vt:lpwstr>http://medsweb.scdhhs.gov/EligibilityForms/FM 3266-D ME.pdf</vt:lpwstr>
      </vt:variant>
      <vt:variant>
        <vt:lpwstr/>
      </vt:variant>
      <vt:variant>
        <vt:i4>4128891</vt:i4>
      </vt:variant>
      <vt:variant>
        <vt:i4>654</vt:i4>
      </vt:variant>
      <vt:variant>
        <vt:i4>0</vt:i4>
      </vt:variant>
      <vt:variant>
        <vt:i4>5</vt:i4>
      </vt:variant>
      <vt:variant>
        <vt:lpwstr>http://medsweb.scdhhs.gov/EligibilityForms/FM 3218-D ME.pdf</vt:lpwstr>
      </vt:variant>
      <vt:variant>
        <vt:lpwstr/>
      </vt:variant>
      <vt:variant>
        <vt:i4>5570641</vt:i4>
      </vt:variant>
      <vt:variant>
        <vt:i4>651</vt:i4>
      </vt:variant>
      <vt:variant>
        <vt:i4>0</vt:i4>
      </vt:variant>
      <vt:variant>
        <vt:i4>5</vt:i4>
      </vt:variant>
      <vt:variant>
        <vt:lpwstr>http://medsweb.scdhhs.gov/EligibilityForms/FM 3266 ME.pdf</vt:lpwstr>
      </vt:variant>
      <vt:variant>
        <vt:lpwstr/>
      </vt:variant>
      <vt:variant>
        <vt:i4>5963862</vt:i4>
      </vt:variant>
      <vt:variant>
        <vt:i4>648</vt:i4>
      </vt:variant>
      <vt:variant>
        <vt:i4>0</vt:i4>
      </vt:variant>
      <vt:variant>
        <vt:i4>5</vt:i4>
      </vt:variant>
      <vt:variant>
        <vt:lpwstr>http://medsweb.scdhhs.gov/EligibilityForms/FM 3218 ME.pdf</vt:lpwstr>
      </vt:variant>
      <vt:variant>
        <vt:lpwstr/>
      </vt:variant>
      <vt:variant>
        <vt:i4>458808</vt:i4>
      </vt:variant>
      <vt:variant>
        <vt:i4>645</vt:i4>
      </vt:variant>
      <vt:variant>
        <vt:i4>0</vt:i4>
      </vt:variant>
      <vt:variant>
        <vt:i4>5</vt:i4>
      </vt:variant>
      <vt:variant>
        <vt:lpwstr/>
      </vt:variant>
      <vt:variant>
        <vt:lpwstr>Disability_Packet</vt:lpwstr>
      </vt:variant>
      <vt:variant>
        <vt:i4>458808</vt:i4>
      </vt:variant>
      <vt:variant>
        <vt:i4>642</vt:i4>
      </vt:variant>
      <vt:variant>
        <vt:i4>0</vt:i4>
      </vt:variant>
      <vt:variant>
        <vt:i4>5</vt:i4>
      </vt:variant>
      <vt:variant>
        <vt:lpwstr/>
      </vt:variant>
      <vt:variant>
        <vt:lpwstr>Disability_Packet</vt:lpwstr>
      </vt:variant>
      <vt:variant>
        <vt:i4>1966087</vt:i4>
      </vt:variant>
      <vt:variant>
        <vt:i4>639</vt:i4>
      </vt:variant>
      <vt:variant>
        <vt:i4>0</vt:i4>
      </vt:variant>
      <vt:variant>
        <vt:i4>5</vt:i4>
      </vt:variant>
      <vt:variant>
        <vt:lpwstr/>
      </vt:variant>
      <vt:variant>
        <vt:lpwstr>Referral</vt:lpwstr>
      </vt:variant>
      <vt:variant>
        <vt:i4>1966087</vt:i4>
      </vt:variant>
      <vt:variant>
        <vt:i4>636</vt:i4>
      </vt:variant>
      <vt:variant>
        <vt:i4>0</vt:i4>
      </vt:variant>
      <vt:variant>
        <vt:i4>5</vt:i4>
      </vt:variant>
      <vt:variant>
        <vt:lpwstr/>
      </vt:variant>
      <vt:variant>
        <vt:lpwstr>Referral</vt:lpwstr>
      </vt:variant>
      <vt:variant>
        <vt:i4>1966087</vt:i4>
      </vt:variant>
      <vt:variant>
        <vt:i4>633</vt:i4>
      </vt:variant>
      <vt:variant>
        <vt:i4>0</vt:i4>
      </vt:variant>
      <vt:variant>
        <vt:i4>5</vt:i4>
      </vt:variant>
      <vt:variant>
        <vt:lpwstr/>
      </vt:variant>
      <vt:variant>
        <vt:lpwstr>Referral</vt:lpwstr>
      </vt:variant>
      <vt:variant>
        <vt:i4>1966087</vt:i4>
      </vt:variant>
      <vt:variant>
        <vt:i4>630</vt:i4>
      </vt:variant>
      <vt:variant>
        <vt:i4>0</vt:i4>
      </vt:variant>
      <vt:variant>
        <vt:i4>5</vt:i4>
      </vt:variant>
      <vt:variant>
        <vt:lpwstr/>
      </vt:variant>
      <vt:variant>
        <vt:lpwstr>Referral</vt:lpwstr>
      </vt:variant>
      <vt:variant>
        <vt:i4>327702</vt:i4>
      </vt:variant>
      <vt:variant>
        <vt:i4>627</vt:i4>
      </vt:variant>
      <vt:variant>
        <vt:i4>0</vt:i4>
      </vt:variant>
      <vt:variant>
        <vt:i4>5</vt:i4>
      </vt:variant>
      <vt:variant>
        <vt:lpwstr/>
      </vt:variant>
      <vt:variant>
        <vt:lpwstr>SVES</vt:lpwstr>
      </vt:variant>
      <vt:variant>
        <vt:i4>327702</vt:i4>
      </vt:variant>
      <vt:variant>
        <vt:i4>624</vt:i4>
      </vt:variant>
      <vt:variant>
        <vt:i4>0</vt:i4>
      </vt:variant>
      <vt:variant>
        <vt:i4>5</vt:i4>
      </vt:variant>
      <vt:variant>
        <vt:lpwstr/>
      </vt:variant>
      <vt:variant>
        <vt:lpwstr>SVES</vt:lpwstr>
      </vt:variant>
      <vt:variant>
        <vt:i4>1966087</vt:i4>
      </vt:variant>
      <vt:variant>
        <vt:i4>621</vt:i4>
      </vt:variant>
      <vt:variant>
        <vt:i4>0</vt:i4>
      </vt:variant>
      <vt:variant>
        <vt:i4>5</vt:i4>
      </vt:variant>
      <vt:variant>
        <vt:lpwstr/>
      </vt:variant>
      <vt:variant>
        <vt:lpwstr>Referral</vt:lpwstr>
      </vt:variant>
      <vt:variant>
        <vt:i4>327702</vt:i4>
      </vt:variant>
      <vt:variant>
        <vt:i4>618</vt:i4>
      </vt:variant>
      <vt:variant>
        <vt:i4>0</vt:i4>
      </vt:variant>
      <vt:variant>
        <vt:i4>5</vt:i4>
      </vt:variant>
      <vt:variant>
        <vt:lpwstr/>
      </vt:variant>
      <vt:variant>
        <vt:lpwstr>SVES</vt:lpwstr>
      </vt:variant>
      <vt:variant>
        <vt:i4>327702</vt:i4>
      </vt:variant>
      <vt:variant>
        <vt:i4>615</vt:i4>
      </vt:variant>
      <vt:variant>
        <vt:i4>0</vt:i4>
      </vt:variant>
      <vt:variant>
        <vt:i4>5</vt:i4>
      </vt:variant>
      <vt:variant>
        <vt:lpwstr/>
      </vt:variant>
      <vt:variant>
        <vt:lpwstr>SVES</vt:lpwstr>
      </vt:variant>
      <vt:variant>
        <vt:i4>327702</vt:i4>
      </vt:variant>
      <vt:variant>
        <vt:i4>612</vt:i4>
      </vt:variant>
      <vt:variant>
        <vt:i4>0</vt:i4>
      </vt:variant>
      <vt:variant>
        <vt:i4>5</vt:i4>
      </vt:variant>
      <vt:variant>
        <vt:lpwstr/>
      </vt:variant>
      <vt:variant>
        <vt:lpwstr>SVES</vt:lpwstr>
      </vt:variant>
      <vt:variant>
        <vt:i4>6553715</vt:i4>
      </vt:variant>
      <vt:variant>
        <vt:i4>609</vt:i4>
      </vt:variant>
      <vt:variant>
        <vt:i4>0</vt:i4>
      </vt:variant>
      <vt:variant>
        <vt:i4>5</vt:i4>
      </vt:variant>
      <vt:variant>
        <vt:lpwstr/>
      </vt:variant>
      <vt:variant>
        <vt:lpwstr>SDX</vt:lpwstr>
      </vt:variant>
      <vt:variant>
        <vt:i4>6553715</vt:i4>
      </vt:variant>
      <vt:variant>
        <vt:i4>606</vt:i4>
      </vt:variant>
      <vt:variant>
        <vt:i4>0</vt:i4>
      </vt:variant>
      <vt:variant>
        <vt:i4>5</vt:i4>
      </vt:variant>
      <vt:variant>
        <vt:lpwstr/>
      </vt:variant>
      <vt:variant>
        <vt:lpwstr>SDX</vt:lpwstr>
      </vt:variant>
      <vt:variant>
        <vt:i4>6553715</vt:i4>
      </vt:variant>
      <vt:variant>
        <vt:i4>603</vt:i4>
      </vt:variant>
      <vt:variant>
        <vt:i4>0</vt:i4>
      </vt:variant>
      <vt:variant>
        <vt:i4>5</vt:i4>
      </vt:variant>
      <vt:variant>
        <vt:lpwstr/>
      </vt:variant>
      <vt:variant>
        <vt:lpwstr>SDX</vt:lpwstr>
      </vt:variant>
      <vt:variant>
        <vt:i4>6553715</vt:i4>
      </vt:variant>
      <vt:variant>
        <vt:i4>600</vt:i4>
      </vt:variant>
      <vt:variant>
        <vt:i4>0</vt:i4>
      </vt:variant>
      <vt:variant>
        <vt:i4>5</vt:i4>
      </vt:variant>
      <vt:variant>
        <vt:lpwstr/>
      </vt:variant>
      <vt:variant>
        <vt:lpwstr>SDX</vt:lpwstr>
      </vt:variant>
      <vt:variant>
        <vt:i4>6553715</vt:i4>
      </vt:variant>
      <vt:variant>
        <vt:i4>597</vt:i4>
      </vt:variant>
      <vt:variant>
        <vt:i4>0</vt:i4>
      </vt:variant>
      <vt:variant>
        <vt:i4>5</vt:i4>
      </vt:variant>
      <vt:variant>
        <vt:lpwstr/>
      </vt:variant>
      <vt:variant>
        <vt:lpwstr>SDX</vt:lpwstr>
      </vt:variant>
      <vt:variant>
        <vt:i4>6553715</vt:i4>
      </vt:variant>
      <vt:variant>
        <vt:i4>594</vt:i4>
      </vt:variant>
      <vt:variant>
        <vt:i4>0</vt:i4>
      </vt:variant>
      <vt:variant>
        <vt:i4>5</vt:i4>
      </vt:variant>
      <vt:variant>
        <vt:lpwstr/>
      </vt:variant>
      <vt:variant>
        <vt:lpwstr>SDX</vt:lpwstr>
      </vt:variant>
      <vt:variant>
        <vt:i4>262192</vt:i4>
      </vt:variant>
      <vt:variant>
        <vt:i4>591</vt:i4>
      </vt:variant>
      <vt:variant>
        <vt:i4>0</vt:i4>
      </vt:variant>
      <vt:variant>
        <vt:i4>5</vt:i4>
      </vt:variant>
      <vt:variant>
        <vt:lpwstr/>
      </vt:variant>
      <vt:variant>
        <vt:lpwstr>_top</vt:lpwstr>
      </vt:variant>
      <vt:variant>
        <vt:i4>4718669</vt:i4>
      </vt:variant>
      <vt:variant>
        <vt:i4>588</vt:i4>
      </vt:variant>
      <vt:variant>
        <vt:i4>0</vt:i4>
      </vt:variant>
      <vt:variant>
        <vt:i4>5</vt:i4>
      </vt:variant>
      <vt:variant>
        <vt:lpwstr>http://www.ecfr.gov/cgi-bin/text-idx?SID=0d5b433b4fd4f2544aa9f64e97c6c014&amp;node=42:4.0.1.1.6.10.76.30&amp;rgn=div8</vt:lpwstr>
      </vt:variant>
      <vt:variant>
        <vt:lpwstr/>
      </vt:variant>
      <vt:variant>
        <vt:i4>262192</vt:i4>
      </vt:variant>
      <vt:variant>
        <vt:i4>585</vt:i4>
      </vt:variant>
      <vt:variant>
        <vt:i4>0</vt:i4>
      </vt:variant>
      <vt:variant>
        <vt:i4>5</vt:i4>
      </vt:variant>
      <vt:variant>
        <vt:lpwstr/>
      </vt:variant>
      <vt:variant>
        <vt:lpwstr>_top</vt:lpwstr>
      </vt:variant>
      <vt:variant>
        <vt:i4>5505119</vt:i4>
      </vt:variant>
      <vt:variant>
        <vt:i4>582</vt:i4>
      </vt:variant>
      <vt:variant>
        <vt:i4>0</vt:i4>
      </vt:variant>
      <vt:variant>
        <vt:i4>5</vt:i4>
      </vt:variant>
      <vt:variant>
        <vt:lpwstr>http://www.socialsecurity.gov/online/ss-5.pdf</vt:lpwstr>
      </vt:variant>
      <vt:variant>
        <vt:lpwstr/>
      </vt:variant>
      <vt:variant>
        <vt:i4>4390952</vt:i4>
      </vt:variant>
      <vt:variant>
        <vt:i4>579</vt:i4>
      </vt:variant>
      <vt:variant>
        <vt:i4>0</vt:i4>
      </vt:variant>
      <vt:variant>
        <vt:i4>5</vt:i4>
      </vt:variant>
      <vt:variant>
        <vt:lpwstr/>
      </vt:variant>
      <vt:variant>
        <vt:lpwstr>MPPM_102_05_02</vt:lpwstr>
      </vt:variant>
      <vt:variant>
        <vt:i4>4784203</vt:i4>
      </vt:variant>
      <vt:variant>
        <vt:i4>576</vt:i4>
      </vt:variant>
      <vt:variant>
        <vt:i4>0</vt:i4>
      </vt:variant>
      <vt:variant>
        <vt:i4>5</vt:i4>
      </vt:variant>
      <vt:variant>
        <vt:lpwstr>http://www.ecfr.gov/cgi-bin/text-idx?SID=0d5b433b4fd4f2544aa9f64e97c6c014&amp;node=42:4.0.1.1.6.10.72.11&amp;rgn=div8</vt:lpwstr>
      </vt:variant>
      <vt:variant>
        <vt:lpwstr/>
      </vt:variant>
      <vt:variant>
        <vt:i4>262192</vt:i4>
      </vt:variant>
      <vt:variant>
        <vt:i4>573</vt:i4>
      </vt:variant>
      <vt:variant>
        <vt:i4>0</vt:i4>
      </vt:variant>
      <vt:variant>
        <vt:i4>5</vt:i4>
      </vt:variant>
      <vt:variant>
        <vt:lpwstr/>
      </vt:variant>
      <vt:variant>
        <vt:lpwstr>_top</vt:lpwstr>
      </vt:variant>
      <vt:variant>
        <vt:i4>7602298</vt:i4>
      </vt:variant>
      <vt:variant>
        <vt:i4>570</vt:i4>
      </vt:variant>
      <vt:variant>
        <vt:i4>0</vt:i4>
      </vt:variant>
      <vt:variant>
        <vt:i4>5</vt:i4>
      </vt:variant>
      <vt:variant>
        <vt:lpwstr>https://save.uscis.gov/Web/</vt:lpwstr>
      </vt:variant>
      <vt:variant>
        <vt:lpwstr/>
      </vt:variant>
      <vt:variant>
        <vt:i4>5177420</vt:i4>
      </vt:variant>
      <vt:variant>
        <vt:i4>567</vt:i4>
      </vt:variant>
      <vt:variant>
        <vt:i4>0</vt:i4>
      </vt:variant>
      <vt:variant>
        <vt:i4>5</vt:i4>
      </vt:variant>
      <vt:variant>
        <vt:lpwstr>http://www.ecfr.gov/cgi-bin/text-idx?SID=0d5b433b4fd4f2544aa9f64e97c6c014&amp;node=42:4.0.1.1.6.10.76.27&amp;rgn=div8</vt:lpwstr>
      </vt:variant>
      <vt:variant>
        <vt:lpwstr/>
      </vt:variant>
      <vt:variant>
        <vt:i4>262192</vt:i4>
      </vt:variant>
      <vt:variant>
        <vt:i4>564</vt:i4>
      </vt:variant>
      <vt:variant>
        <vt:i4>0</vt:i4>
      </vt:variant>
      <vt:variant>
        <vt:i4>5</vt:i4>
      </vt:variant>
      <vt:variant>
        <vt:lpwstr/>
      </vt:variant>
      <vt:variant>
        <vt:lpwstr>_top</vt:lpwstr>
      </vt:variant>
      <vt:variant>
        <vt:i4>786456</vt:i4>
      </vt:variant>
      <vt:variant>
        <vt:i4>561</vt:i4>
      </vt:variant>
      <vt:variant>
        <vt:i4>0</vt:i4>
      </vt:variant>
      <vt:variant>
        <vt:i4>5</vt:i4>
      </vt:variant>
      <vt:variant>
        <vt:lpwstr>http://medsweb.scdhhs.gov/EligibilityForms/FM 900.pdf</vt:lpwstr>
      </vt:variant>
      <vt:variant>
        <vt:lpwstr/>
      </vt:variant>
      <vt:variant>
        <vt:i4>786457</vt:i4>
      </vt:variant>
      <vt:variant>
        <vt:i4>558</vt:i4>
      </vt:variant>
      <vt:variant>
        <vt:i4>0</vt:i4>
      </vt:variant>
      <vt:variant>
        <vt:i4>5</vt:i4>
      </vt:variant>
      <vt:variant>
        <vt:lpwstr>http://medsweb.scdhhs.gov/EligibilityForms/FM 901.pdf</vt:lpwstr>
      </vt:variant>
      <vt:variant>
        <vt:lpwstr/>
      </vt:variant>
      <vt:variant>
        <vt:i4>262192</vt:i4>
      </vt:variant>
      <vt:variant>
        <vt:i4>555</vt:i4>
      </vt:variant>
      <vt:variant>
        <vt:i4>0</vt:i4>
      </vt:variant>
      <vt:variant>
        <vt:i4>5</vt:i4>
      </vt:variant>
      <vt:variant>
        <vt:lpwstr/>
      </vt:variant>
      <vt:variant>
        <vt:lpwstr>_top</vt:lpwstr>
      </vt:variant>
      <vt:variant>
        <vt:i4>4522024</vt:i4>
      </vt:variant>
      <vt:variant>
        <vt:i4>552</vt:i4>
      </vt:variant>
      <vt:variant>
        <vt:i4>0</vt:i4>
      </vt:variant>
      <vt:variant>
        <vt:i4>5</vt:i4>
      </vt:variant>
      <vt:variant>
        <vt:lpwstr/>
      </vt:variant>
      <vt:variant>
        <vt:lpwstr>MPPM_102_04_14</vt:lpwstr>
      </vt:variant>
      <vt:variant>
        <vt:i4>4718633</vt:i4>
      </vt:variant>
      <vt:variant>
        <vt:i4>549</vt:i4>
      </vt:variant>
      <vt:variant>
        <vt:i4>0</vt:i4>
      </vt:variant>
      <vt:variant>
        <vt:i4>5</vt:i4>
      </vt:variant>
      <vt:variant>
        <vt:lpwstr/>
      </vt:variant>
      <vt:variant>
        <vt:lpwstr>MPPM_102_04_09</vt:lpwstr>
      </vt:variant>
      <vt:variant>
        <vt:i4>8126584</vt:i4>
      </vt:variant>
      <vt:variant>
        <vt:i4>546</vt:i4>
      </vt:variant>
      <vt:variant>
        <vt:i4>0</vt:i4>
      </vt:variant>
      <vt:variant>
        <vt:i4>5</vt:i4>
      </vt:variant>
      <vt:variant>
        <vt:lpwstr>http://www.ecfr.gov/cgi-bin/text-idx?SID=0d5b433b4fd4f2544aa9f64e97c6c014&amp;node=42:4.0.1.1.6.7.67.4&amp;rgn=div8</vt:lpwstr>
      </vt:variant>
      <vt:variant>
        <vt:lpwstr/>
      </vt:variant>
      <vt:variant>
        <vt:i4>262192</vt:i4>
      </vt:variant>
      <vt:variant>
        <vt:i4>543</vt:i4>
      </vt:variant>
      <vt:variant>
        <vt:i4>0</vt:i4>
      </vt:variant>
      <vt:variant>
        <vt:i4>5</vt:i4>
      </vt:variant>
      <vt:variant>
        <vt:lpwstr/>
      </vt:variant>
      <vt:variant>
        <vt:lpwstr>_top</vt:lpwstr>
      </vt:variant>
      <vt:variant>
        <vt:i4>524315</vt:i4>
      </vt:variant>
      <vt:variant>
        <vt:i4>540</vt:i4>
      </vt:variant>
      <vt:variant>
        <vt:i4>0</vt:i4>
      </vt:variant>
      <vt:variant>
        <vt:i4>5</vt:i4>
      </vt:variant>
      <vt:variant>
        <vt:lpwstr>http://medsweb.scdhhs.gov/EligibilityForms/FM 943.pdf</vt:lpwstr>
      </vt:variant>
      <vt:variant>
        <vt:lpwstr/>
      </vt:variant>
      <vt:variant>
        <vt:i4>262192</vt:i4>
      </vt:variant>
      <vt:variant>
        <vt:i4>537</vt:i4>
      </vt:variant>
      <vt:variant>
        <vt:i4>0</vt:i4>
      </vt:variant>
      <vt:variant>
        <vt:i4>5</vt:i4>
      </vt:variant>
      <vt:variant>
        <vt:lpwstr/>
      </vt:variant>
      <vt:variant>
        <vt:lpwstr>_top</vt:lpwstr>
      </vt:variant>
      <vt:variant>
        <vt:i4>5242966</vt:i4>
      </vt:variant>
      <vt:variant>
        <vt:i4>534</vt:i4>
      </vt:variant>
      <vt:variant>
        <vt:i4>0</vt:i4>
      </vt:variant>
      <vt:variant>
        <vt:i4>5</vt:i4>
      </vt:variant>
      <vt:variant>
        <vt:lpwstr>http://medsweb.scdhhs.gov/EligibilityForms/FM 1233 ME.pdf</vt:lpwstr>
      </vt:variant>
      <vt:variant>
        <vt:lpwstr/>
      </vt:variant>
      <vt:variant>
        <vt:i4>4718633</vt:i4>
      </vt:variant>
      <vt:variant>
        <vt:i4>531</vt:i4>
      </vt:variant>
      <vt:variant>
        <vt:i4>0</vt:i4>
      </vt:variant>
      <vt:variant>
        <vt:i4>5</vt:i4>
      </vt:variant>
      <vt:variant>
        <vt:lpwstr/>
      </vt:variant>
      <vt:variant>
        <vt:lpwstr>MPPM_102_04_09</vt:lpwstr>
      </vt:variant>
      <vt:variant>
        <vt:i4>4522024</vt:i4>
      </vt:variant>
      <vt:variant>
        <vt:i4>528</vt:i4>
      </vt:variant>
      <vt:variant>
        <vt:i4>0</vt:i4>
      </vt:variant>
      <vt:variant>
        <vt:i4>5</vt:i4>
      </vt:variant>
      <vt:variant>
        <vt:lpwstr/>
      </vt:variant>
      <vt:variant>
        <vt:lpwstr>MPPM_102_04_14</vt:lpwstr>
      </vt:variant>
      <vt:variant>
        <vt:i4>3997810</vt:i4>
      </vt:variant>
      <vt:variant>
        <vt:i4>525</vt:i4>
      </vt:variant>
      <vt:variant>
        <vt:i4>0</vt:i4>
      </vt:variant>
      <vt:variant>
        <vt:i4>5</vt:i4>
      </vt:variant>
      <vt:variant>
        <vt:lpwstr>http://medsweb.scdhhs.gov/EligibilityForms/FM 1233A.pdf</vt:lpwstr>
      </vt:variant>
      <vt:variant>
        <vt:lpwstr/>
      </vt:variant>
      <vt:variant>
        <vt:i4>4718623</vt:i4>
      </vt:variant>
      <vt:variant>
        <vt:i4>522</vt:i4>
      </vt:variant>
      <vt:variant>
        <vt:i4>0</vt:i4>
      </vt:variant>
      <vt:variant>
        <vt:i4>5</vt:i4>
      </vt:variant>
      <vt:variant>
        <vt:lpwstr>http://www.vitalchek.com/</vt:lpwstr>
      </vt:variant>
      <vt:variant>
        <vt:lpwstr/>
      </vt:variant>
      <vt:variant>
        <vt:i4>3997810</vt:i4>
      </vt:variant>
      <vt:variant>
        <vt:i4>519</vt:i4>
      </vt:variant>
      <vt:variant>
        <vt:i4>0</vt:i4>
      </vt:variant>
      <vt:variant>
        <vt:i4>5</vt:i4>
      </vt:variant>
      <vt:variant>
        <vt:lpwstr>http://medsweb.scdhhs.gov/EligibilityForms/FM 1233A.pdf</vt:lpwstr>
      </vt:variant>
      <vt:variant>
        <vt:lpwstr/>
      </vt:variant>
      <vt:variant>
        <vt:i4>262192</vt:i4>
      </vt:variant>
      <vt:variant>
        <vt:i4>516</vt:i4>
      </vt:variant>
      <vt:variant>
        <vt:i4>0</vt:i4>
      </vt:variant>
      <vt:variant>
        <vt:i4>5</vt:i4>
      </vt:variant>
      <vt:variant>
        <vt:lpwstr/>
      </vt:variant>
      <vt:variant>
        <vt:lpwstr>_top</vt:lpwstr>
      </vt:variant>
      <vt:variant>
        <vt:i4>3211314</vt:i4>
      </vt:variant>
      <vt:variant>
        <vt:i4>513</vt:i4>
      </vt:variant>
      <vt:variant>
        <vt:i4>0</vt:i4>
      </vt:variant>
      <vt:variant>
        <vt:i4>5</vt:i4>
      </vt:variant>
      <vt:variant>
        <vt:lpwstr>http://www.scdhec.gov/vcme</vt:lpwstr>
      </vt:variant>
      <vt:variant>
        <vt:lpwstr/>
      </vt:variant>
      <vt:variant>
        <vt:i4>262192</vt:i4>
      </vt:variant>
      <vt:variant>
        <vt:i4>510</vt:i4>
      </vt:variant>
      <vt:variant>
        <vt:i4>0</vt:i4>
      </vt:variant>
      <vt:variant>
        <vt:i4>5</vt:i4>
      </vt:variant>
      <vt:variant>
        <vt:lpwstr/>
      </vt:variant>
      <vt:variant>
        <vt:lpwstr>_top</vt:lpwstr>
      </vt:variant>
      <vt:variant>
        <vt:i4>262192</vt:i4>
      </vt:variant>
      <vt:variant>
        <vt:i4>507</vt:i4>
      </vt:variant>
      <vt:variant>
        <vt:i4>0</vt:i4>
      </vt:variant>
      <vt:variant>
        <vt:i4>5</vt:i4>
      </vt:variant>
      <vt:variant>
        <vt:lpwstr/>
      </vt:variant>
      <vt:variant>
        <vt:lpwstr>_top</vt:lpwstr>
      </vt:variant>
      <vt:variant>
        <vt:i4>4325419</vt:i4>
      </vt:variant>
      <vt:variant>
        <vt:i4>504</vt:i4>
      </vt:variant>
      <vt:variant>
        <vt:i4>0</vt:i4>
      </vt:variant>
      <vt:variant>
        <vt:i4>5</vt:i4>
      </vt:variant>
      <vt:variant>
        <vt:lpwstr/>
      </vt:variant>
      <vt:variant>
        <vt:lpwstr>MPPM_102_04_23</vt:lpwstr>
      </vt:variant>
      <vt:variant>
        <vt:i4>262192</vt:i4>
      </vt:variant>
      <vt:variant>
        <vt:i4>501</vt:i4>
      </vt:variant>
      <vt:variant>
        <vt:i4>0</vt:i4>
      </vt:variant>
      <vt:variant>
        <vt:i4>5</vt:i4>
      </vt:variant>
      <vt:variant>
        <vt:lpwstr/>
      </vt:variant>
      <vt:variant>
        <vt:lpwstr>_top</vt:lpwstr>
      </vt:variant>
      <vt:variant>
        <vt:i4>4718633</vt:i4>
      </vt:variant>
      <vt:variant>
        <vt:i4>498</vt:i4>
      </vt:variant>
      <vt:variant>
        <vt:i4>0</vt:i4>
      </vt:variant>
      <vt:variant>
        <vt:i4>5</vt:i4>
      </vt:variant>
      <vt:variant>
        <vt:lpwstr/>
      </vt:variant>
      <vt:variant>
        <vt:lpwstr>MPPM_102_04_09</vt:lpwstr>
      </vt:variant>
      <vt:variant>
        <vt:i4>4718633</vt:i4>
      </vt:variant>
      <vt:variant>
        <vt:i4>495</vt:i4>
      </vt:variant>
      <vt:variant>
        <vt:i4>0</vt:i4>
      </vt:variant>
      <vt:variant>
        <vt:i4>5</vt:i4>
      </vt:variant>
      <vt:variant>
        <vt:lpwstr/>
      </vt:variant>
      <vt:variant>
        <vt:lpwstr>MPPM_102_04_09</vt:lpwstr>
      </vt:variant>
      <vt:variant>
        <vt:i4>4718632</vt:i4>
      </vt:variant>
      <vt:variant>
        <vt:i4>492</vt:i4>
      </vt:variant>
      <vt:variant>
        <vt:i4>0</vt:i4>
      </vt:variant>
      <vt:variant>
        <vt:i4>5</vt:i4>
      </vt:variant>
      <vt:variant>
        <vt:lpwstr/>
      </vt:variant>
      <vt:variant>
        <vt:lpwstr>MPPM_102_04_19</vt:lpwstr>
      </vt:variant>
      <vt:variant>
        <vt:i4>5177420</vt:i4>
      </vt:variant>
      <vt:variant>
        <vt:i4>489</vt:i4>
      </vt:variant>
      <vt:variant>
        <vt:i4>0</vt:i4>
      </vt:variant>
      <vt:variant>
        <vt:i4>5</vt:i4>
      </vt:variant>
      <vt:variant>
        <vt:lpwstr>http://www.ecfr.gov/cgi-bin/text-idx?SID=0d5b433b4fd4f2544aa9f64e97c6c014&amp;node=42:4.0.1.1.6.10.76.27&amp;rgn=div8</vt:lpwstr>
      </vt:variant>
      <vt:variant>
        <vt:lpwstr/>
      </vt:variant>
      <vt:variant>
        <vt:i4>262192</vt:i4>
      </vt:variant>
      <vt:variant>
        <vt:i4>486</vt:i4>
      </vt:variant>
      <vt:variant>
        <vt:i4>0</vt:i4>
      </vt:variant>
      <vt:variant>
        <vt:i4>5</vt:i4>
      </vt:variant>
      <vt:variant>
        <vt:lpwstr/>
      </vt:variant>
      <vt:variant>
        <vt:lpwstr>_top</vt:lpwstr>
      </vt:variant>
      <vt:variant>
        <vt:i4>4522024</vt:i4>
      </vt:variant>
      <vt:variant>
        <vt:i4>483</vt:i4>
      </vt:variant>
      <vt:variant>
        <vt:i4>0</vt:i4>
      </vt:variant>
      <vt:variant>
        <vt:i4>5</vt:i4>
      </vt:variant>
      <vt:variant>
        <vt:lpwstr/>
      </vt:variant>
      <vt:variant>
        <vt:lpwstr>MPPM_102_04_14</vt:lpwstr>
      </vt:variant>
      <vt:variant>
        <vt:i4>262192</vt:i4>
      </vt:variant>
      <vt:variant>
        <vt:i4>480</vt:i4>
      </vt:variant>
      <vt:variant>
        <vt:i4>0</vt:i4>
      </vt:variant>
      <vt:variant>
        <vt:i4>5</vt:i4>
      </vt:variant>
      <vt:variant>
        <vt:lpwstr/>
      </vt:variant>
      <vt:variant>
        <vt:lpwstr>_top</vt:lpwstr>
      </vt:variant>
      <vt:variant>
        <vt:i4>262192</vt:i4>
      </vt:variant>
      <vt:variant>
        <vt:i4>477</vt:i4>
      </vt:variant>
      <vt:variant>
        <vt:i4>0</vt:i4>
      </vt:variant>
      <vt:variant>
        <vt:i4>5</vt:i4>
      </vt:variant>
      <vt:variant>
        <vt:lpwstr/>
      </vt:variant>
      <vt:variant>
        <vt:lpwstr>_top</vt:lpwstr>
      </vt:variant>
      <vt:variant>
        <vt:i4>262192</vt:i4>
      </vt:variant>
      <vt:variant>
        <vt:i4>474</vt:i4>
      </vt:variant>
      <vt:variant>
        <vt:i4>0</vt:i4>
      </vt:variant>
      <vt:variant>
        <vt:i4>5</vt:i4>
      </vt:variant>
      <vt:variant>
        <vt:lpwstr/>
      </vt:variant>
      <vt:variant>
        <vt:lpwstr>_top</vt:lpwstr>
      </vt:variant>
      <vt:variant>
        <vt:i4>262192</vt:i4>
      </vt:variant>
      <vt:variant>
        <vt:i4>471</vt:i4>
      </vt:variant>
      <vt:variant>
        <vt:i4>0</vt:i4>
      </vt:variant>
      <vt:variant>
        <vt:i4>5</vt:i4>
      </vt:variant>
      <vt:variant>
        <vt:lpwstr/>
      </vt:variant>
      <vt:variant>
        <vt:lpwstr>_top</vt:lpwstr>
      </vt:variant>
      <vt:variant>
        <vt:i4>4587566</vt:i4>
      </vt:variant>
      <vt:variant>
        <vt:i4>468</vt:i4>
      </vt:variant>
      <vt:variant>
        <vt:i4>0</vt:i4>
      </vt:variant>
      <vt:variant>
        <vt:i4>5</vt:i4>
      </vt:variant>
      <vt:variant>
        <vt:lpwstr/>
      </vt:variant>
      <vt:variant>
        <vt:lpwstr>MPPM_102_03_07</vt:lpwstr>
      </vt:variant>
      <vt:variant>
        <vt:i4>7864442</vt:i4>
      </vt:variant>
      <vt:variant>
        <vt:i4>465</vt:i4>
      </vt:variant>
      <vt:variant>
        <vt:i4>0</vt:i4>
      </vt:variant>
      <vt:variant>
        <vt:i4>5</vt:i4>
      </vt:variant>
      <vt:variant>
        <vt:lpwstr>http://www.ecfr.gov/cgi-bin/text-idx?SID=0d5b433b4fd4f2544aa9f64e97c6c014&amp;node=42:4.0.1.1.6.5.63.4&amp;rgn=div8</vt:lpwstr>
      </vt:variant>
      <vt:variant>
        <vt:lpwstr/>
      </vt:variant>
      <vt:variant>
        <vt:i4>262192</vt:i4>
      </vt:variant>
      <vt:variant>
        <vt:i4>462</vt:i4>
      </vt:variant>
      <vt:variant>
        <vt:i4>0</vt:i4>
      </vt:variant>
      <vt:variant>
        <vt:i4>5</vt:i4>
      </vt:variant>
      <vt:variant>
        <vt:lpwstr/>
      </vt:variant>
      <vt:variant>
        <vt:lpwstr>_top</vt:lpwstr>
      </vt:variant>
      <vt:variant>
        <vt:i4>4390953</vt:i4>
      </vt:variant>
      <vt:variant>
        <vt:i4>459</vt:i4>
      </vt:variant>
      <vt:variant>
        <vt:i4>0</vt:i4>
      </vt:variant>
      <vt:variant>
        <vt:i4>5</vt:i4>
      </vt:variant>
      <vt:variant>
        <vt:lpwstr/>
      </vt:variant>
      <vt:variant>
        <vt:lpwstr>MPPM_102_04_02</vt:lpwstr>
      </vt:variant>
      <vt:variant>
        <vt:i4>5177420</vt:i4>
      </vt:variant>
      <vt:variant>
        <vt:i4>456</vt:i4>
      </vt:variant>
      <vt:variant>
        <vt:i4>0</vt:i4>
      </vt:variant>
      <vt:variant>
        <vt:i4>5</vt:i4>
      </vt:variant>
      <vt:variant>
        <vt:lpwstr>http://www.ecfr.gov/cgi-bin/text-idx?SID=0d5b433b4fd4f2544aa9f64e97c6c014&amp;node=42:4.0.1.1.6.10.76.27&amp;rgn=div8</vt:lpwstr>
      </vt:variant>
      <vt:variant>
        <vt:lpwstr/>
      </vt:variant>
      <vt:variant>
        <vt:i4>8061050</vt:i4>
      </vt:variant>
      <vt:variant>
        <vt:i4>453</vt:i4>
      </vt:variant>
      <vt:variant>
        <vt:i4>0</vt:i4>
      </vt:variant>
      <vt:variant>
        <vt:i4>5</vt:i4>
      </vt:variant>
      <vt:variant>
        <vt:lpwstr>http://www.ecfr.gov/cgi-bin/text-idx?SID=0d5b433b4fd4f2544aa9f64e97c6c014&amp;node=42:4.0.1.1.6.5.63.7&amp;rgn=div8</vt:lpwstr>
      </vt:variant>
      <vt:variant>
        <vt:lpwstr/>
      </vt:variant>
      <vt:variant>
        <vt:i4>1638454</vt:i4>
      </vt:variant>
      <vt:variant>
        <vt:i4>446</vt:i4>
      </vt:variant>
      <vt:variant>
        <vt:i4>0</vt:i4>
      </vt:variant>
      <vt:variant>
        <vt:i4>5</vt:i4>
      </vt:variant>
      <vt:variant>
        <vt:lpwstr/>
      </vt:variant>
      <vt:variant>
        <vt:lpwstr>_Toc393714749</vt:lpwstr>
      </vt:variant>
      <vt:variant>
        <vt:i4>1638454</vt:i4>
      </vt:variant>
      <vt:variant>
        <vt:i4>440</vt:i4>
      </vt:variant>
      <vt:variant>
        <vt:i4>0</vt:i4>
      </vt:variant>
      <vt:variant>
        <vt:i4>5</vt:i4>
      </vt:variant>
      <vt:variant>
        <vt:lpwstr/>
      </vt:variant>
      <vt:variant>
        <vt:lpwstr>_Toc393714748</vt:lpwstr>
      </vt:variant>
      <vt:variant>
        <vt:i4>1638454</vt:i4>
      </vt:variant>
      <vt:variant>
        <vt:i4>434</vt:i4>
      </vt:variant>
      <vt:variant>
        <vt:i4>0</vt:i4>
      </vt:variant>
      <vt:variant>
        <vt:i4>5</vt:i4>
      </vt:variant>
      <vt:variant>
        <vt:lpwstr/>
      </vt:variant>
      <vt:variant>
        <vt:lpwstr>_Toc393714747</vt:lpwstr>
      </vt:variant>
      <vt:variant>
        <vt:i4>1638454</vt:i4>
      </vt:variant>
      <vt:variant>
        <vt:i4>428</vt:i4>
      </vt:variant>
      <vt:variant>
        <vt:i4>0</vt:i4>
      </vt:variant>
      <vt:variant>
        <vt:i4>5</vt:i4>
      </vt:variant>
      <vt:variant>
        <vt:lpwstr/>
      </vt:variant>
      <vt:variant>
        <vt:lpwstr>_Toc393714746</vt:lpwstr>
      </vt:variant>
      <vt:variant>
        <vt:i4>1638454</vt:i4>
      </vt:variant>
      <vt:variant>
        <vt:i4>422</vt:i4>
      </vt:variant>
      <vt:variant>
        <vt:i4>0</vt:i4>
      </vt:variant>
      <vt:variant>
        <vt:i4>5</vt:i4>
      </vt:variant>
      <vt:variant>
        <vt:lpwstr/>
      </vt:variant>
      <vt:variant>
        <vt:lpwstr>_Toc393714745</vt:lpwstr>
      </vt:variant>
      <vt:variant>
        <vt:i4>1638454</vt:i4>
      </vt:variant>
      <vt:variant>
        <vt:i4>416</vt:i4>
      </vt:variant>
      <vt:variant>
        <vt:i4>0</vt:i4>
      </vt:variant>
      <vt:variant>
        <vt:i4>5</vt:i4>
      </vt:variant>
      <vt:variant>
        <vt:lpwstr/>
      </vt:variant>
      <vt:variant>
        <vt:lpwstr>_Toc393714744</vt:lpwstr>
      </vt:variant>
      <vt:variant>
        <vt:i4>1638454</vt:i4>
      </vt:variant>
      <vt:variant>
        <vt:i4>410</vt:i4>
      </vt:variant>
      <vt:variant>
        <vt:i4>0</vt:i4>
      </vt:variant>
      <vt:variant>
        <vt:i4>5</vt:i4>
      </vt:variant>
      <vt:variant>
        <vt:lpwstr/>
      </vt:variant>
      <vt:variant>
        <vt:lpwstr>_Toc393714743</vt:lpwstr>
      </vt:variant>
      <vt:variant>
        <vt:i4>1638454</vt:i4>
      </vt:variant>
      <vt:variant>
        <vt:i4>404</vt:i4>
      </vt:variant>
      <vt:variant>
        <vt:i4>0</vt:i4>
      </vt:variant>
      <vt:variant>
        <vt:i4>5</vt:i4>
      </vt:variant>
      <vt:variant>
        <vt:lpwstr/>
      </vt:variant>
      <vt:variant>
        <vt:lpwstr>_Toc393714742</vt:lpwstr>
      </vt:variant>
      <vt:variant>
        <vt:i4>1638454</vt:i4>
      </vt:variant>
      <vt:variant>
        <vt:i4>398</vt:i4>
      </vt:variant>
      <vt:variant>
        <vt:i4>0</vt:i4>
      </vt:variant>
      <vt:variant>
        <vt:i4>5</vt:i4>
      </vt:variant>
      <vt:variant>
        <vt:lpwstr/>
      </vt:variant>
      <vt:variant>
        <vt:lpwstr>_Toc393714741</vt:lpwstr>
      </vt:variant>
      <vt:variant>
        <vt:i4>1638454</vt:i4>
      </vt:variant>
      <vt:variant>
        <vt:i4>392</vt:i4>
      </vt:variant>
      <vt:variant>
        <vt:i4>0</vt:i4>
      </vt:variant>
      <vt:variant>
        <vt:i4>5</vt:i4>
      </vt:variant>
      <vt:variant>
        <vt:lpwstr/>
      </vt:variant>
      <vt:variant>
        <vt:lpwstr>_Toc393714740</vt:lpwstr>
      </vt:variant>
      <vt:variant>
        <vt:i4>1966134</vt:i4>
      </vt:variant>
      <vt:variant>
        <vt:i4>386</vt:i4>
      </vt:variant>
      <vt:variant>
        <vt:i4>0</vt:i4>
      </vt:variant>
      <vt:variant>
        <vt:i4>5</vt:i4>
      </vt:variant>
      <vt:variant>
        <vt:lpwstr/>
      </vt:variant>
      <vt:variant>
        <vt:lpwstr>_Toc393714739</vt:lpwstr>
      </vt:variant>
      <vt:variant>
        <vt:i4>1966134</vt:i4>
      </vt:variant>
      <vt:variant>
        <vt:i4>380</vt:i4>
      </vt:variant>
      <vt:variant>
        <vt:i4>0</vt:i4>
      </vt:variant>
      <vt:variant>
        <vt:i4>5</vt:i4>
      </vt:variant>
      <vt:variant>
        <vt:lpwstr/>
      </vt:variant>
      <vt:variant>
        <vt:lpwstr>_Toc393714738</vt:lpwstr>
      </vt:variant>
      <vt:variant>
        <vt:i4>1966134</vt:i4>
      </vt:variant>
      <vt:variant>
        <vt:i4>374</vt:i4>
      </vt:variant>
      <vt:variant>
        <vt:i4>0</vt:i4>
      </vt:variant>
      <vt:variant>
        <vt:i4>5</vt:i4>
      </vt:variant>
      <vt:variant>
        <vt:lpwstr/>
      </vt:variant>
      <vt:variant>
        <vt:lpwstr>_Toc393714737</vt:lpwstr>
      </vt:variant>
      <vt:variant>
        <vt:i4>1966134</vt:i4>
      </vt:variant>
      <vt:variant>
        <vt:i4>368</vt:i4>
      </vt:variant>
      <vt:variant>
        <vt:i4>0</vt:i4>
      </vt:variant>
      <vt:variant>
        <vt:i4>5</vt:i4>
      </vt:variant>
      <vt:variant>
        <vt:lpwstr/>
      </vt:variant>
      <vt:variant>
        <vt:lpwstr>_Toc393714736</vt:lpwstr>
      </vt:variant>
      <vt:variant>
        <vt:i4>1966134</vt:i4>
      </vt:variant>
      <vt:variant>
        <vt:i4>362</vt:i4>
      </vt:variant>
      <vt:variant>
        <vt:i4>0</vt:i4>
      </vt:variant>
      <vt:variant>
        <vt:i4>5</vt:i4>
      </vt:variant>
      <vt:variant>
        <vt:lpwstr/>
      </vt:variant>
      <vt:variant>
        <vt:lpwstr>_Toc393714735</vt:lpwstr>
      </vt:variant>
      <vt:variant>
        <vt:i4>1966134</vt:i4>
      </vt:variant>
      <vt:variant>
        <vt:i4>356</vt:i4>
      </vt:variant>
      <vt:variant>
        <vt:i4>0</vt:i4>
      </vt:variant>
      <vt:variant>
        <vt:i4>5</vt:i4>
      </vt:variant>
      <vt:variant>
        <vt:lpwstr/>
      </vt:variant>
      <vt:variant>
        <vt:lpwstr>_Toc393714734</vt:lpwstr>
      </vt:variant>
      <vt:variant>
        <vt:i4>1966134</vt:i4>
      </vt:variant>
      <vt:variant>
        <vt:i4>350</vt:i4>
      </vt:variant>
      <vt:variant>
        <vt:i4>0</vt:i4>
      </vt:variant>
      <vt:variant>
        <vt:i4>5</vt:i4>
      </vt:variant>
      <vt:variant>
        <vt:lpwstr/>
      </vt:variant>
      <vt:variant>
        <vt:lpwstr>_Toc393714733</vt:lpwstr>
      </vt:variant>
      <vt:variant>
        <vt:i4>1966134</vt:i4>
      </vt:variant>
      <vt:variant>
        <vt:i4>344</vt:i4>
      </vt:variant>
      <vt:variant>
        <vt:i4>0</vt:i4>
      </vt:variant>
      <vt:variant>
        <vt:i4>5</vt:i4>
      </vt:variant>
      <vt:variant>
        <vt:lpwstr/>
      </vt:variant>
      <vt:variant>
        <vt:lpwstr>_Toc393714732</vt:lpwstr>
      </vt:variant>
      <vt:variant>
        <vt:i4>1966134</vt:i4>
      </vt:variant>
      <vt:variant>
        <vt:i4>338</vt:i4>
      </vt:variant>
      <vt:variant>
        <vt:i4>0</vt:i4>
      </vt:variant>
      <vt:variant>
        <vt:i4>5</vt:i4>
      </vt:variant>
      <vt:variant>
        <vt:lpwstr/>
      </vt:variant>
      <vt:variant>
        <vt:lpwstr>_Toc393714731</vt:lpwstr>
      </vt:variant>
      <vt:variant>
        <vt:i4>1966134</vt:i4>
      </vt:variant>
      <vt:variant>
        <vt:i4>332</vt:i4>
      </vt:variant>
      <vt:variant>
        <vt:i4>0</vt:i4>
      </vt:variant>
      <vt:variant>
        <vt:i4>5</vt:i4>
      </vt:variant>
      <vt:variant>
        <vt:lpwstr/>
      </vt:variant>
      <vt:variant>
        <vt:lpwstr>_Toc393714730</vt:lpwstr>
      </vt:variant>
      <vt:variant>
        <vt:i4>2031670</vt:i4>
      </vt:variant>
      <vt:variant>
        <vt:i4>326</vt:i4>
      </vt:variant>
      <vt:variant>
        <vt:i4>0</vt:i4>
      </vt:variant>
      <vt:variant>
        <vt:i4>5</vt:i4>
      </vt:variant>
      <vt:variant>
        <vt:lpwstr/>
      </vt:variant>
      <vt:variant>
        <vt:lpwstr>_Toc393714729</vt:lpwstr>
      </vt:variant>
      <vt:variant>
        <vt:i4>2031670</vt:i4>
      </vt:variant>
      <vt:variant>
        <vt:i4>320</vt:i4>
      </vt:variant>
      <vt:variant>
        <vt:i4>0</vt:i4>
      </vt:variant>
      <vt:variant>
        <vt:i4>5</vt:i4>
      </vt:variant>
      <vt:variant>
        <vt:lpwstr/>
      </vt:variant>
      <vt:variant>
        <vt:lpwstr>_Toc393714728</vt:lpwstr>
      </vt:variant>
      <vt:variant>
        <vt:i4>2031670</vt:i4>
      </vt:variant>
      <vt:variant>
        <vt:i4>314</vt:i4>
      </vt:variant>
      <vt:variant>
        <vt:i4>0</vt:i4>
      </vt:variant>
      <vt:variant>
        <vt:i4>5</vt:i4>
      </vt:variant>
      <vt:variant>
        <vt:lpwstr/>
      </vt:variant>
      <vt:variant>
        <vt:lpwstr>_Toc393714727</vt:lpwstr>
      </vt:variant>
      <vt:variant>
        <vt:i4>2031670</vt:i4>
      </vt:variant>
      <vt:variant>
        <vt:i4>308</vt:i4>
      </vt:variant>
      <vt:variant>
        <vt:i4>0</vt:i4>
      </vt:variant>
      <vt:variant>
        <vt:i4>5</vt:i4>
      </vt:variant>
      <vt:variant>
        <vt:lpwstr/>
      </vt:variant>
      <vt:variant>
        <vt:lpwstr>_Toc393714726</vt:lpwstr>
      </vt:variant>
      <vt:variant>
        <vt:i4>2031670</vt:i4>
      </vt:variant>
      <vt:variant>
        <vt:i4>302</vt:i4>
      </vt:variant>
      <vt:variant>
        <vt:i4>0</vt:i4>
      </vt:variant>
      <vt:variant>
        <vt:i4>5</vt:i4>
      </vt:variant>
      <vt:variant>
        <vt:lpwstr/>
      </vt:variant>
      <vt:variant>
        <vt:lpwstr>_Toc393714725</vt:lpwstr>
      </vt:variant>
      <vt:variant>
        <vt:i4>2031670</vt:i4>
      </vt:variant>
      <vt:variant>
        <vt:i4>296</vt:i4>
      </vt:variant>
      <vt:variant>
        <vt:i4>0</vt:i4>
      </vt:variant>
      <vt:variant>
        <vt:i4>5</vt:i4>
      </vt:variant>
      <vt:variant>
        <vt:lpwstr/>
      </vt:variant>
      <vt:variant>
        <vt:lpwstr>_Toc393714724</vt:lpwstr>
      </vt:variant>
      <vt:variant>
        <vt:i4>2031670</vt:i4>
      </vt:variant>
      <vt:variant>
        <vt:i4>290</vt:i4>
      </vt:variant>
      <vt:variant>
        <vt:i4>0</vt:i4>
      </vt:variant>
      <vt:variant>
        <vt:i4>5</vt:i4>
      </vt:variant>
      <vt:variant>
        <vt:lpwstr/>
      </vt:variant>
      <vt:variant>
        <vt:lpwstr>_Toc393714723</vt:lpwstr>
      </vt:variant>
      <vt:variant>
        <vt:i4>2031670</vt:i4>
      </vt:variant>
      <vt:variant>
        <vt:i4>284</vt:i4>
      </vt:variant>
      <vt:variant>
        <vt:i4>0</vt:i4>
      </vt:variant>
      <vt:variant>
        <vt:i4>5</vt:i4>
      </vt:variant>
      <vt:variant>
        <vt:lpwstr/>
      </vt:variant>
      <vt:variant>
        <vt:lpwstr>_Toc393714722</vt:lpwstr>
      </vt:variant>
      <vt:variant>
        <vt:i4>2031670</vt:i4>
      </vt:variant>
      <vt:variant>
        <vt:i4>278</vt:i4>
      </vt:variant>
      <vt:variant>
        <vt:i4>0</vt:i4>
      </vt:variant>
      <vt:variant>
        <vt:i4>5</vt:i4>
      </vt:variant>
      <vt:variant>
        <vt:lpwstr/>
      </vt:variant>
      <vt:variant>
        <vt:lpwstr>_Toc393714721</vt:lpwstr>
      </vt:variant>
      <vt:variant>
        <vt:i4>2031670</vt:i4>
      </vt:variant>
      <vt:variant>
        <vt:i4>272</vt:i4>
      </vt:variant>
      <vt:variant>
        <vt:i4>0</vt:i4>
      </vt:variant>
      <vt:variant>
        <vt:i4>5</vt:i4>
      </vt:variant>
      <vt:variant>
        <vt:lpwstr/>
      </vt:variant>
      <vt:variant>
        <vt:lpwstr>_Toc393714720</vt:lpwstr>
      </vt:variant>
      <vt:variant>
        <vt:i4>1835062</vt:i4>
      </vt:variant>
      <vt:variant>
        <vt:i4>266</vt:i4>
      </vt:variant>
      <vt:variant>
        <vt:i4>0</vt:i4>
      </vt:variant>
      <vt:variant>
        <vt:i4>5</vt:i4>
      </vt:variant>
      <vt:variant>
        <vt:lpwstr/>
      </vt:variant>
      <vt:variant>
        <vt:lpwstr>_Toc393714719</vt:lpwstr>
      </vt:variant>
      <vt:variant>
        <vt:i4>1835062</vt:i4>
      </vt:variant>
      <vt:variant>
        <vt:i4>260</vt:i4>
      </vt:variant>
      <vt:variant>
        <vt:i4>0</vt:i4>
      </vt:variant>
      <vt:variant>
        <vt:i4>5</vt:i4>
      </vt:variant>
      <vt:variant>
        <vt:lpwstr/>
      </vt:variant>
      <vt:variant>
        <vt:lpwstr>_Toc393714718</vt:lpwstr>
      </vt:variant>
      <vt:variant>
        <vt:i4>1835062</vt:i4>
      </vt:variant>
      <vt:variant>
        <vt:i4>254</vt:i4>
      </vt:variant>
      <vt:variant>
        <vt:i4>0</vt:i4>
      </vt:variant>
      <vt:variant>
        <vt:i4>5</vt:i4>
      </vt:variant>
      <vt:variant>
        <vt:lpwstr/>
      </vt:variant>
      <vt:variant>
        <vt:lpwstr>_Toc393714717</vt:lpwstr>
      </vt:variant>
      <vt:variant>
        <vt:i4>1835062</vt:i4>
      </vt:variant>
      <vt:variant>
        <vt:i4>248</vt:i4>
      </vt:variant>
      <vt:variant>
        <vt:i4>0</vt:i4>
      </vt:variant>
      <vt:variant>
        <vt:i4>5</vt:i4>
      </vt:variant>
      <vt:variant>
        <vt:lpwstr/>
      </vt:variant>
      <vt:variant>
        <vt:lpwstr>_Toc393714716</vt:lpwstr>
      </vt:variant>
      <vt:variant>
        <vt:i4>1835062</vt:i4>
      </vt:variant>
      <vt:variant>
        <vt:i4>242</vt:i4>
      </vt:variant>
      <vt:variant>
        <vt:i4>0</vt:i4>
      </vt:variant>
      <vt:variant>
        <vt:i4>5</vt:i4>
      </vt:variant>
      <vt:variant>
        <vt:lpwstr/>
      </vt:variant>
      <vt:variant>
        <vt:lpwstr>_Toc393714715</vt:lpwstr>
      </vt:variant>
      <vt:variant>
        <vt:i4>1835062</vt:i4>
      </vt:variant>
      <vt:variant>
        <vt:i4>236</vt:i4>
      </vt:variant>
      <vt:variant>
        <vt:i4>0</vt:i4>
      </vt:variant>
      <vt:variant>
        <vt:i4>5</vt:i4>
      </vt:variant>
      <vt:variant>
        <vt:lpwstr/>
      </vt:variant>
      <vt:variant>
        <vt:lpwstr>_Toc393714714</vt:lpwstr>
      </vt:variant>
      <vt:variant>
        <vt:i4>1835062</vt:i4>
      </vt:variant>
      <vt:variant>
        <vt:i4>230</vt:i4>
      </vt:variant>
      <vt:variant>
        <vt:i4>0</vt:i4>
      </vt:variant>
      <vt:variant>
        <vt:i4>5</vt:i4>
      </vt:variant>
      <vt:variant>
        <vt:lpwstr/>
      </vt:variant>
      <vt:variant>
        <vt:lpwstr>_Toc393714713</vt:lpwstr>
      </vt:variant>
      <vt:variant>
        <vt:i4>1835062</vt:i4>
      </vt:variant>
      <vt:variant>
        <vt:i4>224</vt:i4>
      </vt:variant>
      <vt:variant>
        <vt:i4>0</vt:i4>
      </vt:variant>
      <vt:variant>
        <vt:i4>5</vt:i4>
      </vt:variant>
      <vt:variant>
        <vt:lpwstr/>
      </vt:variant>
      <vt:variant>
        <vt:lpwstr>_Toc393714712</vt:lpwstr>
      </vt:variant>
      <vt:variant>
        <vt:i4>1835062</vt:i4>
      </vt:variant>
      <vt:variant>
        <vt:i4>218</vt:i4>
      </vt:variant>
      <vt:variant>
        <vt:i4>0</vt:i4>
      </vt:variant>
      <vt:variant>
        <vt:i4>5</vt:i4>
      </vt:variant>
      <vt:variant>
        <vt:lpwstr/>
      </vt:variant>
      <vt:variant>
        <vt:lpwstr>_Toc393714711</vt:lpwstr>
      </vt:variant>
      <vt:variant>
        <vt:i4>1835062</vt:i4>
      </vt:variant>
      <vt:variant>
        <vt:i4>212</vt:i4>
      </vt:variant>
      <vt:variant>
        <vt:i4>0</vt:i4>
      </vt:variant>
      <vt:variant>
        <vt:i4>5</vt:i4>
      </vt:variant>
      <vt:variant>
        <vt:lpwstr/>
      </vt:variant>
      <vt:variant>
        <vt:lpwstr>_Toc393714710</vt:lpwstr>
      </vt:variant>
      <vt:variant>
        <vt:i4>1900598</vt:i4>
      </vt:variant>
      <vt:variant>
        <vt:i4>206</vt:i4>
      </vt:variant>
      <vt:variant>
        <vt:i4>0</vt:i4>
      </vt:variant>
      <vt:variant>
        <vt:i4>5</vt:i4>
      </vt:variant>
      <vt:variant>
        <vt:lpwstr/>
      </vt:variant>
      <vt:variant>
        <vt:lpwstr>_Toc393714709</vt:lpwstr>
      </vt:variant>
      <vt:variant>
        <vt:i4>1900598</vt:i4>
      </vt:variant>
      <vt:variant>
        <vt:i4>200</vt:i4>
      </vt:variant>
      <vt:variant>
        <vt:i4>0</vt:i4>
      </vt:variant>
      <vt:variant>
        <vt:i4>5</vt:i4>
      </vt:variant>
      <vt:variant>
        <vt:lpwstr/>
      </vt:variant>
      <vt:variant>
        <vt:lpwstr>_Toc393714708</vt:lpwstr>
      </vt:variant>
      <vt:variant>
        <vt:i4>1900598</vt:i4>
      </vt:variant>
      <vt:variant>
        <vt:i4>194</vt:i4>
      </vt:variant>
      <vt:variant>
        <vt:i4>0</vt:i4>
      </vt:variant>
      <vt:variant>
        <vt:i4>5</vt:i4>
      </vt:variant>
      <vt:variant>
        <vt:lpwstr/>
      </vt:variant>
      <vt:variant>
        <vt:lpwstr>_Toc393714707</vt:lpwstr>
      </vt:variant>
      <vt:variant>
        <vt:i4>1900598</vt:i4>
      </vt:variant>
      <vt:variant>
        <vt:i4>188</vt:i4>
      </vt:variant>
      <vt:variant>
        <vt:i4>0</vt:i4>
      </vt:variant>
      <vt:variant>
        <vt:i4>5</vt:i4>
      </vt:variant>
      <vt:variant>
        <vt:lpwstr/>
      </vt:variant>
      <vt:variant>
        <vt:lpwstr>_Toc393714706</vt:lpwstr>
      </vt:variant>
      <vt:variant>
        <vt:i4>1900598</vt:i4>
      </vt:variant>
      <vt:variant>
        <vt:i4>182</vt:i4>
      </vt:variant>
      <vt:variant>
        <vt:i4>0</vt:i4>
      </vt:variant>
      <vt:variant>
        <vt:i4>5</vt:i4>
      </vt:variant>
      <vt:variant>
        <vt:lpwstr/>
      </vt:variant>
      <vt:variant>
        <vt:lpwstr>_Toc393714705</vt:lpwstr>
      </vt:variant>
      <vt:variant>
        <vt:i4>1900598</vt:i4>
      </vt:variant>
      <vt:variant>
        <vt:i4>176</vt:i4>
      </vt:variant>
      <vt:variant>
        <vt:i4>0</vt:i4>
      </vt:variant>
      <vt:variant>
        <vt:i4>5</vt:i4>
      </vt:variant>
      <vt:variant>
        <vt:lpwstr/>
      </vt:variant>
      <vt:variant>
        <vt:lpwstr>_Toc393714704</vt:lpwstr>
      </vt:variant>
      <vt:variant>
        <vt:i4>1900598</vt:i4>
      </vt:variant>
      <vt:variant>
        <vt:i4>170</vt:i4>
      </vt:variant>
      <vt:variant>
        <vt:i4>0</vt:i4>
      </vt:variant>
      <vt:variant>
        <vt:i4>5</vt:i4>
      </vt:variant>
      <vt:variant>
        <vt:lpwstr/>
      </vt:variant>
      <vt:variant>
        <vt:lpwstr>_Toc393714703</vt:lpwstr>
      </vt:variant>
      <vt:variant>
        <vt:i4>1900598</vt:i4>
      </vt:variant>
      <vt:variant>
        <vt:i4>164</vt:i4>
      </vt:variant>
      <vt:variant>
        <vt:i4>0</vt:i4>
      </vt:variant>
      <vt:variant>
        <vt:i4>5</vt:i4>
      </vt:variant>
      <vt:variant>
        <vt:lpwstr/>
      </vt:variant>
      <vt:variant>
        <vt:lpwstr>_Toc393714702</vt:lpwstr>
      </vt:variant>
      <vt:variant>
        <vt:i4>1900598</vt:i4>
      </vt:variant>
      <vt:variant>
        <vt:i4>158</vt:i4>
      </vt:variant>
      <vt:variant>
        <vt:i4>0</vt:i4>
      </vt:variant>
      <vt:variant>
        <vt:i4>5</vt:i4>
      </vt:variant>
      <vt:variant>
        <vt:lpwstr/>
      </vt:variant>
      <vt:variant>
        <vt:lpwstr>_Toc393714701</vt:lpwstr>
      </vt:variant>
      <vt:variant>
        <vt:i4>1900598</vt:i4>
      </vt:variant>
      <vt:variant>
        <vt:i4>152</vt:i4>
      </vt:variant>
      <vt:variant>
        <vt:i4>0</vt:i4>
      </vt:variant>
      <vt:variant>
        <vt:i4>5</vt:i4>
      </vt:variant>
      <vt:variant>
        <vt:lpwstr/>
      </vt:variant>
      <vt:variant>
        <vt:lpwstr>_Toc393714700</vt:lpwstr>
      </vt:variant>
      <vt:variant>
        <vt:i4>1310775</vt:i4>
      </vt:variant>
      <vt:variant>
        <vt:i4>146</vt:i4>
      </vt:variant>
      <vt:variant>
        <vt:i4>0</vt:i4>
      </vt:variant>
      <vt:variant>
        <vt:i4>5</vt:i4>
      </vt:variant>
      <vt:variant>
        <vt:lpwstr/>
      </vt:variant>
      <vt:variant>
        <vt:lpwstr>_Toc393714699</vt:lpwstr>
      </vt:variant>
      <vt:variant>
        <vt:i4>1310775</vt:i4>
      </vt:variant>
      <vt:variant>
        <vt:i4>140</vt:i4>
      </vt:variant>
      <vt:variant>
        <vt:i4>0</vt:i4>
      </vt:variant>
      <vt:variant>
        <vt:i4>5</vt:i4>
      </vt:variant>
      <vt:variant>
        <vt:lpwstr/>
      </vt:variant>
      <vt:variant>
        <vt:lpwstr>_Toc393714698</vt:lpwstr>
      </vt:variant>
      <vt:variant>
        <vt:i4>1310775</vt:i4>
      </vt:variant>
      <vt:variant>
        <vt:i4>134</vt:i4>
      </vt:variant>
      <vt:variant>
        <vt:i4>0</vt:i4>
      </vt:variant>
      <vt:variant>
        <vt:i4>5</vt:i4>
      </vt:variant>
      <vt:variant>
        <vt:lpwstr/>
      </vt:variant>
      <vt:variant>
        <vt:lpwstr>_Toc393714697</vt:lpwstr>
      </vt:variant>
      <vt:variant>
        <vt:i4>1310775</vt:i4>
      </vt:variant>
      <vt:variant>
        <vt:i4>128</vt:i4>
      </vt:variant>
      <vt:variant>
        <vt:i4>0</vt:i4>
      </vt:variant>
      <vt:variant>
        <vt:i4>5</vt:i4>
      </vt:variant>
      <vt:variant>
        <vt:lpwstr/>
      </vt:variant>
      <vt:variant>
        <vt:lpwstr>_Toc393714696</vt:lpwstr>
      </vt:variant>
      <vt:variant>
        <vt:i4>1310775</vt:i4>
      </vt:variant>
      <vt:variant>
        <vt:i4>122</vt:i4>
      </vt:variant>
      <vt:variant>
        <vt:i4>0</vt:i4>
      </vt:variant>
      <vt:variant>
        <vt:i4>5</vt:i4>
      </vt:variant>
      <vt:variant>
        <vt:lpwstr/>
      </vt:variant>
      <vt:variant>
        <vt:lpwstr>_Toc393714695</vt:lpwstr>
      </vt:variant>
      <vt:variant>
        <vt:i4>1310775</vt:i4>
      </vt:variant>
      <vt:variant>
        <vt:i4>116</vt:i4>
      </vt:variant>
      <vt:variant>
        <vt:i4>0</vt:i4>
      </vt:variant>
      <vt:variant>
        <vt:i4>5</vt:i4>
      </vt:variant>
      <vt:variant>
        <vt:lpwstr/>
      </vt:variant>
      <vt:variant>
        <vt:lpwstr>_Toc393714694</vt:lpwstr>
      </vt:variant>
      <vt:variant>
        <vt:i4>1310775</vt:i4>
      </vt:variant>
      <vt:variant>
        <vt:i4>110</vt:i4>
      </vt:variant>
      <vt:variant>
        <vt:i4>0</vt:i4>
      </vt:variant>
      <vt:variant>
        <vt:i4>5</vt:i4>
      </vt:variant>
      <vt:variant>
        <vt:lpwstr/>
      </vt:variant>
      <vt:variant>
        <vt:lpwstr>_Toc393714693</vt:lpwstr>
      </vt:variant>
      <vt:variant>
        <vt:i4>1310775</vt:i4>
      </vt:variant>
      <vt:variant>
        <vt:i4>104</vt:i4>
      </vt:variant>
      <vt:variant>
        <vt:i4>0</vt:i4>
      </vt:variant>
      <vt:variant>
        <vt:i4>5</vt:i4>
      </vt:variant>
      <vt:variant>
        <vt:lpwstr/>
      </vt:variant>
      <vt:variant>
        <vt:lpwstr>_Toc393714692</vt:lpwstr>
      </vt:variant>
      <vt:variant>
        <vt:i4>1310775</vt:i4>
      </vt:variant>
      <vt:variant>
        <vt:i4>98</vt:i4>
      </vt:variant>
      <vt:variant>
        <vt:i4>0</vt:i4>
      </vt:variant>
      <vt:variant>
        <vt:i4>5</vt:i4>
      </vt:variant>
      <vt:variant>
        <vt:lpwstr/>
      </vt:variant>
      <vt:variant>
        <vt:lpwstr>_Toc393714691</vt:lpwstr>
      </vt:variant>
      <vt:variant>
        <vt:i4>1310775</vt:i4>
      </vt:variant>
      <vt:variant>
        <vt:i4>92</vt:i4>
      </vt:variant>
      <vt:variant>
        <vt:i4>0</vt:i4>
      </vt:variant>
      <vt:variant>
        <vt:i4>5</vt:i4>
      </vt:variant>
      <vt:variant>
        <vt:lpwstr/>
      </vt:variant>
      <vt:variant>
        <vt:lpwstr>_Toc393714690</vt:lpwstr>
      </vt:variant>
      <vt:variant>
        <vt:i4>1376311</vt:i4>
      </vt:variant>
      <vt:variant>
        <vt:i4>86</vt:i4>
      </vt:variant>
      <vt:variant>
        <vt:i4>0</vt:i4>
      </vt:variant>
      <vt:variant>
        <vt:i4>5</vt:i4>
      </vt:variant>
      <vt:variant>
        <vt:lpwstr/>
      </vt:variant>
      <vt:variant>
        <vt:lpwstr>_Toc393714689</vt:lpwstr>
      </vt:variant>
      <vt:variant>
        <vt:i4>1376311</vt:i4>
      </vt:variant>
      <vt:variant>
        <vt:i4>80</vt:i4>
      </vt:variant>
      <vt:variant>
        <vt:i4>0</vt:i4>
      </vt:variant>
      <vt:variant>
        <vt:i4>5</vt:i4>
      </vt:variant>
      <vt:variant>
        <vt:lpwstr/>
      </vt:variant>
      <vt:variant>
        <vt:lpwstr>_Toc393714688</vt:lpwstr>
      </vt:variant>
      <vt:variant>
        <vt:i4>1376311</vt:i4>
      </vt:variant>
      <vt:variant>
        <vt:i4>74</vt:i4>
      </vt:variant>
      <vt:variant>
        <vt:i4>0</vt:i4>
      </vt:variant>
      <vt:variant>
        <vt:i4>5</vt:i4>
      </vt:variant>
      <vt:variant>
        <vt:lpwstr/>
      </vt:variant>
      <vt:variant>
        <vt:lpwstr>_Toc393714687</vt:lpwstr>
      </vt:variant>
      <vt:variant>
        <vt:i4>1376311</vt:i4>
      </vt:variant>
      <vt:variant>
        <vt:i4>68</vt:i4>
      </vt:variant>
      <vt:variant>
        <vt:i4>0</vt:i4>
      </vt:variant>
      <vt:variant>
        <vt:i4>5</vt:i4>
      </vt:variant>
      <vt:variant>
        <vt:lpwstr/>
      </vt:variant>
      <vt:variant>
        <vt:lpwstr>_Toc393714686</vt:lpwstr>
      </vt:variant>
      <vt:variant>
        <vt:i4>1376311</vt:i4>
      </vt:variant>
      <vt:variant>
        <vt:i4>62</vt:i4>
      </vt:variant>
      <vt:variant>
        <vt:i4>0</vt:i4>
      </vt:variant>
      <vt:variant>
        <vt:i4>5</vt:i4>
      </vt:variant>
      <vt:variant>
        <vt:lpwstr/>
      </vt:variant>
      <vt:variant>
        <vt:lpwstr>_Toc393714685</vt:lpwstr>
      </vt:variant>
      <vt:variant>
        <vt:i4>1376311</vt:i4>
      </vt:variant>
      <vt:variant>
        <vt:i4>56</vt:i4>
      </vt:variant>
      <vt:variant>
        <vt:i4>0</vt:i4>
      </vt:variant>
      <vt:variant>
        <vt:i4>5</vt:i4>
      </vt:variant>
      <vt:variant>
        <vt:lpwstr/>
      </vt:variant>
      <vt:variant>
        <vt:lpwstr>_Toc393714684</vt:lpwstr>
      </vt:variant>
      <vt:variant>
        <vt:i4>1376311</vt:i4>
      </vt:variant>
      <vt:variant>
        <vt:i4>50</vt:i4>
      </vt:variant>
      <vt:variant>
        <vt:i4>0</vt:i4>
      </vt:variant>
      <vt:variant>
        <vt:i4>5</vt:i4>
      </vt:variant>
      <vt:variant>
        <vt:lpwstr/>
      </vt:variant>
      <vt:variant>
        <vt:lpwstr>_Toc393714683</vt:lpwstr>
      </vt:variant>
      <vt:variant>
        <vt:i4>1376311</vt:i4>
      </vt:variant>
      <vt:variant>
        <vt:i4>44</vt:i4>
      </vt:variant>
      <vt:variant>
        <vt:i4>0</vt:i4>
      </vt:variant>
      <vt:variant>
        <vt:i4>5</vt:i4>
      </vt:variant>
      <vt:variant>
        <vt:lpwstr/>
      </vt:variant>
      <vt:variant>
        <vt:lpwstr>_Toc393714682</vt:lpwstr>
      </vt:variant>
      <vt:variant>
        <vt:i4>1376311</vt:i4>
      </vt:variant>
      <vt:variant>
        <vt:i4>38</vt:i4>
      </vt:variant>
      <vt:variant>
        <vt:i4>0</vt:i4>
      </vt:variant>
      <vt:variant>
        <vt:i4>5</vt:i4>
      </vt:variant>
      <vt:variant>
        <vt:lpwstr/>
      </vt:variant>
      <vt:variant>
        <vt:lpwstr>_Toc393714681</vt:lpwstr>
      </vt:variant>
      <vt:variant>
        <vt:i4>1376311</vt:i4>
      </vt:variant>
      <vt:variant>
        <vt:i4>32</vt:i4>
      </vt:variant>
      <vt:variant>
        <vt:i4>0</vt:i4>
      </vt:variant>
      <vt:variant>
        <vt:i4>5</vt:i4>
      </vt:variant>
      <vt:variant>
        <vt:lpwstr/>
      </vt:variant>
      <vt:variant>
        <vt:lpwstr>_Toc393714680</vt:lpwstr>
      </vt:variant>
      <vt:variant>
        <vt:i4>1703991</vt:i4>
      </vt:variant>
      <vt:variant>
        <vt:i4>26</vt:i4>
      </vt:variant>
      <vt:variant>
        <vt:i4>0</vt:i4>
      </vt:variant>
      <vt:variant>
        <vt:i4>5</vt:i4>
      </vt:variant>
      <vt:variant>
        <vt:lpwstr/>
      </vt:variant>
      <vt:variant>
        <vt:lpwstr>_Toc393714679</vt:lpwstr>
      </vt:variant>
      <vt:variant>
        <vt:i4>1703991</vt:i4>
      </vt:variant>
      <vt:variant>
        <vt:i4>20</vt:i4>
      </vt:variant>
      <vt:variant>
        <vt:i4>0</vt:i4>
      </vt:variant>
      <vt:variant>
        <vt:i4>5</vt:i4>
      </vt:variant>
      <vt:variant>
        <vt:lpwstr/>
      </vt:variant>
      <vt:variant>
        <vt:lpwstr>_Toc393714678</vt:lpwstr>
      </vt:variant>
      <vt:variant>
        <vt:i4>1703991</vt:i4>
      </vt:variant>
      <vt:variant>
        <vt:i4>14</vt:i4>
      </vt:variant>
      <vt:variant>
        <vt:i4>0</vt:i4>
      </vt:variant>
      <vt:variant>
        <vt:i4>5</vt:i4>
      </vt:variant>
      <vt:variant>
        <vt:lpwstr/>
      </vt:variant>
      <vt:variant>
        <vt:lpwstr>_Toc393714677</vt:lpwstr>
      </vt:variant>
      <vt:variant>
        <vt:i4>1703991</vt:i4>
      </vt:variant>
      <vt:variant>
        <vt:i4>8</vt:i4>
      </vt:variant>
      <vt:variant>
        <vt:i4>0</vt:i4>
      </vt:variant>
      <vt:variant>
        <vt:i4>5</vt:i4>
      </vt:variant>
      <vt:variant>
        <vt:lpwstr/>
      </vt:variant>
      <vt:variant>
        <vt:lpwstr>_Toc393714676</vt:lpwstr>
      </vt:variant>
      <vt:variant>
        <vt:i4>1703991</vt:i4>
      </vt:variant>
      <vt:variant>
        <vt:i4>2</vt:i4>
      </vt:variant>
      <vt:variant>
        <vt:i4>0</vt:i4>
      </vt:variant>
      <vt:variant>
        <vt:i4>5</vt:i4>
      </vt:variant>
      <vt:variant>
        <vt:lpwstr/>
      </vt:variant>
      <vt:variant>
        <vt:lpwstr>_Toc393714675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102 - Non-Financial Requirements</dc:title>
  <dc:subject/>
  <dc:creator>DHHS South Carolina</dc:creator>
  <cp:keywords/>
  <cp:lastModifiedBy>Julius Covington</cp:lastModifiedBy>
  <cp:revision>70</cp:revision>
  <cp:lastPrinted>2016-06-07T15:48:00Z</cp:lastPrinted>
  <dcterms:created xsi:type="dcterms:W3CDTF">2015-02-09T18:57:00Z</dcterms:created>
  <dcterms:modified xsi:type="dcterms:W3CDTF">2023-05-25T18:37:00Z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R2UUKJDZ4VCH-2180-198</vt:lpwstr>
  </property>
  <property fmtid="{D5CDD505-2E9C-101B-9397-08002B2CF9AE}" pid="3" name="_dlc_DocIdItemGuid">
    <vt:lpwstr>8b909875-eb53-4122-b496-87221c8f29b9</vt:lpwstr>
  </property>
  <property fmtid="{D5CDD505-2E9C-101B-9397-08002B2CF9AE}" pid="4" name="_dlc_DocIdUrl">
    <vt:lpwstr>https://team.scdhhs.gov/pmo/ProjectRepository/1211207/_layouts/DocIdRedir.aspx?ID=R2UUKJDZ4VCH-2180-198, R2UUKJDZ4VCH-2180-198</vt:lpwstr>
  </property>
  <property fmtid="{D5CDD505-2E9C-101B-9397-08002B2CF9AE}" pid="5" name="Document Type">
    <vt:lpwstr>14</vt:lpwstr>
  </property>
  <property fmtid="{D5CDD505-2E9C-101B-9397-08002B2CF9AE}" pid="6" name="ContentTypeId">
    <vt:lpwstr>0x01010069A3D8D5C9595A48BA8AB0A9150E9134</vt:lpwstr>
  </property>
</Properties>
</file>